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left="420" w:firstLineChars="0" w:firstLine="0"/>
        <w:rPr>
          <w:rFonts w:ascii="Times New Roman" w:hAnsi="Times New Roman"/>
        </w:rPr>
      </w:pPr>
      <w:bookmarkStart w:id="0" w:name="_GoBack"/>
      <w:bookmarkEnd w:id="0"/>
    </w:p>
    <w:p>
      <w:pPr>
        <w:ind w:left="420" w:firstLineChars="0" w:firstLine="0"/>
        <w:rPr>
          <w:rFonts w:ascii="Times New Roman" w:hAnsi="Times New Roman"/>
        </w:rPr>
      </w:pPr>
    </w:p>
    <w:p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  <w:lang w:eastAsia="zh-CN"/>
        </w:rPr>
        <w:t>苏工信数据〔2023〕480号</w:t>
      </w: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298" distR="114298" simplePos="0" relativeHeight="21" behindDoc="0" locked="0" layoutInCell="1" hidden="0" allowOverlap="1">
                <wp:simplePos x="0" y="0"/>
                <wp:positionH relativeFrom="column">
                  <wp:posOffset>-336513</wp:posOffset>
                </wp:positionH>
                <wp:positionV relativeFrom="paragraph">
                  <wp:posOffset>259076</wp:posOffset>
                </wp:positionV>
                <wp:extent cx="6172200" cy="952"/>
                <wp:effectExtent l="0" t="0" r="0" b="0"/>
                <wp:wrapNone/>
                <wp:docPr id="1" name="直接连接符 3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6172200" cy="952"/>
                        </a:xfrm>
                        <a:prstGeom prst="line"/>
                        <a:noFill/>
                        <a:ln w="19050" cmpd="sng" cap="flat">
                          <a:solidFill>
                            <a:srgbClr val="FF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3 2" o:spid="_x0000_s2" from="-26.497097pt,20.399698pt" to="459.5029pt,20.474695pt" filled="f" stroked="t" strokeweight="1.5pt" style="position:absolute;flip:y;z-index:21;mso-position-horizontal:absolute;mso-position-vertical:absolute;mso-wrap-distance-left:8.999863pt;mso-wrap-distance-right:8.999863pt;visibility:visible;">
                <v:stroke color="#FF0000"/>
              </v:line>
            </w:pict>
          </mc:Fallback>
        </mc:AlternateContent>
      </w:r>
      <w:r>
        <w:rPr>
          <w:rFonts w:ascii="Times New Roman" w:eastAsia="方正仿宋_GBK" w:hAnsi="Times New Roman"/>
          <w:sz w:val="32"/>
          <w:szCs w:val="32"/>
        </w:rPr>
        <mc:AlternateContent>
          <mc:Choice Requires="wps">
            <w:drawing>
              <wp:anchor distT="0" distB="0" distL="114298" distR="114298" simplePos="0" relativeHeight="19" behindDoc="0" locked="0" layoutInCell="1" hidden="0" allowOverlap="1">
                <wp:simplePos x="0" y="0"/>
                <wp:positionH relativeFrom="column">
                  <wp:posOffset>621687</wp:posOffset>
                </wp:positionH>
                <wp:positionV relativeFrom="paragraph">
                  <wp:posOffset>8549034</wp:posOffset>
                </wp:positionV>
                <wp:extent cx="6172200" cy="951"/>
                <wp:effectExtent l="0" t="0" r="0" b="0"/>
                <wp:wrapNone/>
                <wp:docPr id="3" name="直接连接符 5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6172200" cy="951"/>
                        </a:xfrm>
                        <a:prstGeom prst="line"/>
                        <a:noFill/>
                        <a:ln w="1905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5 4" o:spid="_x0000_s4" from="48.95175pt,673.1523pt" to="534.9518pt,673.22723pt" filled="f" stroked="t" strokeweight="1.5pt" style="position:absolute;flip:y;z-index:19;mso-position-horizontal:absolute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</w:p>
    <w:p>
      <w:pPr>
        <w:spacing w:line="600" w:lineRule="exact"/>
        <w:ind w:firstLineChars="0" w:firstLine="0"/>
        <w:jc w:val="center"/>
        <w:rPr>
          <w:rFonts w:ascii="Times New Roman" w:eastAsia="仿宋" w:hAnsi="Times New Roman"/>
          <w:sz w:val="32"/>
          <w:szCs w:val="32"/>
        </w:rPr>
      </w:pPr>
    </w:p>
    <w:p>
      <w:pPr>
        <w:pStyle w:val="1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adjustRightInd/>
        <w:snapToGrid/>
        <w:spacing w:line="590" w:lineRule="exact"/>
        <w:ind w:left="0" w:firstLine="0"/>
        <w:jc w:val="center"/>
        <w:outlineLvl w:val="0"/>
        <w:rPr>
          <w:rFonts w:ascii="Times New Roman" w:eastAsia="方正小标宋_GBK" w:cs="Times New Roman" w:hAnsi="Times New Roman"/>
          <w:caps w:val="0"/>
          <w:smallCaps w:val="0"/>
          <w:color w:val="auto"/>
          <w:sz w:val="44"/>
          <w:szCs w:val="44"/>
          <w:vertAlign w:val="baseline"/>
        </w:rPr>
      </w:pPr>
      <w:bookmarkStart w:id="1" w:name="Content"/>
      <w:r>
        <w:rPr>
          <w:rFonts w:ascii="Times New Roman" w:cs="Times New Roman" w:hAnsi="Times New Roman" w:hint="eastAsia"/>
          <w:caps w:val="0"/>
          <w:smallCaps w:val="0"/>
          <w:color w:val="auto"/>
          <w:sz w:val="44"/>
          <w:szCs w:val="44"/>
          <w:vertAlign w:val="baseline"/>
          <w:lang w:eastAsia="zh-CN"/>
        </w:rPr>
        <w:t>省工业和信息化厅</w:t>
      </w:r>
      <w:r>
        <w:rPr>
          <w:rFonts w:ascii="Times New Roman" w:eastAsia="方正小标宋_GBK" w:cs="Times New Roman" w:hAnsi="Times New Roman"/>
          <w:caps w:val="0"/>
          <w:smallCaps w:val="0"/>
          <w:color w:val="auto"/>
          <w:sz w:val="44"/>
          <w:szCs w:val="44"/>
          <w:vertAlign w:val="baseline"/>
        </w:rPr>
        <w:t>关于公布202</w:t>
      </w:r>
      <w:r>
        <w:rPr>
          <w:rFonts w:ascii="Times New Roman" w:eastAsia="方正小标宋_GBK" w:cs="Times New Roman" w:hAnsi="Times New Roman"/>
          <w:caps w:val="0"/>
          <w:smallCaps w:val="0"/>
          <w:color w:val="auto"/>
          <w:sz w:val="44"/>
          <w:szCs w:val="44"/>
          <w:vertAlign w:val="baseline"/>
          <w:lang w:val="en-US" w:eastAsia="zh-CN"/>
        </w:rPr>
        <w:t>3</w:t>
      </w:r>
      <w:r>
        <w:rPr>
          <w:rFonts w:ascii="Times New Roman" w:eastAsia="方正小标宋_GBK" w:cs="Times New Roman" w:hAnsi="Times New Roman"/>
          <w:caps w:val="0"/>
          <w:smallCaps w:val="0"/>
          <w:color w:val="auto"/>
          <w:sz w:val="44"/>
          <w:szCs w:val="44"/>
          <w:vertAlign w:val="baseline"/>
        </w:rPr>
        <w:t>年江苏省</w:t>
      </w:r>
    </w:p>
    <w:p>
      <w:pPr>
        <w:pStyle w:val="1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adjustRightInd/>
        <w:snapToGrid/>
        <w:spacing w:line="590" w:lineRule="exact"/>
        <w:ind w:left="0" w:firstLine="0"/>
        <w:jc w:val="center"/>
        <w:outlineLvl w:val="0"/>
        <w:rPr>
          <w:rFonts w:ascii="Times New Roman" w:eastAsia="方正小标宋_GBK" w:cs="Times New Roman" w:hAnsi="Times New Roman"/>
          <w:caps w:val="0"/>
          <w:smallCaps w:val="0"/>
          <w:color w:val="auto"/>
          <w:sz w:val="44"/>
          <w:szCs w:val="44"/>
          <w:vertAlign w:val="baseline"/>
        </w:rPr>
      </w:pPr>
      <w:r>
        <w:rPr>
          <w:rFonts w:ascii="Times New Roman" w:eastAsia="方正小标宋_GBK" w:cs="Times New Roman" w:hAnsi="Times New Roman"/>
          <w:caps w:val="0"/>
          <w:smallCaps w:val="0"/>
          <w:color w:val="auto"/>
          <w:sz w:val="44"/>
          <w:szCs w:val="44"/>
          <w:vertAlign w:val="baseline"/>
        </w:rPr>
        <w:t>区块链产业发展试点示范项目的通知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</w:rPr>
      </w:pPr>
      <w:r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各设区市工信局，昆山市、泰兴市、沭阳县工信局，各有关单位：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200" w:firstLine="640"/>
        <w:jc w:val="both"/>
        <w:outlineLvl w:val="9"/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</w:pPr>
      <w:r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根据《江苏省工业和信息化厅转发工信部办公厅关于组织开展2023年新一代信息技术典型产品、应用和服务案例申报的通知》（苏工信融合〔2023〕180号），经企业申报、形式审查、专家评审、厅内会审、社会公示等环节，江苏荣泽信息科技股份有限公司基于区块链的数据要素流通平台等15个项目获评2023年江苏省区块链产业发展试点示范项目，现将项目名单予以公布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200" w:firstLine="64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</w:rPr>
      </w:pPr>
      <w:r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eastAsia="zh-CN"/>
        </w:rPr>
        <w:t>请</w:t>
      </w:r>
      <w:r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各地加大对试点示范项目宣传推广，推动区块链等新一代信息技术与实体经济融合发展。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200" w:firstLine="64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200" w:firstLine="640"/>
        <w:jc w:val="both"/>
        <w:outlineLvl w:val="9"/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200" w:firstLine="64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  <w:lang w:val="en-US" w:eastAsia="zh-CN"/>
        </w:rPr>
      </w:pPr>
      <w:r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附件：2023年江苏省区块链产业发展试点示范项目名单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200" w:firstLine="64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200" w:firstLine="64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200" w:firstLine="64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</w:rPr>
      </w:pPr>
    </w:p>
    <w:p>
      <w:pPr>
        <w:spacing w:line="580" w:lineRule="exact"/>
        <w:ind w:firstLineChars="1329" w:firstLine="4253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>
      <w:pPr>
        <w:spacing w:line="580" w:lineRule="exact"/>
        <w:ind w:firstLineChars="1461" w:firstLine="4675"/>
        <w:rPr>
          <w:rFonts w:ascii="Times New Roman" w:eastAsia="方正仿宋_GBK" w:hAnsi="Times New Roman" w:hint="eastAsia"/>
          <w:sz w:val="32"/>
          <w:szCs w:val="32"/>
          <w:lang w:eastAsia="zh-CN"/>
        </w:rPr>
      </w:pPr>
      <w:r>
        <w:rPr>
          <w:rFonts w:ascii="Times New Roman" w:eastAsia="方正仿宋_GBK" w:hAnsi="Times New Roman" w:hint="eastAsia"/>
          <w:sz w:val="32"/>
          <w:szCs w:val="32"/>
          <w:lang w:eastAsia="zh-CN"/>
        </w:rPr>
        <w:t>2023年10月23日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1400" w:firstLine="4480"/>
        <w:jc w:val="both"/>
        <w:outlineLvl w:val="9"/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  <w:lang w:val="en-US" w:eastAsia="zh-CN"/>
        </w:rPr>
      </w:pPr>
      <w:r>
        <w:rPr>
          <w:rFonts w:ascii="Times New Roman" w:eastAsia="方正仿宋_GBK" w:cs="Times New Roman" w:hAnsi="Times New Roman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both"/>
        <w:outlineLvl w:val="9"/>
        <w:rPr>
          <w:rFonts w:ascii="方正黑体_GBK" w:eastAsia="方正黑体_GBK" w:cs="方正黑体_GBK" w:hint="eastAsia"/>
          <w:caps w:val="0"/>
          <w:smallCaps w:val="0"/>
          <w:color w:val="auto"/>
          <w:sz w:val="32"/>
          <w:szCs w:val="32"/>
          <w:vertAlign w:val="baseline"/>
        </w:rPr>
      </w:pPr>
      <w:r>
        <w:rPr>
          <w:rFonts w:ascii="方正黑体_GBK" w:eastAsia="方正黑体_GBK" w:cs="方正黑体_GBK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附件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center"/>
        <w:outlineLvl w:val="9"/>
        <w:rPr>
          <w:rFonts w:ascii="方正小标宋_GBK" w:eastAsia="方正小标宋_GBK" w:cs="Times New Roman" w:hint="eastAsia"/>
          <w:b w:val="0"/>
          <w:bCs w:val="0"/>
          <w:caps w:val="0"/>
          <w:smallCaps w:val="0"/>
          <w:color w:val="070707"/>
          <w:spacing w:val="0"/>
          <w:kern w:val="0"/>
          <w:sz w:val="40"/>
          <w:szCs w:val="40"/>
          <w:vertAlign w:val="baseline"/>
          <w:lang w:val="en-US" w:eastAsia="zh-CN"/>
        </w:rPr>
      </w:pPr>
      <w:r>
        <w:rPr>
          <w:rFonts w:ascii="方正小标宋_GBK" w:eastAsia="方正小标宋_GBK" w:cs="Times New Roman" w:hint="eastAsia"/>
          <w:b w:val="0"/>
          <w:bCs w:val="0"/>
          <w:caps w:val="0"/>
          <w:smallCaps w:val="0"/>
          <w:color w:val="070707"/>
          <w:spacing w:val="0"/>
          <w:kern w:val="0"/>
          <w:sz w:val="40"/>
          <w:szCs w:val="40"/>
          <w:vertAlign w:val="baseline"/>
          <w:lang w:val="en-US" w:eastAsia="zh-CN"/>
        </w:rPr>
        <w:t>2023年江苏省区块链产业发展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center"/>
        <w:outlineLvl w:val="9"/>
        <w:rPr>
          <w:rFonts w:ascii="方正小标宋_GBK" w:eastAsia="方正小标宋_GBK" w:cs="Times New Roman" w:hint="eastAsia"/>
          <w:b w:val="0"/>
          <w:bCs w:val="0"/>
          <w:caps w:val="0"/>
          <w:smallCaps w:val="0"/>
          <w:color w:val="070707"/>
          <w:spacing w:val="0"/>
          <w:kern w:val="0"/>
          <w:sz w:val="40"/>
          <w:szCs w:val="40"/>
          <w:vertAlign w:val="baseline"/>
          <w:lang w:val="en-US" w:eastAsia="zh-CN"/>
        </w:rPr>
      </w:pPr>
      <w:r>
        <w:rPr>
          <w:rFonts w:ascii="方正小标宋_GBK" w:eastAsia="方正小标宋_GBK" w:cs="Times New Roman" w:hint="eastAsia"/>
          <w:b w:val="0"/>
          <w:bCs w:val="0"/>
          <w:caps w:val="0"/>
          <w:smallCaps w:val="0"/>
          <w:color w:val="070707"/>
          <w:spacing w:val="0"/>
          <w:kern w:val="0"/>
          <w:sz w:val="40"/>
          <w:szCs w:val="40"/>
          <w:vertAlign w:val="baseline"/>
          <w:lang w:val="en-US" w:eastAsia="zh-CN"/>
        </w:rPr>
        <w:t>试点示范项目名单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Chars="0" w:firstLine="0"/>
        <w:jc w:val="center"/>
        <w:outlineLvl w:val="9"/>
        <w:rPr>
          <w:rFonts w:ascii="方正小标宋_GBK" w:eastAsia="方正小标宋_GBK" w:cs="Times New Roman" w:hint="eastAsia"/>
          <w:caps w:val="0"/>
          <w:smallCaps w:val="0"/>
          <w:color w:val="070707"/>
          <w:spacing w:val="0"/>
          <w:kern w:val="0"/>
          <w:sz w:val="40"/>
          <w:szCs w:val="40"/>
          <w:vertAlign w:val="baseline"/>
        </w:rPr>
      </w:pPr>
    </w:p>
    <w:tbl>
      <w:tblPr>
        <w:jc w:val="left"/>
        <w:tblInd w:w="0" w:type="dxa"/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835"/>
        <w:gridCol w:w="3969"/>
        <w:gridCol w:w="850"/>
      </w:tblGrid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方正黑体_GBK" w:eastAsia="方正黑体_GBK" w:cs="宋体" w:hint="eastAsia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</w:rPr>
            </w:pPr>
            <w:r>
              <w:rPr>
                <w:rFonts w:ascii="方正黑体_GBK" w:eastAsia="方正黑体_GBK" w:cs="宋体" w:hint="eastAsia"/>
                <w:b w:val="0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方正黑体_GBK" w:eastAsia="方正黑体_GBK" w:cs="宋体" w:hint="eastAsia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</w:rPr>
            </w:pPr>
            <w:r>
              <w:rPr>
                <w:rFonts w:ascii="方正黑体_GBK" w:eastAsia="方正黑体_GBK" w:cs="宋体" w:hint="eastAsia"/>
                <w:b w:val="0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方正黑体_GBK" w:eastAsia="方正黑体_GBK" w:cs="宋体" w:hint="eastAsia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</w:rPr>
            </w:pPr>
            <w:r>
              <w:rPr>
                <w:rFonts w:ascii="方正黑体_GBK" w:eastAsia="方正黑体_GBK" w:cs="宋体" w:hint="eastAsia"/>
                <w:b w:val="0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both"/>
              <w:outlineLvl w:val="9"/>
              <w:rPr>
                <w:rFonts w:ascii="方正黑体_GBK" w:eastAsia="方正黑体_GBK" w:cs="宋体" w:hint="eastAsia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</w:rPr>
            </w:pPr>
            <w:r>
              <w:rPr>
                <w:rFonts w:ascii="方正黑体_GBK" w:eastAsia="方正黑体_GBK" w:cs="宋体" w:hint="eastAsia"/>
                <w:b w:val="0"/>
                <w:bCs/>
                <w:caps w:val="0"/>
                <w:smallCaps w:val="0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地区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江苏荣泽信息科技股份有限公司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kern w:val="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基于区块链的数据要素流通平台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南京金宁汇科技有限公司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基于区块链技术的基金监管平台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南京擎天科技有限公司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全国司法鉴定区块链赋码平台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南京感动科技有限公司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区块链</w:t>
            </w: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+</w:t>
            </w: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高速大脑应用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中国移动紫金（江苏）创新研究院有限公司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检察院公益诉讼无人机巡航存证项目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江苏华能智慧能源供应链科技有限公司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基于区块链的绿色物资供应链碳足迹管理项目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梧桐链数字科技研究院（苏州）有限公司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行政执法管理平台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江苏通付盾科技有限公司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基于区块链的物联终端身份认证管理平台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联通（江苏）产业互联网有限公司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苏州人社区块链数据管控系统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江苏省人民医院（南京医科大学第一附属医院）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基于区块链的区域处方管理平台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中博信息技术研究院有限公司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基于区块链的数字商业协同结算云平台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苏州阿尔山数字科技有限公司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 xml:space="preserve">ArxanNet </w:t>
            </w: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金融网络与信息服务系统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南京博雅区块链研究院有限公司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博雅职业教育人才链服务平台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 w:hint="eastAsia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天聚地合（苏州）科技股份有限公司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安全生产监测预警平台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苏州黑云智能科技有限公司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Chars="0" w:firstLine="0"/>
              <w:jc w:val="center"/>
              <w:outlineLvl w:val="9"/>
              <w:rPr>
                <w:rFonts w:ascii="Times New Roman" w:eastAsia="方正仿宋_GBK" w:cs="方正仿宋_GBK" w:hAnsi="Times New Roman" w:hint="eastAsia"/>
                <w:caps w:val="0"/>
                <w:small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方正仿宋_GBK" w:hAnsi="Times New Roman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金鸡湖链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Chars="0" w:firstLine="0"/>
              <w:jc w:val="both"/>
              <w:outlineLvl w:val="9"/>
              <w:rPr>
                <w:rFonts w:ascii="Times New Roman" w:eastAsia="方正仿宋_GBK" w:cs="Times New Roman" w:hAnsi="Times New Roman"/>
                <w:caps w:val="0"/>
                <w:smallCaps w:val="0"/>
                <w:color w:val="000000"/>
                <w:sz w:val="24"/>
                <w:szCs w:val="24"/>
                <w:vertAlign w:val="baseline"/>
              </w:rPr>
            </w:pPr>
            <w:r>
              <w:rPr>
                <w:rFonts w:ascii="Times New Roman" w:eastAsia="方正仿宋_GBK" w:cs="Times New Roman" w:hAnsi="Times New Roman" w:hint="eastAsia"/>
                <w:b w:val="0"/>
                <w:bCs w:val="0"/>
                <w:caps w:val="0"/>
                <w:smallCaps w:val="0"/>
                <w:color w:val="000000"/>
                <w:kern w:val="2"/>
                <w:sz w:val="24"/>
                <w:szCs w:val="24"/>
                <w:vertAlign w:val="baseline"/>
                <w:lang w:val="en-US" w:eastAsia="zh-CN"/>
              </w:rPr>
              <w:t>苏州</w:t>
            </w:r>
          </w:p>
        </w:tc>
      </w:tr>
    </w:tbl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/>
        <w:jc w:val="both"/>
        <w:outlineLvl w:val="9"/>
        <w:rPr>
          <w:rFonts w:ascii="Times New Roman" w:eastAsia="方正仿宋_GBK" w:cs="Times New Roman" w:hAnsi="Times New Roman"/>
          <w:caps w:val="0"/>
          <w:smallCaps w:val="0"/>
          <w:color w:val="auto"/>
          <w:sz w:val="32"/>
          <w:szCs w:val="32"/>
          <w:vertAlign w:val="baseline"/>
          <w:lang w:val="en-US" w:eastAsia="zh-CN"/>
        </w:rPr>
      </w:pPr>
    </w:p>
    <w:p/>
    <w:p>
      <w:pPr>
        <w:spacing w:line="580" w:lineRule="exact"/>
        <w:rPr>
          <w:rFonts w:ascii="Times New Roman" w:eastAsia="方正仿宋_GBK" w:hAnsi="Times New Roman" w:hint="eastAsia"/>
          <w:sz w:val="32"/>
          <w:szCs w:val="32"/>
          <w:lang w:eastAsia="zh-CN"/>
        </w:rPr>
      </w:pPr>
    </w:p>
    <w:p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  <w:bookmarkEnd w:id="1"/>
    </w:p>
    <w:p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</w:p>
    <w:p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104" w:firstLine="291"/>
        <w:outlineLvl w:val="0"/>
      </w:pP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7" behindDoc="0" locked="0" layoutInCell="1" hidden="0" allowOverlap="1">
                <wp:simplePos x="0" y="0"/>
                <wp:positionH relativeFrom="margin">
                  <wp:posOffset>-8191</wp:posOffset>
                </wp:positionH>
                <wp:positionV relativeFrom="paragraph">
                  <wp:posOffset>22859</wp:posOffset>
                </wp:positionV>
                <wp:extent cx="5659120" cy="34290"/>
                <wp:effectExtent l="0" t="0" r="0" b="0"/>
                <wp:wrapNone/>
                <wp:docPr id="5" name="直接连接符 4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59120" cy="34290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4 6" o:spid="_x0000_s6" from="-0.6449906pt,1.7999451pt" to="444.95502pt,4.499945pt" filled="f" stroked="t" strokeweight="1.0pt" style="position:absolute;flip:y;z-index:17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 xml:space="preserve">江苏省工信厅办公室                      </w:t>
      </w:r>
      <w:r>
        <w:rPr>
          <w:rFonts w:ascii="Times New Roman" w:eastAsia="方正仿宋_GBK" w:hAnsi="Times New Roman" w:hint="eastAsia"/>
          <w:sz w:val="28"/>
          <w:szCs w:val="28"/>
          <w:lang w:val="en-US" w:eastAsia="zh-CN"/>
        </w:rPr>
        <w:t>2023年11月13日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5" behindDoc="0" locked="0" layoutInCell="1" hidden="0" allowOverlap="1">
                <wp:simplePos x="0" y="0"/>
                <wp:positionH relativeFrom="margin">
                  <wp:posOffset>-7619</wp:posOffset>
                </wp:positionH>
                <wp:positionV relativeFrom="paragraph">
                  <wp:posOffset>432428</wp:posOffset>
                </wp:positionV>
                <wp:extent cx="5660390" cy="26034"/>
                <wp:effectExtent l="0" t="0" r="0" b="0"/>
                <wp:wrapNone/>
                <wp:docPr id="7" name="直接连接符 2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60390" cy="26034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2 8" o:spid="_x0000_s8" from="-0.59999317pt,34.049454pt" to="445.10004pt,36.099453pt" filled="f" stroked="t" strokeweight="1.0pt" style="position:absolute;flip:y;z-index:15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</w:p>
    <w:sectPr>
      <w:headerReference w:type="default" r:id="rId2"/>
      <w:headerReference w:type="even" r:id="rId3"/>
      <w:headerReference w:type="first" r:id="rId4"/>
      <w:footerReference w:type="default" r:id="rId5"/>
      <w:footerReference w:type="even" r:id="rId6"/>
      <w:footerReference w:type="first" r:id="rId7"/>
      <w:pgSz w:w="11906" w:h="16838"/>
      <w:pgMar w:top="2001" w:right="1474" w:bottom="1984" w:left="1474" w:header="851" w:footer="1134" w:gutter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方正仿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仿宋">
    <w:altName w:val="仿宋_GB2312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方正小标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tabs>
        <w:tab w:val="center" w:pos="4153"/>
        <w:tab w:val="right" w:pos="8306"/>
      </w:tabs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tabs>
        <w:tab w:val="center" w:pos="4153"/>
        <w:tab w:val="right" w:pos="8306"/>
      </w:tabs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tabs>
        <w:tab w:val="center" w:pos="4153"/>
        <w:tab w:val="right" w:pos="8306"/>
      </w:tabs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7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useAltKinsokuLineBreakRules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 w:val="0"/>
      <w:keepLines w:val="0"/>
      <w:widowControl w:val="0"/>
      <w:suppressLineNumbers w:val="0"/>
      <w:spacing w:before="0" w:beforeAutospacing="0" w:after="0" w:afterAutospacing="0" w:line="590" w:lineRule="exact"/>
      <w:ind w:left="0" w:firstLineChars="0" w:firstLine="0"/>
      <w:jc w:val="left"/>
      <w:outlineLvl w:val="0"/>
    </w:pPr>
    <w:rPr>
      <w:rFonts w:ascii="宋体" w:eastAsia="方正小标宋_GBK" w:cs="宋体" w:hAnsi="宋体"/>
      <w:bCs/>
      <w:kern w:val="2"/>
      <w:sz w:val="44"/>
      <w:szCs w:val="48"/>
      <w:lang w:val="en-US" w:eastAsia="zh-CN" w:bidi="ar-SA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header"/>
    <w:basedOn w:val="0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200" w:firstLine="200"/>
      <w:jc w:val="center"/>
    </w:pPr>
    <w:rPr>
      <w:rFonts w:ascii="Arial" w:eastAsia="宋体" w:cs="Arial" w:hAnsi="Arial"/>
      <w:kern w:val="2"/>
      <w:sz w:val="18"/>
      <w:szCs w:val="18"/>
      <w:lang w:val="en-US" w:eastAsia="zh-CN" w:bidi="ar-SA"/>
    </w:rPr>
  </w:style>
  <w:style w:type="paragraph" w:styleId="16">
    <w:name w:val="footer"/>
    <w:basedOn w:val="0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cs="Times New Roman" w:hAnsi="Times New Roman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styles" Target="styles.xml"/><Relationship Id="rId9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</TotalTime>
  <Application>Yozo_Office27021597764231179</Application>
  <Pages>3</Pages>
  <Words>830</Words>
  <Characters>879</Characters>
  <Lines>137</Lines>
  <Paragraphs>78</Paragraphs>
  <CharactersWithSpaces>902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uos</dc:creator>
  <cp:lastModifiedBy>uos</cp:lastModifiedBy>
  <cp:revision>1</cp:revision>
  <dcterms:created xsi:type="dcterms:W3CDTF">2023-11-21T09:17:57Z</dcterms:created>
  <dcterms:modified xsi:type="dcterms:W3CDTF">2023-11-21T09:21:25Z</dcterms:modified>
</cp:coreProperties>
</file>