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adjustRightInd w:val="0"/>
        <w:snapToGrid w:val="0"/>
        <w:spacing w:line="5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adjustRightInd w:val="0"/>
        <w:snapToGrid w:val="0"/>
        <w:spacing w:line="500" w:lineRule="exact"/>
        <w:jc w:val="center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2026年省级节水标杆企业名单</w:t>
      </w:r>
    </w:p>
    <w:p>
      <w:pPr>
        <w:adjustRightInd w:val="0"/>
        <w:snapToGrid w:val="0"/>
        <w:spacing w:line="460" w:lineRule="exact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      </w:t>
      </w:r>
    </w:p>
    <w:tbl>
      <w:tblPr>
        <w:tblStyle w:val="7"/>
        <w:tblW w:w="562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3942"/>
        <w:gridCol w:w="2540"/>
        <w:gridCol w:w="17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  <w:t>序号</w:t>
            </w:r>
          </w:p>
        </w:tc>
        <w:tc>
          <w:tcPr>
            <w:tcW w:w="21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  <w:t>企业名称</w:t>
            </w:r>
          </w:p>
        </w:tc>
        <w:tc>
          <w:tcPr>
            <w:tcW w:w="13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  <w:t>企业类型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  <w:t>所属行业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芬欧汇川（中国）有限公司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外商独资企业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造纸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江苏永钢集团有限公司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民营企业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钢铁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江苏省盐海化工有限公司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国有企业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氯碱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金桥丰益氯碱（连云港）有限公司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中外合资企业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氯碱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江苏省镔鑫钢铁集团有限公司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民营企业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钢铁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江苏博敏电子有限公司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民营企业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印制电路板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中国石油化工股份有限公司金陵分公司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国有企业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石油炼制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江苏沙钢钢铁有限公司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民营企业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钢铁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10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常熟市龙腾特种钢有限公司</w:t>
            </w:r>
          </w:p>
        </w:tc>
        <w:tc>
          <w:tcPr>
            <w:tcW w:w="135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民营企业</w:t>
            </w:r>
          </w:p>
        </w:tc>
        <w:tc>
          <w:tcPr>
            <w:tcW w:w="939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钢铁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10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江苏利淮钢铁有限公司</w:t>
            </w:r>
          </w:p>
        </w:tc>
        <w:tc>
          <w:tcPr>
            <w:tcW w:w="135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中外合资企业</w:t>
            </w:r>
          </w:p>
        </w:tc>
        <w:tc>
          <w:tcPr>
            <w:tcW w:w="939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钢铁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江阴兴澄特种钢铁有限公司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国有企业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钢铁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淳华科技（昆山）有限公司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港澳台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印制电路板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中天钢铁集团（南通）有限公司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民营企业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钢铁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金东纸业（江苏）股份有限公司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中外合资企业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造纸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嘉士伯啤酒（江苏）有限公司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外商独资企业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啤酒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百威（宿迁）啤酒有限公司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外商独资企业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啤酒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常州旭荣针织印染有限公司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港澳台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纺织染整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江苏恒科新材料有限公司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民营企业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聚酯涤纶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pc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1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庆鼎精密电子（淮安）有限公司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民营企业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印制电路板</w:t>
            </w:r>
          </w:p>
        </w:tc>
      </w:tr>
    </w:tbl>
    <w:p>
      <w:pPr>
        <w:adjustRightInd w:val="0"/>
        <w:snapToGrid w:val="0"/>
        <w:spacing w:line="500" w:lineRule="exact"/>
        <w:jc w:val="center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2026年省级节水标杆园区名单</w:t>
      </w:r>
    </w:p>
    <w:p>
      <w:pPr>
        <w:spacing w:after="156" w:afterLines="50" w:line="440" w:lineRule="exact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</w:t>
      </w:r>
    </w:p>
    <w:tbl>
      <w:tblPr>
        <w:tblStyle w:val="7"/>
        <w:tblW w:w="5908" w:type="pct"/>
        <w:tblInd w:w="-6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3200"/>
        <w:gridCol w:w="1708"/>
        <w:gridCol w:w="1683"/>
        <w:gridCol w:w="23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75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  <w:t>序号</w:t>
            </w:r>
          </w:p>
        </w:tc>
        <w:tc>
          <w:tcPr>
            <w:tcW w:w="162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  <w:t>园区名称</w:t>
            </w:r>
          </w:p>
        </w:tc>
        <w:tc>
          <w:tcPr>
            <w:tcW w:w="868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  <w:t>园区级别</w:t>
            </w:r>
          </w:p>
        </w:tc>
        <w:tc>
          <w:tcPr>
            <w:tcW w:w="855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  <w:t>园区类型</w:t>
            </w:r>
          </w:p>
        </w:tc>
        <w:tc>
          <w:tcPr>
            <w:tcW w:w="1174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  <w:t>主导产业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8" w:hRule="atLeast"/>
        </w:trPr>
        <w:tc>
          <w:tcPr>
            <w:tcW w:w="475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162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868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855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117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江苏省建湖高新技术产业开发区</w:t>
            </w:r>
          </w:p>
        </w:tc>
        <w:tc>
          <w:tcPr>
            <w:tcW w:w="8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省级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装备制造</w:t>
            </w:r>
          </w:p>
        </w:tc>
        <w:tc>
          <w:tcPr>
            <w:tcW w:w="1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高端装备制造、新能源、新一代信息技术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17" w:hRule="atLeast"/>
        </w:trPr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海安经济技术开发区</w:t>
            </w:r>
          </w:p>
        </w:tc>
        <w:tc>
          <w:tcPr>
            <w:tcW w:w="8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省级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其他</w:t>
            </w:r>
          </w:p>
        </w:tc>
        <w:tc>
          <w:tcPr>
            <w:tcW w:w="1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纺织印染业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宜兴经济技术开发区</w:t>
            </w:r>
          </w:p>
        </w:tc>
        <w:tc>
          <w:tcPr>
            <w:tcW w:w="8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国家级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新兴产业</w:t>
            </w:r>
          </w:p>
        </w:tc>
        <w:tc>
          <w:tcPr>
            <w:tcW w:w="1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lang w:val="en-US" w:eastAsia="zh-CN"/>
              </w:rPr>
              <w:t>新材料、新能源、光电材料、高端动力机械和半导体材料产业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531" w:right="1984" w:bottom="1531" w:left="181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false"/>
  <w:bordersDoNotSurroundFooter w:val="fals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2NzEwYmQ0OWFiNjUyMjYwZTdiODBkMDU3MjhhZDYifQ=="/>
  </w:docVars>
  <w:rsids>
    <w:rsidRoot w:val="00A66923"/>
    <w:rsid w:val="000F2C7E"/>
    <w:rsid w:val="001F681A"/>
    <w:rsid w:val="00230EAC"/>
    <w:rsid w:val="0024786B"/>
    <w:rsid w:val="0025598C"/>
    <w:rsid w:val="0030299F"/>
    <w:rsid w:val="00436192"/>
    <w:rsid w:val="00462134"/>
    <w:rsid w:val="004967E9"/>
    <w:rsid w:val="004B4002"/>
    <w:rsid w:val="005515F6"/>
    <w:rsid w:val="00620ACC"/>
    <w:rsid w:val="006B3828"/>
    <w:rsid w:val="007D56AB"/>
    <w:rsid w:val="007E1E20"/>
    <w:rsid w:val="008434C5"/>
    <w:rsid w:val="009449EB"/>
    <w:rsid w:val="009A7916"/>
    <w:rsid w:val="00A30AA3"/>
    <w:rsid w:val="00A66923"/>
    <w:rsid w:val="00B359C3"/>
    <w:rsid w:val="00B64238"/>
    <w:rsid w:val="00BB0C69"/>
    <w:rsid w:val="00BF4C82"/>
    <w:rsid w:val="00CC365B"/>
    <w:rsid w:val="00D22D0A"/>
    <w:rsid w:val="00D84659"/>
    <w:rsid w:val="00DA265B"/>
    <w:rsid w:val="00DB11DE"/>
    <w:rsid w:val="00F82B30"/>
    <w:rsid w:val="00FA24C7"/>
    <w:rsid w:val="00FD39A5"/>
    <w:rsid w:val="012C7BF7"/>
    <w:rsid w:val="01703B2F"/>
    <w:rsid w:val="01E271FF"/>
    <w:rsid w:val="02391225"/>
    <w:rsid w:val="03E06E67"/>
    <w:rsid w:val="06B17456"/>
    <w:rsid w:val="06D802B6"/>
    <w:rsid w:val="0861365F"/>
    <w:rsid w:val="0BC25FDA"/>
    <w:rsid w:val="0E947D89"/>
    <w:rsid w:val="109F6DD2"/>
    <w:rsid w:val="113C0E4F"/>
    <w:rsid w:val="12272DA7"/>
    <w:rsid w:val="14412BB5"/>
    <w:rsid w:val="151D6CFF"/>
    <w:rsid w:val="16391602"/>
    <w:rsid w:val="166B13D0"/>
    <w:rsid w:val="1CC93433"/>
    <w:rsid w:val="1E2B71F0"/>
    <w:rsid w:val="1E734785"/>
    <w:rsid w:val="1EDE00FA"/>
    <w:rsid w:val="1FF02946"/>
    <w:rsid w:val="245B49AE"/>
    <w:rsid w:val="247F2548"/>
    <w:rsid w:val="271F52BE"/>
    <w:rsid w:val="2ACC5B00"/>
    <w:rsid w:val="2D1F2D15"/>
    <w:rsid w:val="2D4A2DC6"/>
    <w:rsid w:val="2E2F4A44"/>
    <w:rsid w:val="2E9314A5"/>
    <w:rsid w:val="2EBD1B9A"/>
    <w:rsid w:val="2F1831D3"/>
    <w:rsid w:val="305E513E"/>
    <w:rsid w:val="31631798"/>
    <w:rsid w:val="31B46F9B"/>
    <w:rsid w:val="333865CE"/>
    <w:rsid w:val="339715FE"/>
    <w:rsid w:val="34BA2757"/>
    <w:rsid w:val="35BD363D"/>
    <w:rsid w:val="36A50FD6"/>
    <w:rsid w:val="37F62EDD"/>
    <w:rsid w:val="3B133278"/>
    <w:rsid w:val="3C670229"/>
    <w:rsid w:val="41061B71"/>
    <w:rsid w:val="43EB7FFB"/>
    <w:rsid w:val="45232CF2"/>
    <w:rsid w:val="4527397F"/>
    <w:rsid w:val="464004CF"/>
    <w:rsid w:val="471611F9"/>
    <w:rsid w:val="4B446F88"/>
    <w:rsid w:val="4E9104BB"/>
    <w:rsid w:val="4E972981"/>
    <w:rsid w:val="4EBC40EF"/>
    <w:rsid w:val="4F105D44"/>
    <w:rsid w:val="506A41B9"/>
    <w:rsid w:val="510B6E04"/>
    <w:rsid w:val="5119199D"/>
    <w:rsid w:val="52493D5C"/>
    <w:rsid w:val="54A84FC1"/>
    <w:rsid w:val="556C49BA"/>
    <w:rsid w:val="568D0BDE"/>
    <w:rsid w:val="572904F0"/>
    <w:rsid w:val="58874CDC"/>
    <w:rsid w:val="58966DE2"/>
    <w:rsid w:val="5BB019E0"/>
    <w:rsid w:val="5BCB73A7"/>
    <w:rsid w:val="5CCA7E66"/>
    <w:rsid w:val="5D967A22"/>
    <w:rsid w:val="5E4C6141"/>
    <w:rsid w:val="5E7F5697"/>
    <w:rsid w:val="60A56859"/>
    <w:rsid w:val="613F521A"/>
    <w:rsid w:val="648C2404"/>
    <w:rsid w:val="64FE13F2"/>
    <w:rsid w:val="65C77BFA"/>
    <w:rsid w:val="660C6B9F"/>
    <w:rsid w:val="6889198F"/>
    <w:rsid w:val="69844401"/>
    <w:rsid w:val="6C2A2AC8"/>
    <w:rsid w:val="6DE830E0"/>
    <w:rsid w:val="6E4D6A7E"/>
    <w:rsid w:val="70DA60AB"/>
    <w:rsid w:val="7185097D"/>
    <w:rsid w:val="721708BC"/>
    <w:rsid w:val="7434641A"/>
    <w:rsid w:val="755D54FC"/>
    <w:rsid w:val="76150BED"/>
    <w:rsid w:val="779A594A"/>
    <w:rsid w:val="791D6444"/>
    <w:rsid w:val="79F73A0E"/>
    <w:rsid w:val="7DCE51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6" w:beforeLines="50" w:after="156" w:afterLines="50" w:line="360" w:lineRule="auto"/>
      <w:jc w:val="center"/>
      <w:outlineLvl w:val="0"/>
    </w:pPr>
    <w:rPr>
      <w:rFonts w:ascii="Times New Roman" w:hAnsi="Times New Roman" w:eastAsia="方正小标宋简体" w:cs="Times New Roman"/>
      <w:spacing w:val="-6"/>
      <w:kern w:val="44"/>
      <w:sz w:val="36"/>
      <w:szCs w:val="20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日期 Char"/>
    <w:link w:val="3"/>
    <w:semiHidden/>
    <w:qFormat/>
    <w:uiPriority w:val="99"/>
  </w:style>
  <w:style w:type="character" w:customStyle="1" w:styleId="11">
    <w:name w:val="批注框文本 Char"/>
    <w:link w:val="4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link w:val="5"/>
    <w:qFormat/>
    <w:uiPriority w:val="99"/>
    <w:rPr>
      <w:sz w:val="18"/>
      <w:szCs w:val="18"/>
    </w:rPr>
  </w:style>
  <w:style w:type="character" w:customStyle="1" w:styleId="13">
    <w:name w:val="页眉 Char"/>
    <w:link w:val="6"/>
    <w:qFormat/>
    <w:uiPriority w:val="99"/>
    <w:rPr>
      <w:sz w:val="18"/>
      <w:szCs w:val="18"/>
    </w:rPr>
  </w:style>
  <w:style w:type="character" w:customStyle="1" w:styleId="14">
    <w:name w:val="font61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5">
    <w:name w:val="font01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6">
    <w:name w:val="font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71"/>
    <w:basedOn w:val="9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9">
    <w:name w:val="font81"/>
    <w:basedOn w:val="9"/>
    <w:qFormat/>
    <w:uiPriority w:val="0"/>
    <w:rPr>
      <w:rFonts w:hint="eastAsia" w:ascii="方正仿宋_GBK" w:hAnsi="方正仿宋_GBK" w:eastAsia="方正仿宋_GBK" w:cs="方正仿宋_GBK"/>
      <w:color w:val="656565"/>
      <w:sz w:val="24"/>
      <w:szCs w:val="24"/>
      <w:u w:val="none"/>
    </w:rPr>
  </w:style>
  <w:style w:type="character" w:customStyle="1" w:styleId="20">
    <w:name w:val="font41"/>
    <w:basedOn w:val="9"/>
    <w:qFormat/>
    <w:uiPriority w:val="0"/>
    <w:rPr>
      <w:rFonts w:hint="default" w:ascii="Times New Roman" w:hAnsi="Times New Roman" w:cs="Times New Roman"/>
      <w:color w:val="656565"/>
      <w:sz w:val="24"/>
      <w:szCs w:val="24"/>
      <w:u w:val="none"/>
    </w:rPr>
  </w:style>
  <w:style w:type="character" w:customStyle="1" w:styleId="21">
    <w:name w:val="font9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2">
    <w:name w:val="font31"/>
    <w:basedOn w:val="9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790</Words>
  <Characters>827</Characters>
  <Lines>13</Lines>
  <Paragraphs>3</Paragraphs>
  <TotalTime>6</TotalTime>
  <ScaleCrop>false</ScaleCrop>
  <LinksUpToDate>false</LinksUpToDate>
  <CharactersWithSpaces>880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2024-10-08T18:49:00Z</dcterms:created>
  <dc:creator>admin</dc:creator>
  <cp:lastModifiedBy>uos</cp:lastModifiedBy>
  <cp:lastPrinted>2026-08-06T07:22:00Z</cp:lastPrinted>
  <dcterms:modified xsi:type="dcterms:W3CDTF">2026-08-07T09:50:30Z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0F8DA15643C44B4E89A738AB22E4E3A9_13</vt:lpwstr>
  </property>
  <property fmtid="{D5CDD505-2E9C-101B-9397-08002B2CF9AE}" pid="4" name="KSOTemplateDocerSaveRecord">
    <vt:lpwstr>eyJoZGlkIjoiNzgwMjAxYTdlNjVkZTlhYzMwZWYxYjZiNmM5YWQ1NTIiLCJ1c2VySWQiOiIzNTEzMjE1NDYifQ==</vt:lpwstr>
  </property>
</Properties>
</file>