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E3E" w:rsidRPr="008E5290" w:rsidRDefault="00B64E3E" w:rsidP="00CD7C6D">
      <w:pPr>
        <w:spacing w:line="590" w:lineRule="exact"/>
        <w:rPr>
          <w:rFonts w:eastAsia="方正仿宋_GBK"/>
          <w:color w:val="000000"/>
          <w:sz w:val="32"/>
        </w:rPr>
      </w:pPr>
      <w:r w:rsidRPr="008E5290">
        <w:rPr>
          <w:rFonts w:eastAsia="方正仿宋_GBK" w:hint="eastAsia"/>
          <w:color w:val="000000"/>
          <w:w w:val="95"/>
          <w:sz w:val="32"/>
          <w:szCs w:val="32"/>
        </w:rPr>
        <w:t>附件</w:t>
      </w:r>
      <w:r w:rsidR="005916A2">
        <w:rPr>
          <w:rFonts w:eastAsia="方正仿宋_GBK"/>
          <w:color w:val="000000"/>
          <w:w w:val="95"/>
          <w:sz w:val="32"/>
          <w:szCs w:val="32"/>
        </w:rPr>
        <w:t>3</w:t>
      </w:r>
      <w:r w:rsidRPr="008E5290">
        <w:rPr>
          <w:rFonts w:eastAsia="方正仿宋_GBK" w:hint="eastAsia"/>
          <w:color w:val="000000"/>
          <w:w w:val="95"/>
          <w:sz w:val="32"/>
          <w:szCs w:val="32"/>
        </w:rPr>
        <w:t>：</w:t>
      </w:r>
    </w:p>
    <w:p w:rsidR="00B64E3E" w:rsidRPr="008E5290" w:rsidRDefault="00B64E3E" w:rsidP="00CD7C6D">
      <w:pPr>
        <w:spacing w:line="590" w:lineRule="exact"/>
        <w:jc w:val="center"/>
        <w:rPr>
          <w:rFonts w:eastAsia="方正小标宋_GBK"/>
          <w:color w:val="000000"/>
          <w:sz w:val="36"/>
          <w:szCs w:val="36"/>
        </w:rPr>
      </w:pPr>
      <w:r w:rsidRPr="008E5290">
        <w:rPr>
          <w:rFonts w:eastAsia="方正小标宋_GBK" w:hint="eastAsia"/>
          <w:color w:val="000000"/>
          <w:sz w:val="36"/>
          <w:szCs w:val="36"/>
        </w:rPr>
        <w:t>省重点领域共性技术攻关招标项目技术方案</w:t>
      </w:r>
    </w:p>
    <w:p w:rsidR="00B64E3E" w:rsidRPr="008E5290" w:rsidRDefault="00B64E3E" w:rsidP="00CD7C6D">
      <w:pPr>
        <w:spacing w:line="590" w:lineRule="exact"/>
        <w:jc w:val="center"/>
        <w:rPr>
          <w:rFonts w:eastAsia="方正楷体_GBK"/>
          <w:color w:val="000000"/>
          <w:sz w:val="32"/>
          <w:szCs w:val="32"/>
        </w:rPr>
      </w:pPr>
      <w:r w:rsidRPr="008E5290">
        <w:rPr>
          <w:rFonts w:eastAsia="方正楷体_GBK" w:hint="eastAsia"/>
          <w:color w:val="000000"/>
          <w:sz w:val="32"/>
          <w:szCs w:val="32"/>
        </w:rPr>
        <w:t>（参考提纲）</w:t>
      </w:r>
    </w:p>
    <w:p w:rsidR="00B64E3E" w:rsidRPr="008E5290" w:rsidRDefault="00B64E3E" w:rsidP="008E5290">
      <w:pPr>
        <w:autoSpaceDE w:val="0"/>
        <w:autoSpaceDN w:val="0"/>
        <w:spacing w:beforeLines="50" w:before="156"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一、简要介绍投</w:t>
      </w:r>
      <w:bookmarkStart w:id="0" w:name="_GoBack"/>
      <w:bookmarkEnd w:id="0"/>
      <w:r w:rsidRPr="008E5290">
        <w:rPr>
          <w:rFonts w:eastAsia="方正仿宋_GBK" w:hint="eastAsia"/>
          <w:color w:val="000000"/>
          <w:sz w:val="32"/>
          <w:szCs w:val="32"/>
        </w:rPr>
        <w:t>标单位基本情况。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二、合作攻关单位概况及合作内容。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三、本单位现有同类技术（产品）的主要特征和关键指标，以及与国内外先进水平的比较（列表对比说明）。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四、承担本攻关项目所具有的基础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（一）已具备该项技术的研发、设计、中试、测试、生产（组装）等相关条件；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（二）已开展相关联的项目研究；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（三）已经取得的相应科技成果或者已通过鉴定的相关技术（产品）；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（四）已有该领域的相关专利技术；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（五）已有相应的专业研发人才建设队伍。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五、攻关拟达到的技术经济指标及与招标标的对比（列表说明）。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六、主要攻关内容及技术路线。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七、攻关进度安排。</w:t>
      </w:r>
    </w:p>
    <w:p w:rsidR="00B64E3E" w:rsidRPr="008E5290" w:rsidRDefault="00B64E3E" w:rsidP="008E5290">
      <w:pPr>
        <w:spacing w:line="59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八、攻关项目投资及使用概算，其中，项目研发费及使用概算。</w:t>
      </w:r>
    </w:p>
    <w:p w:rsidR="00B64E3E" w:rsidRPr="008E5290" w:rsidRDefault="00B64E3E" w:rsidP="008E5290">
      <w:pPr>
        <w:autoSpaceDE w:val="0"/>
        <w:autoSpaceDN w:val="0"/>
        <w:spacing w:line="590" w:lineRule="exact"/>
        <w:ind w:firstLineChars="200" w:firstLine="640"/>
        <w:rPr>
          <w:rFonts w:eastAsia="方正仿宋_GBK"/>
          <w:snapToGrid w:val="0"/>
          <w:color w:val="000000"/>
          <w:kern w:val="0"/>
          <w:sz w:val="32"/>
          <w:szCs w:val="32"/>
        </w:rPr>
      </w:pPr>
      <w:r w:rsidRPr="008E5290">
        <w:rPr>
          <w:rFonts w:eastAsia="方正仿宋_GBK" w:hint="eastAsia"/>
          <w:color w:val="000000"/>
          <w:sz w:val="32"/>
          <w:szCs w:val="32"/>
        </w:rPr>
        <w:t>附：</w:t>
      </w:r>
      <w:r w:rsidRPr="008E5290">
        <w:rPr>
          <w:rFonts w:eastAsia="方正仿宋_GBK" w:hint="eastAsia"/>
          <w:snapToGrid w:val="0"/>
          <w:color w:val="000000"/>
          <w:kern w:val="0"/>
          <w:sz w:val="32"/>
          <w:szCs w:val="32"/>
        </w:rPr>
        <w:t>上一年度的财务审计报表（含加盖会计师事务所审计公章的资产负债表、损益表、现金流量表）。</w:t>
      </w:r>
    </w:p>
    <w:sectPr w:rsidR="00B64E3E" w:rsidRPr="008E5290" w:rsidSect="008E5290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start="2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61A" w:rsidRDefault="00D4461A" w:rsidP="00CD7C6D">
      <w:r>
        <w:separator/>
      </w:r>
    </w:p>
  </w:endnote>
  <w:endnote w:type="continuationSeparator" w:id="0">
    <w:p w:rsidR="00D4461A" w:rsidRDefault="00D4461A" w:rsidP="00CD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E3E" w:rsidRDefault="00B64E3E" w:rsidP="00B210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E3E" w:rsidRDefault="00B64E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E3E" w:rsidRPr="008E5290" w:rsidRDefault="00B64E3E" w:rsidP="00B21011">
    <w:pPr>
      <w:pStyle w:val="a4"/>
      <w:framePr w:wrap="around" w:vAnchor="text" w:hAnchor="margin" w:xAlign="center" w:y="1"/>
      <w:rPr>
        <w:rStyle w:val="a6"/>
        <w:rFonts w:ascii="Times New Roman" w:hAnsi="Times New Roman"/>
        <w:sz w:val="30"/>
        <w:szCs w:val="30"/>
      </w:rPr>
    </w:pPr>
    <w:r>
      <w:rPr>
        <w:rStyle w:val="a6"/>
        <w:rFonts w:ascii="Times New Roman" w:hAnsi="Times New Roman"/>
        <w:sz w:val="30"/>
        <w:szCs w:val="30"/>
      </w:rPr>
      <w:t xml:space="preserve">— </w:t>
    </w:r>
    <w:r w:rsidRPr="008E5290">
      <w:rPr>
        <w:rStyle w:val="a6"/>
        <w:rFonts w:ascii="Times New Roman" w:hAnsi="Times New Roman"/>
        <w:sz w:val="30"/>
        <w:szCs w:val="30"/>
      </w:rPr>
      <w:fldChar w:fldCharType="begin"/>
    </w:r>
    <w:r w:rsidRPr="008E5290">
      <w:rPr>
        <w:rStyle w:val="a6"/>
        <w:rFonts w:ascii="Times New Roman" w:hAnsi="Times New Roman"/>
        <w:sz w:val="30"/>
        <w:szCs w:val="30"/>
      </w:rPr>
      <w:instrText xml:space="preserve">PAGE  </w:instrText>
    </w:r>
    <w:r w:rsidRPr="008E5290">
      <w:rPr>
        <w:rStyle w:val="a6"/>
        <w:rFonts w:ascii="Times New Roman" w:hAnsi="Times New Roman"/>
        <w:sz w:val="30"/>
        <w:szCs w:val="30"/>
      </w:rPr>
      <w:fldChar w:fldCharType="separate"/>
    </w:r>
    <w:r w:rsidR="005916A2">
      <w:rPr>
        <w:rStyle w:val="a6"/>
        <w:rFonts w:ascii="Times New Roman" w:hAnsi="Times New Roman"/>
        <w:noProof/>
        <w:sz w:val="30"/>
        <w:szCs w:val="30"/>
      </w:rPr>
      <w:t>25</w:t>
    </w:r>
    <w:r w:rsidRPr="008E5290">
      <w:rPr>
        <w:rStyle w:val="a6"/>
        <w:rFonts w:ascii="Times New Roman" w:hAnsi="Times New Roman"/>
        <w:sz w:val="30"/>
        <w:szCs w:val="30"/>
      </w:rPr>
      <w:fldChar w:fldCharType="end"/>
    </w:r>
    <w:r>
      <w:rPr>
        <w:rStyle w:val="a6"/>
        <w:rFonts w:ascii="Times New Roman" w:hAnsi="Times New Roman"/>
        <w:sz w:val="30"/>
        <w:szCs w:val="30"/>
      </w:rPr>
      <w:t xml:space="preserve"> —</w:t>
    </w:r>
  </w:p>
  <w:p w:rsidR="00B64E3E" w:rsidRDefault="00B64E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61A" w:rsidRDefault="00D4461A" w:rsidP="00CD7C6D">
      <w:r>
        <w:separator/>
      </w:r>
    </w:p>
  </w:footnote>
  <w:footnote w:type="continuationSeparator" w:id="0">
    <w:p w:rsidR="00D4461A" w:rsidRDefault="00D4461A" w:rsidP="00CD7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B2E"/>
    <w:rsid w:val="00083722"/>
    <w:rsid w:val="001374E6"/>
    <w:rsid w:val="003515C6"/>
    <w:rsid w:val="00387F3F"/>
    <w:rsid w:val="005916A2"/>
    <w:rsid w:val="008E5290"/>
    <w:rsid w:val="00B21011"/>
    <w:rsid w:val="00B64E3E"/>
    <w:rsid w:val="00B72B2E"/>
    <w:rsid w:val="00C6165C"/>
    <w:rsid w:val="00C910C7"/>
    <w:rsid w:val="00CD7C6D"/>
    <w:rsid w:val="00D4461A"/>
    <w:rsid w:val="00D47572"/>
    <w:rsid w:val="00EE3EBE"/>
    <w:rsid w:val="00F4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E0E8B5-17C4-4382-B448-3B98C1038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C6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D7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D7C6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D7C6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D7C6D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D47572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D47572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uiPriority w:val="99"/>
    <w:rsid w:val="008E529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AJ2</dc:creator>
  <cp:keywords/>
  <dc:description/>
  <cp:lastModifiedBy>PC</cp:lastModifiedBy>
  <cp:revision>8</cp:revision>
  <cp:lastPrinted>2016-10-25T04:23:00Z</cp:lastPrinted>
  <dcterms:created xsi:type="dcterms:W3CDTF">2016-10-24T13:16:00Z</dcterms:created>
  <dcterms:modified xsi:type="dcterms:W3CDTF">2016-11-15T09:47:00Z</dcterms:modified>
</cp:coreProperties>
</file>