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96" w:rsidRDefault="00111B96" w:rsidP="00111B96">
      <w:pPr>
        <w:pStyle w:val="a3"/>
        <w:spacing w:line="520" w:lineRule="exact"/>
        <w:jc w:val="right"/>
        <w:rPr>
          <w:rFonts w:asciiTheme="majorEastAsia" w:eastAsiaTheme="majorEastAsia" w:hAnsiTheme="majorEastAsia" w:cs="宋体"/>
          <w:sz w:val="36"/>
          <w:szCs w:val="36"/>
        </w:rPr>
      </w:pPr>
    </w:p>
    <w:p w:rsidR="00111B96" w:rsidRPr="00111B96" w:rsidRDefault="00634370" w:rsidP="00111B96">
      <w:pPr>
        <w:pStyle w:val="a3"/>
        <w:spacing w:line="520" w:lineRule="exact"/>
        <w:jc w:val="center"/>
        <w:rPr>
          <w:rFonts w:asciiTheme="majorEastAsia" w:eastAsiaTheme="majorEastAsia" w:hAnsiTheme="majorEastAsia" w:cs="宋体"/>
          <w:sz w:val="36"/>
          <w:szCs w:val="36"/>
        </w:rPr>
      </w:pPr>
      <w:r w:rsidRPr="00111B96">
        <w:rPr>
          <w:rFonts w:asciiTheme="majorEastAsia" w:eastAsiaTheme="majorEastAsia" w:hAnsiTheme="majorEastAsia" w:cs="宋体" w:hint="eastAsia"/>
          <w:sz w:val="36"/>
          <w:szCs w:val="36"/>
        </w:rPr>
        <w:t>工业和信息化部办公厅　中国工业经济联合会</w:t>
      </w:r>
    </w:p>
    <w:p w:rsidR="00111B96" w:rsidRPr="00111B96" w:rsidRDefault="00634370" w:rsidP="00111B96">
      <w:pPr>
        <w:pStyle w:val="a3"/>
        <w:spacing w:line="520" w:lineRule="exact"/>
        <w:jc w:val="center"/>
        <w:rPr>
          <w:rFonts w:asciiTheme="majorEastAsia" w:eastAsiaTheme="majorEastAsia" w:hAnsiTheme="majorEastAsia" w:cs="宋体"/>
          <w:sz w:val="36"/>
          <w:szCs w:val="36"/>
        </w:rPr>
      </w:pPr>
      <w:r w:rsidRPr="00111B96">
        <w:rPr>
          <w:rFonts w:asciiTheme="majorEastAsia" w:eastAsiaTheme="majorEastAsia" w:hAnsiTheme="majorEastAsia" w:cs="宋体" w:hint="eastAsia"/>
          <w:sz w:val="36"/>
          <w:szCs w:val="36"/>
        </w:rPr>
        <w:t>关于组织推荐第二批制造业单项冠军</w:t>
      </w:r>
    </w:p>
    <w:p w:rsidR="00634370" w:rsidRPr="00111B96" w:rsidRDefault="00634370" w:rsidP="00111B96">
      <w:pPr>
        <w:pStyle w:val="a3"/>
        <w:spacing w:line="520" w:lineRule="exact"/>
        <w:jc w:val="center"/>
        <w:rPr>
          <w:rFonts w:asciiTheme="majorEastAsia" w:eastAsiaTheme="majorEastAsia" w:hAnsiTheme="majorEastAsia" w:cs="宋体"/>
          <w:sz w:val="36"/>
          <w:szCs w:val="36"/>
        </w:rPr>
      </w:pPr>
      <w:r w:rsidRPr="00111B96">
        <w:rPr>
          <w:rFonts w:asciiTheme="majorEastAsia" w:eastAsiaTheme="majorEastAsia" w:hAnsiTheme="majorEastAsia" w:cs="宋体" w:hint="eastAsia"/>
          <w:sz w:val="36"/>
          <w:szCs w:val="36"/>
        </w:rPr>
        <w:t>企业和单项冠军产品的通知</w:t>
      </w:r>
    </w:p>
    <w:p w:rsidR="00A90E19" w:rsidRDefault="00634370" w:rsidP="00A90E19">
      <w:pPr>
        <w:pStyle w:val="a3"/>
        <w:spacing w:line="520" w:lineRule="exact"/>
        <w:jc w:val="right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  </w:t>
      </w:r>
    </w:p>
    <w:p w:rsidR="00A90E19" w:rsidRPr="00111B96" w:rsidRDefault="00A90E19" w:rsidP="00A90E19">
      <w:pPr>
        <w:pStyle w:val="a3"/>
        <w:spacing w:line="520" w:lineRule="exact"/>
        <w:jc w:val="center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>工</w:t>
      </w:r>
      <w:proofErr w:type="gramStart"/>
      <w:r w:rsidRPr="00111B96">
        <w:rPr>
          <w:rFonts w:ascii="仿宋" w:eastAsia="仿宋" w:hAnsi="仿宋" w:cs="宋体" w:hint="eastAsia"/>
          <w:sz w:val="32"/>
          <w:szCs w:val="32"/>
        </w:rPr>
        <w:t>信厅联产业函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﹝2017﹞</w:t>
      </w:r>
      <w:r w:rsidRPr="00111B96">
        <w:rPr>
          <w:rFonts w:ascii="仿宋" w:eastAsia="仿宋" w:hAnsi="仿宋" w:cs="宋体" w:hint="eastAsia"/>
          <w:sz w:val="32"/>
          <w:szCs w:val="32"/>
        </w:rPr>
        <w:t>251号</w:t>
      </w:r>
    </w:p>
    <w:p w:rsidR="00634370" w:rsidRPr="00111B96" w:rsidRDefault="00634370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</w:p>
    <w:p w:rsidR="00634370" w:rsidRPr="00111B96" w:rsidRDefault="00634370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>各省、自治区、直辖市及计划单列市、新疆生产建设兵团工业和信息化主管部门、工业经济联合会，有关行业协会，有关中</w:t>
      </w:r>
      <w:proofErr w:type="gramStart"/>
      <w:r w:rsidRPr="00111B96">
        <w:rPr>
          <w:rFonts w:ascii="仿宋" w:eastAsia="仿宋" w:hAnsi="仿宋" w:cs="宋体" w:hint="eastAsia"/>
          <w:sz w:val="32"/>
          <w:szCs w:val="32"/>
        </w:rPr>
        <w:t>央</w:t>
      </w:r>
      <w:proofErr w:type="gramEnd"/>
      <w:r w:rsidRPr="00111B96">
        <w:rPr>
          <w:rFonts w:ascii="仿宋" w:eastAsia="仿宋" w:hAnsi="仿宋" w:cs="宋体" w:hint="eastAsia"/>
          <w:sz w:val="32"/>
          <w:szCs w:val="32"/>
        </w:rPr>
        <w:t>企业：</w:t>
      </w:r>
    </w:p>
    <w:p w:rsidR="00634370" w:rsidRPr="00111B96" w:rsidRDefault="00634370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  </w:t>
      </w:r>
      <w:r w:rsidR="00D80867">
        <w:rPr>
          <w:rFonts w:ascii="仿宋" w:eastAsia="仿宋" w:hAnsi="仿宋" w:cs="宋体"/>
          <w:sz w:val="32"/>
          <w:szCs w:val="32"/>
        </w:rPr>
        <w:t xml:space="preserve">  </w:t>
      </w:r>
      <w:r w:rsidRPr="00111B96">
        <w:rPr>
          <w:rFonts w:ascii="仿宋" w:eastAsia="仿宋" w:hAnsi="仿宋" w:cs="宋体" w:hint="eastAsia"/>
          <w:sz w:val="32"/>
          <w:szCs w:val="32"/>
        </w:rPr>
        <w:t>根据《工业和信息化部关于印发〈制造业单项冠军企业培育提升专项行动实施方案〉的通知》（工信部产业〔2016〕105号，以下简称《实施方案》）要求，我们将开展第二批制造业单项冠军示范（培育）企业推荐工作。现将有关事项通知如下：</w:t>
      </w:r>
    </w:p>
    <w:p w:rsidR="00634370" w:rsidRPr="00D80867" w:rsidRDefault="00634370" w:rsidP="00111B96">
      <w:pPr>
        <w:pStyle w:val="a3"/>
        <w:spacing w:line="520" w:lineRule="exact"/>
        <w:rPr>
          <w:rFonts w:ascii="黑体" w:eastAsia="黑体" w:hAnsi="黑体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  　</w:t>
      </w:r>
      <w:r w:rsidR="00D80867"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D80867">
        <w:rPr>
          <w:rFonts w:ascii="黑体" w:eastAsia="黑体" w:hAnsi="黑体" w:cs="宋体" w:hint="eastAsia"/>
          <w:sz w:val="32"/>
          <w:szCs w:val="32"/>
        </w:rPr>
        <w:t>一、申请类别和条件</w:t>
      </w:r>
    </w:p>
    <w:p w:rsidR="00634370" w:rsidRPr="00111B96" w:rsidRDefault="00634370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  　</w:t>
      </w:r>
      <w:r w:rsidRPr="00D80867">
        <w:rPr>
          <w:rFonts w:ascii="楷体" w:eastAsia="楷体" w:hAnsi="楷体" w:cs="宋体" w:hint="eastAsia"/>
          <w:sz w:val="32"/>
          <w:szCs w:val="32"/>
        </w:rPr>
        <w:t>（一）单项冠军示范（培育）企业。</w:t>
      </w:r>
      <w:r w:rsidRPr="00111B96">
        <w:rPr>
          <w:rFonts w:ascii="仿宋" w:eastAsia="仿宋" w:hAnsi="仿宋" w:cs="宋体" w:hint="eastAsia"/>
          <w:sz w:val="32"/>
          <w:szCs w:val="32"/>
        </w:rPr>
        <w:t>符合《实施方案》规定的申请示范（培育）企业9项条件的企业可自愿申请。</w:t>
      </w:r>
    </w:p>
    <w:p w:rsidR="00634370" w:rsidRPr="00111B96" w:rsidRDefault="00634370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  　</w:t>
      </w:r>
      <w:r w:rsidRPr="00D80867">
        <w:rPr>
          <w:rFonts w:ascii="楷体" w:eastAsia="楷体" w:hAnsi="楷体" w:cs="宋体" w:hint="eastAsia"/>
          <w:sz w:val="32"/>
          <w:szCs w:val="32"/>
        </w:rPr>
        <w:t>（二）单项冠军产品。</w:t>
      </w:r>
      <w:r w:rsidRPr="00111B96">
        <w:rPr>
          <w:rFonts w:ascii="仿宋" w:eastAsia="仿宋" w:hAnsi="仿宋" w:cs="宋体" w:hint="eastAsia"/>
          <w:sz w:val="32"/>
          <w:szCs w:val="32"/>
        </w:rPr>
        <w:t>申请单项冠军产品应具备如下条件：</w:t>
      </w:r>
    </w:p>
    <w:p w:rsidR="00634370" w:rsidRPr="00111B96" w:rsidRDefault="00634370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  　1.单项产品在全球市场占有率位居前三。</w:t>
      </w:r>
    </w:p>
    <w:p w:rsidR="00634370" w:rsidRPr="00111B96" w:rsidRDefault="00634370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  　2.生产技术、工艺国际领先，产品质量精良，相关关键性能指标处于国际同类产品的领先水平。符合工业强基工程等重点方向，属于《中国制造2025》重点领域技术路线图的产品，予以优先考虑。</w:t>
      </w:r>
    </w:p>
    <w:p w:rsidR="00634370" w:rsidRPr="00111B96" w:rsidRDefault="00634370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  　3.企业具有独立法人资格，各项管理制度完善，实施品</w:t>
      </w:r>
      <w:r w:rsidRPr="00111B96">
        <w:rPr>
          <w:rFonts w:ascii="仿宋" w:eastAsia="仿宋" w:hAnsi="仿宋" w:cs="宋体" w:hint="eastAsia"/>
          <w:sz w:val="32"/>
          <w:szCs w:val="32"/>
        </w:rPr>
        <w:lastRenderedPageBreak/>
        <w:t>牌战略，经营业绩优秀。</w:t>
      </w:r>
    </w:p>
    <w:p w:rsidR="00634370" w:rsidRPr="00111B96" w:rsidRDefault="00634370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  　4.企业近三年无环境违法记录，产品能耗达到能耗限额标准先进值。</w:t>
      </w:r>
    </w:p>
    <w:p w:rsidR="00634370" w:rsidRPr="00040072" w:rsidRDefault="00634370" w:rsidP="00111B96">
      <w:pPr>
        <w:pStyle w:val="a3"/>
        <w:spacing w:line="520" w:lineRule="exact"/>
        <w:rPr>
          <w:rFonts w:ascii="黑体" w:eastAsia="黑体" w:hAnsi="黑体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  　</w:t>
      </w:r>
      <w:r w:rsidRPr="00040072">
        <w:rPr>
          <w:rFonts w:ascii="黑体" w:eastAsia="黑体" w:hAnsi="黑体" w:cs="宋体" w:hint="eastAsia"/>
          <w:sz w:val="32"/>
          <w:szCs w:val="32"/>
        </w:rPr>
        <w:t>二、有关要求</w:t>
      </w:r>
    </w:p>
    <w:p w:rsidR="00634370" w:rsidRPr="00111B96" w:rsidRDefault="00634370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  　</w:t>
      </w:r>
      <w:r w:rsidRPr="00040072">
        <w:rPr>
          <w:rFonts w:ascii="楷体" w:eastAsia="楷体" w:hAnsi="楷体" w:cs="宋体" w:hint="eastAsia"/>
          <w:sz w:val="32"/>
          <w:szCs w:val="32"/>
        </w:rPr>
        <w:t>（一）细分产品界定。</w:t>
      </w:r>
      <w:r w:rsidRPr="00111B96">
        <w:rPr>
          <w:rFonts w:ascii="仿宋" w:eastAsia="仿宋" w:hAnsi="仿宋" w:cs="宋体" w:hint="eastAsia"/>
          <w:sz w:val="32"/>
          <w:szCs w:val="32"/>
        </w:rPr>
        <w:t>填报的细分产品领域类别，原则上参考《统计用产品分类目录》8位代码填报，难以准确归入的应符合行业普遍认可的惯例。</w:t>
      </w:r>
    </w:p>
    <w:p w:rsidR="00634370" w:rsidRPr="00111B96" w:rsidRDefault="00634370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  　</w:t>
      </w:r>
      <w:r w:rsidRPr="00040072">
        <w:rPr>
          <w:rFonts w:ascii="楷体" w:eastAsia="楷体" w:hAnsi="楷体" w:cs="宋体" w:hint="eastAsia"/>
          <w:sz w:val="32"/>
          <w:szCs w:val="32"/>
        </w:rPr>
        <w:t>（二）重点产品领域。</w:t>
      </w:r>
      <w:r w:rsidRPr="00111B96">
        <w:rPr>
          <w:rFonts w:ascii="仿宋" w:eastAsia="仿宋" w:hAnsi="仿宋" w:cs="宋体" w:hint="eastAsia"/>
          <w:sz w:val="32"/>
          <w:szCs w:val="32"/>
        </w:rPr>
        <w:t>为体现贯彻《中国制造2025》、推动产业迈向中高端的导向，我们结合当前制造业实际，列出了重点产品领域（见附件3），请推荐单位据此优先推荐企业和产品。</w:t>
      </w:r>
    </w:p>
    <w:p w:rsidR="00634370" w:rsidRPr="00111B96" w:rsidRDefault="00634370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  　</w:t>
      </w:r>
      <w:r w:rsidRPr="00040072">
        <w:rPr>
          <w:rFonts w:ascii="楷体" w:eastAsia="楷体" w:hAnsi="楷体" w:cs="宋体" w:hint="eastAsia"/>
          <w:sz w:val="32"/>
          <w:szCs w:val="32"/>
        </w:rPr>
        <w:t>（三）证明材料。</w:t>
      </w:r>
      <w:r w:rsidRPr="00111B96">
        <w:rPr>
          <w:rFonts w:ascii="仿宋" w:eastAsia="仿宋" w:hAnsi="仿宋" w:cs="宋体" w:hint="eastAsia"/>
          <w:sz w:val="32"/>
          <w:szCs w:val="32"/>
        </w:rPr>
        <w:t>申请企业应提供权威第三方机构出具的产品市场占有率证明。完税证明以税务部门出具的相关材料为准。企业须对提供各项材料的真实性负责。</w:t>
      </w:r>
    </w:p>
    <w:p w:rsidR="00634370" w:rsidRPr="00040072" w:rsidRDefault="00634370" w:rsidP="00111B96">
      <w:pPr>
        <w:pStyle w:val="a3"/>
        <w:spacing w:line="520" w:lineRule="exact"/>
        <w:rPr>
          <w:rFonts w:ascii="黑体" w:eastAsia="黑体" w:hAnsi="黑体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  　</w:t>
      </w:r>
      <w:r w:rsidRPr="00040072">
        <w:rPr>
          <w:rFonts w:ascii="黑体" w:eastAsia="黑体" w:hAnsi="黑体" w:cs="宋体" w:hint="eastAsia"/>
          <w:sz w:val="32"/>
          <w:szCs w:val="32"/>
        </w:rPr>
        <w:t>三、工作组织</w:t>
      </w:r>
    </w:p>
    <w:p w:rsidR="00634370" w:rsidRPr="00111B96" w:rsidRDefault="00634370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  　</w:t>
      </w:r>
      <w:r w:rsidRPr="00040072">
        <w:rPr>
          <w:rFonts w:ascii="楷体" w:eastAsia="楷体" w:hAnsi="楷体" w:cs="宋体" w:hint="eastAsia"/>
          <w:sz w:val="32"/>
          <w:szCs w:val="32"/>
        </w:rPr>
        <w:t>（一）推荐单位。</w:t>
      </w:r>
      <w:r w:rsidRPr="00111B96">
        <w:rPr>
          <w:rFonts w:ascii="仿宋" w:eastAsia="仿宋" w:hAnsi="仿宋" w:cs="宋体" w:hint="eastAsia"/>
          <w:sz w:val="32"/>
          <w:szCs w:val="32"/>
        </w:rPr>
        <w:t>各省、自治区、直辖市及计划单列市、新疆生产建设兵团工业和信息化主管部门商同级工业经济联合会，负责本地区的组织推荐工作。相关行业协会可组织本行业领域推荐工作，中央企业可组织本企业及下属法人企业的推荐工作。在开展此项工作中，相关政府部门、协会不得以任何形式向企业收取费用。</w:t>
      </w:r>
    </w:p>
    <w:p w:rsidR="00634370" w:rsidRPr="00111B96" w:rsidRDefault="00634370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  　</w:t>
      </w:r>
      <w:r w:rsidRPr="00040072">
        <w:rPr>
          <w:rFonts w:ascii="楷体" w:eastAsia="楷体" w:hAnsi="楷体" w:cs="宋体" w:hint="eastAsia"/>
          <w:sz w:val="32"/>
          <w:szCs w:val="32"/>
        </w:rPr>
        <w:t>（二）严格把关。</w:t>
      </w:r>
      <w:r w:rsidRPr="00111B96">
        <w:rPr>
          <w:rFonts w:ascii="仿宋" w:eastAsia="仿宋" w:hAnsi="仿宋" w:cs="宋体" w:hint="eastAsia"/>
          <w:sz w:val="32"/>
          <w:szCs w:val="32"/>
        </w:rPr>
        <w:t>推荐单位根据本通知和《实施方案》要求，对申请企业、产品进行初步评估论证和严格把关，确保推荐质量；对通过初步评估论证的，由企业按照要求填报相关表格材料。申请示范企业的，填写《企业申请书》（见附件1）；申请培育企业的，填写《企业申请书》并编制《培育发展方案》</w:t>
      </w:r>
      <w:r w:rsidRPr="00111B96">
        <w:rPr>
          <w:rFonts w:ascii="仿宋" w:eastAsia="仿宋" w:hAnsi="仿宋" w:cs="宋体" w:hint="eastAsia"/>
          <w:sz w:val="32"/>
          <w:szCs w:val="32"/>
        </w:rPr>
        <w:lastRenderedPageBreak/>
        <w:t>（参考附件4）；同时申请示范企业和培育企业的（即在落选示范企业情况下再参选培育企业），应提供《企业申请书》和《培育发展方案》。申请单项冠军产品的，填写《产品申请书》（见附件2）。</w:t>
      </w:r>
    </w:p>
    <w:p w:rsidR="00634370" w:rsidRPr="00111B96" w:rsidRDefault="00634370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  　</w:t>
      </w:r>
      <w:r w:rsidRPr="00040072">
        <w:rPr>
          <w:rFonts w:ascii="楷体" w:eastAsia="楷体" w:hAnsi="楷体" w:cs="宋体" w:hint="eastAsia"/>
          <w:sz w:val="32"/>
          <w:szCs w:val="32"/>
        </w:rPr>
        <w:t>（三）材料报送。</w:t>
      </w:r>
      <w:r w:rsidRPr="00111B96">
        <w:rPr>
          <w:rFonts w:ascii="仿宋" w:eastAsia="仿宋" w:hAnsi="仿宋" w:cs="宋体" w:hint="eastAsia"/>
          <w:sz w:val="32"/>
          <w:szCs w:val="32"/>
        </w:rPr>
        <w:t>推荐单位应于2017年6月30日前，将正式上报文件及推荐企业相关材料（含申请书、培育发展方案、相关证明材料等，纸质文件一式三份及电子</w:t>
      </w:r>
      <w:proofErr w:type="gramStart"/>
      <w:r w:rsidRPr="00111B96">
        <w:rPr>
          <w:rFonts w:ascii="仿宋" w:eastAsia="仿宋" w:hAnsi="仿宋" w:cs="宋体" w:hint="eastAsia"/>
          <w:sz w:val="32"/>
          <w:szCs w:val="32"/>
        </w:rPr>
        <w:t>档</w:t>
      </w:r>
      <w:proofErr w:type="gramEnd"/>
      <w:r w:rsidRPr="00111B96">
        <w:rPr>
          <w:rFonts w:ascii="仿宋" w:eastAsia="仿宋" w:hAnsi="仿宋" w:cs="宋体" w:hint="eastAsia"/>
          <w:sz w:val="32"/>
          <w:szCs w:val="32"/>
        </w:rPr>
        <w:t>光盘）加盖公章，</w:t>
      </w:r>
      <w:proofErr w:type="gramStart"/>
      <w:r w:rsidRPr="00111B96">
        <w:rPr>
          <w:rFonts w:ascii="仿宋" w:eastAsia="仿宋" w:hAnsi="仿宋" w:cs="宋体" w:hint="eastAsia"/>
          <w:sz w:val="32"/>
          <w:szCs w:val="32"/>
        </w:rPr>
        <w:t>报工业</w:t>
      </w:r>
      <w:proofErr w:type="gramEnd"/>
      <w:r w:rsidRPr="00111B96">
        <w:rPr>
          <w:rFonts w:ascii="仿宋" w:eastAsia="仿宋" w:hAnsi="仿宋" w:cs="宋体" w:hint="eastAsia"/>
          <w:sz w:val="32"/>
          <w:szCs w:val="32"/>
        </w:rPr>
        <w:t>和信息化部（产业政策司）。相关材料由中国工业经济联合会代收。</w:t>
      </w:r>
    </w:p>
    <w:p w:rsidR="00634370" w:rsidRPr="00111B96" w:rsidRDefault="00634370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  　联系方式：</w:t>
      </w:r>
    </w:p>
    <w:p w:rsidR="00634370" w:rsidRPr="00111B96" w:rsidRDefault="00634370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  　工业和信息化部产业政策司010-68205197、68205198</w:t>
      </w:r>
    </w:p>
    <w:p w:rsidR="00634370" w:rsidRPr="00111B96" w:rsidRDefault="00634370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  　中国工业经济联合会工业</w:t>
      </w:r>
      <w:proofErr w:type="gramStart"/>
      <w:r w:rsidRPr="00111B96">
        <w:rPr>
          <w:rFonts w:ascii="仿宋" w:eastAsia="仿宋" w:hAnsi="仿宋" w:cs="宋体" w:hint="eastAsia"/>
          <w:sz w:val="32"/>
          <w:szCs w:val="32"/>
        </w:rPr>
        <w:t>促进部</w:t>
      </w:r>
      <w:proofErr w:type="gramEnd"/>
      <w:r w:rsidRPr="00111B96">
        <w:rPr>
          <w:rFonts w:ascii="仿宋" w:eastAsia="仿宋" w:hAnsi="仿宋" w:cs="宋体" w:hint="eastAsia"/>
          <w:sz w:val="32"/>
          <w:szCs w:val="32"/>
        </w:rPr>
        <w:t>010-82027800、82078760</w:t>
      </w:r>
    </w:p>
    <w:p w:rsidR="00634370" w:rsidRPr="00111B96" w:rsidRDefault="00040072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</w:t>
      </w:r>
      <w:r w:rsidR="00634370" w:rsidRPr="00111B96">
        <w:rPr>
          <w:rFonts w:ascii="仿宋" w:eastAsia="仿宋" w:hAnsi="仿宋" w:cs="宋体" w:hint="eastAsia"/>
          <w:sz w:val="32"/>
          <w:szCs w:val="32"/>
        </w:rPr>
        <w:t>材料寄送地址：北京市海淀区</w:t>
      </w:r>
      <w:proofErr w:type="gramStart"/>
      <w:r w:rsidR="00634370" w:rsidRPr="00111B96">
        <w:rPr>
          <w:rFonts w:ascii="仿宋" w:eastAsia="仿宋" w:hAnsi="仿宋" w:cs="宋体" w:hint="eastAsia"/>
          <w:sz w:val="32"/>
          <w:szCs w:val="32"/>
        </w:rPr>
        <w:t>龙翔路甲</w:t>
      </w:r>
      <w:proofErr w:type="gramEnd"/>
      <w:r w:rsidR="00634370" w:rsidRPr="00111B96">
        <w:rPr>
          <w:rFonts w:ascii="仿宋" w:eastAsia="仿宋" w:hAnsi="仿宋" w:cs="宋体" w:hint="eastAsia"/>
          <w:sz w:val="32"/>
          <w:szCs w:val="32"/>
        </w:rPr>
        <w:t>7号，工经联工业促进部，邮编100191。</w:t>
      </w:r>
    </w:p>
    <w:p w:rsidR="00634370" w:rsidRPr="00111B96" w:rsidRDefault="00634370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　　</w:t>
      </w:r>
    </w:p>
    <w:p w:rsidR="00634370" w:rsidRPr="00111B96" w:rsidRDefault="00634370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　　附件1：单项冠军企业申请书</w:t>
      </w:r>
    </w:p>
    <w:p w:rsidR="00634370" w:rsidRPr="00111B96" w:rsidRDefault="00634370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　　附件2：单项冠军产品申请书</w:t>
      </w:r>
    </w:p>
    <w:p w:rsidR="00634370" w:rsidRPr="00111B96" w:rsidRDefault="00634370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　　附件3：单项冠军重点产品领域目录</w:t>
      </w:r>
    </w:p>
    <w:p w:rsidR="00634370" w:rsidRPr="00111B96" w:rsidRDefault="00634370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　　附件4：单项冠军培育企业培育发展方案（编制提纲）</w:t>
      </w:r>
    </w:p>
    <w:p w:rsidR="00634370" w:rsidRPr="00111B96" w:rsidRDefault="00634370" w:rsidP="00111B96">
      <w:pPr>
        <w:pStyle w:val="a3"/>
        <w:spacing w:line="520" w:lineRule="exact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  </w:t>
      </w:r>
    </w:p>
    <w:p w:rsidR="00634370" w:rsidRPr="00111B96" w:rsidRDefault="00634370" w:rsidP="00040072">
      <w:pPr>
        <w:pStyle w:val="a3"/>
        <w:spacing w:line="520" w:lineRule="exact"/>
        <w:ind w:firstLineChars="400" w:firstLine="1280"/>
        <w:rPr>
          <w:rFonts w:ascii="仿宋" w:eastAsia="仿宋" w:hAnsi="仿宋" w:cs="宋体"/>
          <w:sz w:val="32"/>
          <w:szCs w:val="32"/>
        </w:rPr>
      </w:pPr>
      <w:r w:rsidRPr="00111B96">
        <w:rPr>
          <w:rFonts w:ascii="仿宋" w:eastAsia="仿宋" w:hAnsi="仿宋" w:cs="宋体" w:hint="eastAsia"/>
          <w:sz w:val="32"/>
          <w:szCs w:val="32"/>
        </w:rPr>
        <w:t xml:space="preserve">工业和信息化部办公厅　</w:t>
      </w:r>
      <w:r w:rsidR="00AC76C7">
        <w:rPr>
          <w:rFonts w:ascii="仿宋" w:eastAsia="仿宋" w:hAnsi="仿宋" w:cs="宋体" w:hint="eastAsia"/>
          <w:sz w:val="32"/>
          <w:szCs w:val="32"/>
        </w:rPr>
        <w:t xml:space="preserve">  </w:t>
      </w:r>
      <w:r w:rsidRPr="00111B96">
        <w:rPr>
          <w:rFonts w:ascii="仿宋" w:eastAsia="仿宋" w:hAnsi="仿宋" w:cs="宋体" w:hint="eastAsia"/>
          <w:sz w:val="32"/>
          <w:szCs w:val="32"/>
        </w:rPr>
        <w:t xml:space="preserve">中国工业经济联合会   </w:t>
      </w:r>
    </w:p>
    <w:p w:rsidR="00634370" w:rsidRPr="00111B96" w:rsidRDefault="00AC76C7" w:rsidP="00040072">
      <w:pPr>
        <w:pStyle w:val="a3"/>
        <w:spacing w:line="520" w:lineRule="exact"/>
        <w:ind w:firstLineChars="1150" w:firstLine="36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    </w:t>
      </w:r>
      <w:bookmarkStart w:id="0" w:name="_GoBack"/>
      <w:bookmarkEnd w:id="0"/>
      <w:r>
        <w:rPr>
          <w:rFonts w:ascii="仿宋" w:eastAsia="仿宋" w:hAnsi="仿宋" w:cs="宋体" w:hint="eastAsia"/>
          <w:sz w:val="32"/>
          <w:szCs w:val="32"/>
        </w:rPr>
        <w:t xml:space="preserve">  </w:t>
      </w:r>
      <w:r w:rsidR="00634370" w:rsidRPr="00111B96">
        <w:rPr>
          <w:rFonts w:ascii="仿宋" w:eastAsia="仿宋" w:hAnsi="仿宋" w:cs="宋体" w:hint="eastAsia"/>
          <w:sz w:val="32"/>
          <w:szCs w:val="32"/>
        </w:rPr>
        <w:t xml:space="preserve">2017年4月26日  </w:t>
      </w:r>
    </w:p>
    <w:sectPr w:rsidR="00634370" w:rsidRPr="00111B96" w:rsidSect="006C20AB">
      <w:footerReference w:type="default" r:id="rId6"/>
      <w:pgSz w:w="11906" w:h="16838"/>
      <w:pgMar w:top="1440" w:right="1753" w:bottom="1440" w:left="1753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306" w:rsidRDefault="007D5306" w:rsidP="00111B96">
      <w:r>
        <w:separator/>
      </w:r>
    </w:p>
  </w:endnote>
  <w:endnote w:type="continuationSeparator" w:id="0">
    <w:p w:rsidR="007D5306" w:rsidRDefault="007D5306" w:rsidP="0011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9187289"/>
      <w:docPartObj>
        <w:docPartGallery w:val="Page Numbers (Bottom of Page)"/>
        <w:docPartUnique/>
      </w:docPartObj>
    </w:sdtPr>
    <w:sdtEndPr/>
    <w:sdtContent>
      <w:p w:rsidR="00D80867" w:rsidRDefault="00D808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6C7" w:rsidRPr="00AC76C7">
          <w:rPr>
            <w:noProof/>
            <w:lang w:val="zh-CN"/>
          </w:rPr>
          <w:t>3</w:t>
        </w:r>
        <w:r>
          <w:fldChar w:fldCharType="end"/>
        </w:r>
      </w:p>
    </w:sdtContent>
  </w:sdt>
  <w:p w:rsidR="00D80867" w:rsidRDefault="00D808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306" w:rsidRDefault="007D5306" w:rsidP="00111B96">
      <w:r>
        <w:separator/>
      </w:r>
    </w:p>
  </w:footnote>
  <w:footnote w:type="continuationSeparator" w:id="0">
    <w:p w:rsidR="007D5306" w:rsidRDefault="007D5306" w:rsidP="00111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2C"/>
    <w:rsid w:val="00040072"/>
    <w:rsid w:val="000B1ED8"/>
    <w:rsid w:val="00111B96"/>
    <w:rsid w:val="00347845"/>
    <w:rsid w:val="005558FA"/>
    <w:rsid w:val="0058782C"/>
    <w:rsid w:val="00634370"/>
    <w:rsid w:val="007D5306"/>
    <w:rsid w:val="009954D2"/>
    <w:rsid w:val="00A90E19"/>
    <w:rsid w:val="00AC76C7"/>
    <w:rsid w:val="00D8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8EFBFD-C348-43A0-8B4F-A6B9121E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6C20A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6C20A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unhideWhenUsed/>
    <w:rsid w:val="00111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11B9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11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11B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230</Words>
  <Characters>1315</Characters>
  <Application>Microsoft Office Word</Application>
  <DocSecurity>0</DocSecurity>
  <Lines>10</Lines>
  <Paragraphs>3</Paragraphs>
  <ScaleCrop>false</ScaleCrop>
  <Company>Microsoft</Company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wzy</dc:creator>
  <cp:keywords/>
  <dc:description/>
  <cp:lastModifiedBy>wzy</cp:lastModifiedBy>
  <cp:revision>9</cp:revision>
  <dcterms:created xsi:type="dcterms:W3CDTF">2017-05-19T08:17:00Z</dcterms:created>
  <dcterms:modified xsi:type="dcterms:W3CDTF">2017-05-23T10:00:00Z</dcterms:modified>
</cp:coreProperties>
</file>