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DE" w:rsidRPr="006920EC" w:rsidRDefault="007415DE" w:rsidP="007415DE">
      <w:pPr>
        <w:widowControl/>
        <w:spacing w:line="36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6920EC">
        <w:rPr>
          <w:rFonts w:ascii="Times New Roman" w:eastAsia="方正仿宋_GBK" w:hAnsi="Times New Roman" w:cs="Times New Roman"/>
          <w:sz w:val="32"/>
          <w:szCs w:val="32"/>
        </w:rPr>
        <w:t>附件</w:t>
      </w:r>
    </w:p>
    <w:p w:rsidR="007415DE" w:rsidRPr="006920EC" w:rsidRDefault="007415DE" w:rsidP="007415DE">
      <w:pPr>
        <w:spacing w:line="600" w:lineRule="exact"/>
        <w:jc w:val="center"/>
        <w:rPr>
          <w:rFonts w:ascii="方正小标宋_GBK" w:eastAsia="方正小标宋_GBK" w:hAnsi="Times New Roman" w:cs="Times New Roman"/>
          <w:sz w:val="40"/>
          <w:szCs w:val="32"/>
        </w:rPr>
      </w:pPr>
      <w:r w:rsidRPr="006920EC">
        <w:rPr>
          <w:rFonts w:ascii="方正小标宋_GBK" w:eastAsia="方正小标宋_GBK" w:hAnsi="Times New Roman" w:cs="Times New Roman" w:hint="eastAsia"/>
          <w:sz w:val="40"/>
          <w:szCs w:val="32"/>
        </w:rPr>
        <w:t>第</w:t>
      </w:r>
      <w:r>
        <w:rPr>
          <w:rFonts w:ascii="方正小标宋_GBK" w:eastAsia="方正小标宋_GBK" w:hAnsi="Times New Roman" w:cs="Times New Roman" w:hint="eastAsia"/>
          <w:sz w:val="40"/>
          <w:szCs w:val="32"/>
        </w:rPr>
        <w:t>五</w:t>
      </w:r>
      <w:r w:rsidRPr="006920EC">
        <w:rPr>
          <w:rFonts w:ascii="方正小标宋_GBK" w:eastAsia="方正小标宋_GBK" w:hAnsi="Times New Roman" w:cs="Times New Roman" w:hint="eastAsia"/>
          <w:sz w:val="40"/>
          <w:szCs w:val="32"/>
        </w:rPr>
        <w:t>批省级软件企业技术中心名单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南京中科创达软件科技有限公司技术中心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2、江苏振邦智慧城市信息系统有限公司技术中心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3、南京南瑞信息通信科技有限公司技术中心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4、苏州航天系统工程有限公司技术中心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南京创维信息技术研究院有限公司技术中心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6、无锡芯朋微电子股份有限公司技术中心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7、南京欣网互联网络科技有限公司技术中心</w:t>
      </w:r>
    </w:p>
    <w:p w:rsidR="007415DE" w:rsidRPr="000C1180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8、无锡华云数据技术服务有限公司技术中心</w:t>
      </w:r>
    </w:p>
    <w:p w:rsidR="007415DE" w:rsidRDefault="007415DE" w:rsidP="007415D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9、山石网科通信技术有限公司技术中心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江苏智途科技股份有限公司技术中心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江苏飞搏软件股份有限公司技术中心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江苏蓝创智能科技股份有限公司技术中心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13、无锡力芯微电子股份有限公司技术中心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14、江苏瀚远科技股份有限公司技术中心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连云港杰瑞深软科技有限公司技术中心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16、江苏曼荼罗软件股份有限公司技术中心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17、三维医疗科技江苏股份有限公司技术中心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18、江苏金恒信息科技有限公司技术中心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lastRenderedPageBreak/>
        <w:t>19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南京科融数据系统股份有限公司技术中心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南京腾楷网络股份有限公司技术中心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南京贝龙通信科技有限公司技术中心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22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0C1180">
        <w:rPr>
          <w:rFonts w:ascii="方正仿宋_GBK" w:eastAsia="方正仿宋_GBK" w:hint="eastAsia"/>
          <w:sz w:val="32"/>
          <w:szCs w:val="32"/>
        </w:rPr>
        <w:t>江苏鼎驰电子科技有限公司技术中心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23、江苏欧飞电子商务有限公司技术中心</w:t>
      </w:r>
    </w:p>
    <w:p w:rsidR="007415DE" w:rsidRPr="000C1180" w:rsidRDefault="007415DE" w:rsidP="007415DE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0C1180">
        <w:rPr>
          <w:rFonts w:ascii="方正仿宋_GBK" w:eastAsia="方正仿宋_GBK" w:hint="eastAsia"/>
          <w:sz w:val="32"/>
          <w:szCs w:val="32"/>
        </w:rPr>
        <w:t>24、中兴智能交通股份有限公司技术中心</w:t>
      </w:r>
    </w:p>
    <w:p w:rsidR="00FB6F4F" w:rsidRPr="006920EC" w:rsidRDefault="00FB6F4F"/>
    <w:sectPr w:rsidR="00FB6F4F" w:rsidRPr="006920EC" w:rsidSect="00A0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02" w:right="1474" w:bottom="1985" w:left="147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2A2" w:rsidRDefault="009352A2">
      <w:r>
        <w:separator/>
      </w:r>
    </w:p>
  </w:endnote>
  <w:endnote w:type="continuationSeparator" w:id="0">
    <w:p w:rsidR="009352A2" w:rsidRDefault="009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9352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BB" w:rsidRPr="004F06AD" w:rsidRDefault="006920EC" w:rsidP="007A35BB">
    <w:pPr>
      <w:pStyle w:val="a3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9352A2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9352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2A2" w:rsidRDefault="009352A2">
      <w:r>
        <w:separator/>
      </w:r>
    </w:p>
  </w:footnote>
  <w:footnote w:type="continuationSeparator" w:id="0">
    <w:p w:rsidR="009352A2" w:rsidRDefault="0093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9352A2" w:rsidP="00CD0A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9352A2" w:rsidP="00DD007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71" w:rsidRDefault="009352A2" w:rsidP="00CD0A7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EC"/>
    <w:rsid w:val="002A74F7"/>
    <w:rsid w:val="00323F47"/>
    <w:rsid w:val="00340219"/>
    <w:rsid w:val="00497A4D"/>
    <w:rsid w:val="004E05F1"/>
    <w:rsid w:val="006920EC"/>
    <w:rsid w:val="007415DE"/>
    <w:rsid w:val="009345BE"/>
    <w:rsid w:val="009352A2"/>
    <w:rsid w:val="00CC3311"/>
    <w:rsid w:val="00D33CDA"/>
    <w:rsid w:val="00E24D22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5701E-A55F-468E-9F86-2AA947BA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92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920EC"/>
    <w:rPr>
      <w:sz w:val="18"/>
      <w:szCs w:val="18"/>
    </w:rPr>
  </w:style>
  <w:style w:type="paragraph" w:styleId="a4">
    <w:name w:val="header"/>
    <w:basedOn w:val="a"/>
    <w:link w:val="Char0"/>
    <w:rsid w:val="0069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eastAsia="宋体" w:hAnsi="Arial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6920EC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73BD-BA3E-4ACB-B82E-E149D35F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黄海勇</dc:creator>
  <cp:lastModifiedBy>MC SYSTEM</cp:lastModifiedBy>
  <cp:revision>5</cp:revision>
  <dcterms:created xsi:type="dcterms:W3CDTF">2017-03-31T01:14:00Z</dcterms:created>
  <dcterms:modified xsi:type="dcterms:W3CDTF">2017-04-18T09:38:00Z</dcterms:modified>
</cp:coreProperties>
</file>