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312" w:beforeLines="100"/>
        <w:jc w:val="center"/>
        <w:rPr>
          <w:rFonts w:ascii="方正小标宋_GBK" w:hAnsi="Arial" w:eastAsia="方正小标宋_GBK" w:cs="Arial"/>
          <w:kern w:val="0"/>
          <w:sz w:val="36"/>
          <w:szCs w:val="36"/>
        </w:rPr>
      </w:pPr>
      <w:r>
        <w:rPr>
          <w:rFonts w:hint="eastAsia" w:ascii="方正小标宋_GBK" w:hAnsi="Arial" w:eastAsia="方正小标宋_GBK" w:cs="Arial"/>
          <w:kern w:val="0"/>
          <w:sz w:val="36"/>
          <w:szCs w:val="36"/>
        </w:rPr>
        <w:t>江苏省信息消费重点领域优秀产品推广目录（2022年第二期）</w:t>
      </w:r>
      <w:bookmarkStart w:id="0" w:name="_GoBack"/>
      <w:bookmarkEnd w:id="0"/>
    </w:p>
    <w:p>
      <w:pPr>
        <w:widowControl/>
        <w:jc w:val="center"/>
        <w:rPr>
          <w:rFonts w:ascii="Arial" w:hAnsi="Arial" w:cs="Arial"/>
          <w:kern w:val="0"/>
          <w:sz w:val="24"/>
          <w:szCs w:val="24"/>
        </w:rPr>
      </w:pPr>
    </w:p>
    <w:tbl>
      <w:tblPr>
        <w:tblStyle w:val="8"/>
        <w:tblW w:w="139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1"/>
        <w:gridCol w:w="1067"/>
        <w:gridCol w:w="4394"/>
        <w:gridCol w:w="4357"/>
        <w:gridCol w:w="1879"/>
        <w:gridCol w:w="14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6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推荐地</w:t>
            </w:r>
          </w:p>
        </w:tc>
        <w:tc>
          <w:tcPr>
            <w:tcW w:w="4394" w:type="dxa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产品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品牌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多伦科技股份有限公司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 xml:space="preserve">基于学车服务场景全生命周期的人工智能教学系统  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多伦科技、多多驾到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南京硅基智能科技有限公司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硅基DULX数字人平台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硅基智能、DULX.COM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江苏安康通健康管理服务有限公司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安康通智慧健康养老服务云平台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安康通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万帮星星充电科技有限公司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星星充电智慧能源消费服务平台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  <w:lang w:eastAsia="zh-CN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  <w:lang w:eastAsia="zh-CN"/>
              </w:rPr>
              <w:t>星星充电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  <w:lang w:eastAsia="zh-CN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江苏凤凰出版传媒股份有限公司</w:t>
            </w:r>
            <w:r>
              <w:rPr>
                <w:rFonts w:hint="eastAsia" w:ascii="方正仿宋_GBK" w:eastAsia="方正仿宋_GBK"/>
                <w:color w:val="000000"/>
                <w:szCs w:val="21"/>
              </w:rPr>
              <w:br w:type="textWrapping"/>
            </w:r>
            <w:r>
              <w:rPr>
                <w:rFonts w:hint="eastAsia" w:ascii="方正仿宋_GBK" w:eastAsia="方正仿宋_GBK"/>
                <w:color w:val="000000"/>
                <w:szCs w:val="21"/>
                <w:lang w:eastAsia="zh-CN"/>
              </w:rPr>
              <w:t>江苏中华文化学院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数字中国</w:t>
            </w:r>
            <w:r>
              <w:rPr>
                <w:rFonts w:hint="eastAsia" w:ascii="汉仪大黑简" w:hAnsi="汉仪大黑简" w:eastAsia="汉仪大黑简" w:cs="汉仪大黑简"/>
                <w:color w:val="000000"/>
                <w:szCs w:val="21"/>
              </w:rPr>
              <w:t>·</w:t>
            </w:r>
            <w:r>
              <w:rPr>
                <w:rFonts w:hint="eastAsia" w:ascii="方正仿宋_GBK" w:eastAsia="方正仿宋_GBK"/>
                <w:color w:val="000000"/>
                <w:szCs w:val="21"/>
              </w:rPr>
              <w:t>大运河文旅平台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数字中国</w:t>
            </w:r>
            <w:r>
              <w:rPr>
                <w:rFonts w:hint="eastAsia" w:ascii="汉仪大黑简" w:hAnsi="汉仪大黑简" w:eastAsia="汉仪大黑简" w:cs="汉仪大黑简"/>
                <w:color w:val="000000"/>
                <w:szCs w:val="21"/>
              </w:rPr>
              <w:t>·</w:t>
            </w:r>
            <w:r>
              <w:rPr>
                <w:rFonts w:hint="eastAsia" w:ascii="方正仿宋_GBK" w:eastAsia="方正仿宋_GBK"/>
                <w:color w:val="000000"/>
                <w:szCs w:val="21"/>
              </w:rPr>
              <w:t>大运河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江苏扶海大数据产业发展有限公司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栟茶古镇智慧旅游平台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扶海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思必驰科技股份有限公司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360°降噪会议麦克风音箱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思必驰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捷安特（昆山）有限公司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骑鬥线上骑行APP及智慧骑行生态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捷安特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江苏卓易信息科技股份有限公司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卓瓴数字智能家居平台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卓易信息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常州中进医疗器材股份有限公司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小V共享自助式健康监护轮椅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常州中进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常州摩本智能科技有限公司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智能电动折叠轮椅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摩本智能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徐州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中电国泰（江苏）数字技术有限公司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Meta Sports云动智能单车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Meta Sports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镇江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江苏康尚生物医疗科技有限公司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康尚智能多参数健康管理一体机+POCT系列设备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康尚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徐州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江苏康力源体育科技股份有限公司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数字智慧户外体测驿站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康力源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南通市教育技术中心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“慧学南通”平台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慧学南通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江苏法美瑞汽车有限公司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FMR5066XLJ型智能化旅居车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法美瑞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江苏鸿鹄电子科技有限公司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5G-V2X智慧交通大数据平台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鸿鹄电子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江苏酷太厨房用品有限公司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智能光波消毒柜、等离子保鲜柜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酷太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南京西觉硕信息科技有限公司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西觉硕蓝牙隔音耳机1.0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西觉硕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盐城汇宇朗景科技有限公司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超大尺寸智能液晶电视机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朗景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江苏超电新能源科技发展有限公司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超级快充物联网锂离子电池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超电新能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江苏博人文化科技有限公司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智能化多自由度VR轨道车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博人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南京炫佳网络科技有限公司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炫力少儿智能电视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炫力少儿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南京老人佳智能科技有限公司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安佳云健康管理数字化服务平台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iguard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南京领行科技股份有限公司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基于车联网架构的智慧出行平台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T3出行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常州市市民卡建设有限公司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健康常州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健康常州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箭牌智能科技（张家港）有限公司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908-WIFI远程传感智能门锁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箭牌智能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南通伟越电器有限公司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智能家居电视机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伟越电器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意滋尔健康科技（昆山）有限公司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《生命数智化精准健康管理》平台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意滋尔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好书易科技文化发展江苏有限公司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“好书易”智能书法学习仪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好书易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常州城建大数据产业发展有限公司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“常享动”智慧体育管理平台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常享动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苏州清越光电科技股份有限公司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透明区彩OLED显示屏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清越QINGYUE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无锡时代天使医疗器械科技有限公司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口腔数字化智能服务平台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A</w:t>
            </w:r>
            <w:r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</w:rPr>
              <w:t>ngelalign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昆山锦林光电材料有限公司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会议教育一体机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JPAW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连云港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江苏康缘医药商业有限公司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智慧医疗健康服务平台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江苏康缘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友达颐康信息科技（苏州）有限公司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友达颐康爱可思康养综合平台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友达颐康爱可思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快住智能科技（苏州）有限公司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全星智能家居管理系统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携住科技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徐州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 xml:space="preserve">江苏上菱智能电器有限公司      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 xml:space="preserve">无霜智能物联网风冷冰箱     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上菱电器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江苏先竞等离子体技术研究院有限公司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集成化等离子体空气杀菌消毒净化设备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先竞、</w:t>
            </w:r>
            <w:r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</w:rPr>
              <w:t>API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南京佳澜健康管理有限公司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精准化智能营养及健康管理系统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佳澜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江苏布点网络技术有限公司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“叫了个车”巡约出租车网络服务管理平台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布点网络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南通文旅科技有限公司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南通智慧文旅平台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盐城汇宇朗景科技有限公司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 xml:space="preserve">智慧黑板 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朗景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江苏恒爱医疗器械有限公司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智能康复护理床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恒爱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徐州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江苏雷奥生物科技有限公司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儿童营养健康服务信息平台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雷奥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江苏航天大为科技股份有限公司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大为车联网V2X型信号机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航天大为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如东县中医院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“互联网+康养”健康服务平台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凯晖科技股份有限公司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可旋转分离式平板智能键盘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爱魔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江苏博人文化科技有限公司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智能化悬挂式机器人过山车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博人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常州市新博科技有限公司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智慧养老公共服务平台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新博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南京文创科技有限责任公司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文客网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文客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连云港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连云港三众软件科技有限公司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三众养老院健康管理平台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三众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苏州研途教育科技有限公司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研途考研APP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研途考研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智慈教育体育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常州钏世国际贸易有限公司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家庭无线安防系统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方正仿宋_GBK" w:eastAsia="方正仿宋_GBK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  <w:lang w:val="en-US" w:eastAsia="zh-CN"/>
              </w:rPr>
              <w:t>TRANSMEIOT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常州青鸟文化旅游发展有限公司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“青鸟文旅 蚕猫到家”平台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青鸟文旅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南通智慧交通科技有限公司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畅行南通APP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畅行南通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铜车署（无锡）数字科技有限公司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“My car book”汽车资产数字化管理平台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My car book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江苏捷阳科技股份有限公司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智能晾衣机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捷阳科技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宿迁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江苏吉龙运动休闲用品有限公司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智能充气SPA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吉龙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60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宿迁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格力大松（宿迁）生活电器有限公司</w:t>
            </w:r>
          </w:p>
        </w:tc>
        <w:tc>
          <w:tcPr>
            <w:tcW w:w="435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新型取暖器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格力大松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</w:tbl>
    <w:p>
      <w:pPr>
        <w:rPr>
          <w:rFonts w:ascii="方正仿宋_GBK" w:hAnsi="方正仿宋_GBK" w:eastAsia="方正仿宋_GBK" w:cs="方正仿宋_GBK"/>
          <w:sz w:val="24"/>
          <w:szCs w:val="24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汉仪大黑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东文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610D12"/>
    <w:rsid w:val="0007488F"/>
    <w:rsid w:val="00080667"/>
    <w:rsid w:val="001A2C40"/>
    <w:rsid w:val="001B02D9"/>
    <w:rsid w:val="001D4A00"/>
    <w:rsid w:val="002249AD"/>
    <w:rsid w:val="00242372"/>
    <w:rsid w:val="002541F2"/>
    <w:rsid w:val="00263A37"/>
    <w:rsid w:val="003A1C14"/>
    <w:rsid w:val="003C0768"/>
    <w:rsid w:val="00414183"/>
    <w:rsid w:val="00436739"/>
    <w:rsid w:val="0053669A"/>
    <w:rsid w:val="0055379B"/>
    <w:rsid w:val="00567471"/>
    <w:rsid w:val="005B4B76"/>
    <w:rsid w:val="005B5473"/>
    <w:rsid w:val="005C00D5"/>
    <w:rsid w:val="005D6764"/>
    <w:rsid w:val="00610D12"/>
    <w:rsid w:val="00623818"/>
    <w:rsid w:val="006A74E3"/>
    <w:rsid w:val="006D64F8"/>
    <w:rsid w:val="007A50B6"/>
    <w:rsid w:val="00804B87"/>
    <w:rsid w:val="0087564E"/>
    <w:rsid w:val="008B1938"/>
    <w:rsid w:val="008D567F"/>
    <w:rsid w:val="009C1DC3"/>
    <w:rsid w:val="009C7879"/>
    <w:rsid w:val="009F7358"/>
    <w:rsid w:val="00A02F21"/>
    <w:rsid w:val="00A15D9C"/>
    <w:rsid w:val="00AF1AF9"/>
    <w:rsid w:val="00B07954"/>
    <w:rsid w:val="00B36127"/>
    <w:rsid w:val="00B45EFE"/>
    <w:rsid w:val="00B57736"/>
    <w:rsid w:val="00BA6309"/>
    <w:rsid w:val="00BB0931"/>
    <w:rsid w:val="00C43790"/>
    <w:rsid w:val="00CC7E55"/>
    <w:rsid w:val="00CE5B60"/>
    <w:rsid w:val="00CF3756"/>
    <w:rsid w:val="00D1547F"/>
    <w:rsid w:val="00D75B65"/>
    <w:rsid w:val="00D940C0"/>
    <w:rsid w:val="00E11990"/>
    <w:rsid w:val="00F01322"/>
    <w:rsid w:val="00F231F7"/>
    <w:rsid w:val="00F80651"/>
    <w:rsid w:val="00F92B98"/>
    <w:rsid w:val="00F97CC8"/>
    <w:rsid w:val="00FD467D"/>
    <w:rsid w:val="015378FF"/>
    <w:rsid w:val="02F52B86"/>
    <w:rsid w:val="0B452B92"/>
    <w:rsid w:val="122600CA"/>
    <w:rsid w:val="1D245672"/>
    <w:rsid w:val="20D8496C"/>
    <w:rsid w:val="2A3C11B0"/>
    <w:rsid w:val="301C10D7"/>
    <w:rsid w:val="35BB17E3"/>
    <w:rsid w:val="43F274F3"/>
    <w:rsid w:val="511011B8"/>
    <w:rsid w:val="53EC711F"/>
    <w:rsid w:val="562C28B6"/>
    <w:rsid w:val="59186075"/>
    <w:rsid w:val="5A327696"/>
    <w:rsid w:val="5A487DC6"/>
    <w:rsid w:val="5BAD28FE"/>
    <w:rsid w:val="629A1832"/>
    <w:rsid w:val="647771AB"/>
    <w:rsid w:val="6D064B23"/>
    <w:rsid w:val="71DD30D3"/>
    <w:rsid w:val="7A3A149A"/>
    <w:rsid w:val="7AA31C03"/>
    <w:rsid w:val="7CC869E7"/>
    <w:rsid w:val="7DBB9FD0"/>
    <w:rsid w:val="7FE35148"/>
    <w:rsid w:val="BA7B23C6"/>
    <w:rsid w:val="FB3F1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  <w:style w:type="character" w:customStyle="1" w:styleId="14">
    <w:name w:val="font0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6</Pages>
  <Words>462</Words>
  <Characters>2640</Characters>
  <Lines>22</Lines>
  <Paragraphs>6</Paragraphs>
  <TotalTime>1</TotalTime>
  <ScaleCrop>false</ScaleCrop>
  <LinksUpToDate>false</LinksUpToDate>
  <CharactersWithSpaces>3096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2021-12-02T21:57:00Z</dcterms:created>
  <dc:creator>ABCwork</dc:creator>
  <cp:lastModifiedBy>uos</cp:lastModifiedBy>
  <cp:lastPrinted>2022-06-30T17:27:00Z</cp:lastPrinted>
  <dcterms:modified xsi:type="dcterms:W3CDTF">2022-09-29T09:23:06Z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0D49300C1DC349F28CAB232B1A9831BC</vt:lpwstr>
  </property>
</Properties>
</file>