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2022年江苏省信息消费十大影响力品牌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公示</w:t>
      </w: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名单</w:t>
      </w:r>
    </w:p>
    <w:tbl>
      <w:tblPr>
        <w:tblStyle w:val="3"/>
        <w:tblpPr w:leftFromText="180" w:rightFromText="180" w:vertAnchor="text" w:horzAnchor="page" w:tblpX="2122" w:tblpY="422"/>
        <w:tblOverlap w:val="never"/>
        <w:tblW w:w="1298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8"/>
        <w:gridCol w:w="5332"/>
        <w:gridCol w:w="60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楷体" w:hAnsi="华文楷体" w:eastAsia="华文楷体" w:cs="华文楷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华文楷体" w:hAnsi="华文楷体" w:eastAsia="华文楷体" w:cs="华文楷体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53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楷体" w:hAnsi="华文楷体" w:eastAsia="华文楷体" w:cs="华文楷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华文楷体" w:hAnsi="华文楷体" w:eastAsia="华文楷体" w:cs="华文楷体"/>
                <w:sz w:val="32"/>
                <w:szCs w:val="32"/>
                <w:vertAlign w:val="baseline"/>
                <w:lang w:val="en-US" w:eastAsia="zh-CN"/>
              </w:rPr>
              <w:t>企业</w:t>
            </w:r>
          </w:p>
        </w:tc>
        <w:tc>
          <w:tcPr>
            <w:tcW w:w="60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楷体" w:hAnsi="华文楷体" w:eastAsia="华文楷体" w:cs="华文楷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华文楷体" w:hAnsi="华文楷体" w:eastAsia="华文楷体" w:cs="华文楷体"/>
                <w:sz w:val="32"/>
                <w:szCs w:val="32"/>
                <w:vertAlign w:val="baseline"/>
                <w:lang w:val="en-US" w:eastAsia="zh-CN"/>
              </w:rPr>
              <w:t>品牌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53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红豆集团有限公司</w:t>
            </w:r>
          </w:p>
        </w:tc>
        <w:tc>
          <w:tcPr>
            <w:tcW w:w="60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红豆（智慧门店+消费数据深度应用）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53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科沃斯机器人股份有限公司</w:t>
            </w:r>
          </w:p>
        </w:tc>
        <w:tc>
          <w:tcPr>
            <w:tcW w:w="60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Ecovacs（智能终端）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53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江苏鱼跃医疗设备股份有限公司</w:t>
            </w:r>
          </w:p>
        </w:tc>
        <w:tc>
          <w:tcPr>
            <w:tcW w:w="60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鱼跃医疗（智慧医疗服务）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53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莱克电气股份有限公司</w:t>
            </w:r>
          </w:p>
        </w:tc>
        <w:tc>
          <w:tcPr>
            <w:tcW w:w="60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LEXY莱克（智能终端）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53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添可智能科技有限公司</w:t>
            </w:r>
          </w:p>
        </w:tc>
        <w:tc>
          <w:tcPr>
            <w:tcW w:w="60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Tineco添可（智能终端）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53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孩子王儿童用品股份有限公司</w:t>
            </w:r>
          </w:p>
        </w:tc>
        <w:tc>
          <w:tcPr>
            <w:tcW w:w="60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孩子王（智慧母婴服务）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53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江苏天马网络科技集团有限公司</w:t>
            </w:r>
          </w:p>
        </w:tc>
        <w:tc>
          <w:tcPr>
            <w:tcW w:w="60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幸运叶子（运动产业服务平台）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8</w:t>
            </w:r>
          </w:p>
        </w:tc>
        <w:tc>
          <w:tcPr>
            <w:tcW w:w="53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易视腾科技股份有限公司</w:t>
            </w:r>
          </w:p>
        </w:tc>
        <w:tc>
          <w:tcPr>
            <w:tcW w:w="60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易视腾（互联网电视终端与服务）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9</w:t>
            </w:r>
          </w:p>
        </w:tc>
        <w:tc>
          <w:tcPr>
            <w:tcW w:w="53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无锡时代天使医疗器械科技有限公司</w:t>
            </w:r>
          </w:p>
        </w:tc>
        <w:tc>
          <w:tcPr>
            <w:tcW w:w="60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时代天使（数字化口腔服务）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  <w:tc>
          <w:tcPr>
            <w:tcW w:w="53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南通铁人运动用品有限公司</w:t>
            </w:r>
          </w:p>
        </w:tc>
        <w:tc>
          <w:tcPr>
            <w:tcW w:w="60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铁人（智慧体育）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sectPr>
      <w:pgSz w:w="16838" w:h="11906" w:orient="landscape"/>
      <w:pgMar w:top="1701" w:right="1440" w:bottom="85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QzNGIyZDIzYTE5MWI2YmEyYTAyMDI1NzUzYTIzYzMifQ=="/>
  </w:docVars>
  <w:rsids>
    <w:rsidRoot w:val="1EDD23AD"/>
    <w:rsid w:val="1E6C7F40"/>
    <w:rsid w:val="1EDD23AD"/>
    <w:rsid w:val="49823E80"/>
    <w:rsid w:val="4DE51156"/>
    <w:rsid w:val="6DC813C2"/>
    <w:rsid w:val="73C23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271</Words>
  <Characters>289</Characters>
  <Lines>0</Lines>
  <Paragraphs>0</Paragraphs>
  <TotalTime>2</TotalTime>
  <ScaleCrop>false</ScaleCrop>
  <LinksUpToDate>false</LinksUpToDate>
  <CharactersWithSpaces>289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2022-11-17T03:36:00Z</dcterms:created>
  <dc:creator>xtlqgp2012</dc:creator>
  <cp:lastModifiedBy>xtlqgp2012</cp:lastModifiedBy>
  <dcterms:modified xsi:type="dcterms:W3CDTF">2022-11-23T01:51:25Z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DE450750981449A0A66C445F389E7919</vt:lpwstr>
  </property>
</Properties>
</file>