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ind w:left="420" w:firstLine="0" w:firstLineChars="0"/>
        <w:rPr>
          <w:rFonts w:ascii="Times New Roman" w:hAnsi="Times New Roman"/>
        </w:rPr>
      </w:pPr>
    </w:p>
    <w:p>
      <w:pPr>
        <w:ind w:left="420" w:firstLine="0" w:firstLineChars="0"/>
        <w:rPr>
          <w:rFonts w:ascii="Times New Roman" w:hAnsi="Times New Roman"/>
        </w:rPr>
      </w:pPr>
    </w:p>
    <w:p>
      <w:pPr>
        <w:ind w:firstLine="0" w:firstLineChars="0"/>
        <w:rPr>
          <w:b/>
          <w:color w:val="FF0000"/>
          <w:w w:val="80"/>
          <w:sz w:val="90"/>
          <w:szCs w:val="90"/>
        </w:rPr>
      </w:pPr>
      <w:r>
        <w:rPr>
          <w:rFonts w:hint="eastAsia"/>
          <w:b/>
          <w:color w:val="FF0000"/>
          <w:w w:val="80"/>
          <w:sz w:val="90"/>
          <w:szCs w:val="90"/>
        </w:rPr>
        <w:t>江苏</w:t>
      </w:r>
      <w:r>
        <w:rPr>
          <w:b/>
          <w:color w:val="FF0000"/>
          <w:w w:val="80"/>
          <w:sz w:val="90"/>
          <w:szCs w:val="90"/>
        </w:rPr>
        <w:t>省工业和信息化厅文件</w:t>
      </w:r>
    </w:p>
    <w:p>
      <w:pPr>
        <w:spacing w:line="600" w:lineRule="exact"/>
        <w:ind w:firstLine="0" w:firstLineChars="0"/>
        <w:jc w:val="center"/>
        <w:rPr>
          <w:rFonts w:ascii="Times New Roman" w:hAnsi="Times New Roman" w:eastAsia="方正仿宋_GBK"/>
          <w:sz w:val="32"/>
          <w:szCs w:val="32"/>
        </w:rPr>
      </w:pPr>
    </w:p>
    <w:p>
      <w:pPr>
        <w:spacing w:line="600" w:lineRule="exact"/>
        <w:ind w:firstLine="0" w:firstLineChars="0"/>
        <w:jc w:val="center"/>
        <w:rPr>
          <w:rFonts w:ascii="Times New Roman" w:hAnsi="Times New Roman" w:eastAsia="方正仿宋_GBK"/>
          <w:sz w:val="32"/>
          <w:szCs w:val="32"/>
        </w:rPr>
      </w:pPr>
      <w:r>
        <w:rPr>
          <w:rFonts w:ascii="Times New Roman" w:hAnsi="Times New Roman" w:eastAsia="方正仿宋_GBK"/>
          <w:sz w:val="32"/>
          <w:szCs w:val="32"/>
          <w:lang w:val="en"/>
        </w:rPr>
        <w:t>苏工信信发〔2022〕482号</w:t>
      </w:r>
    </w:p>
    <w:p>
      <w:pPr>
        <w:spacing w:line="600" w:lineRule="exact"/>
        <w:ind w:firstLine="0" w:firstLineChars="0"/>
        <w:jc w:val="center"/>
        <w:rPr>
          <w:rFonts w:ascii="Times New Roman" w:hAnsi="Times New Roman" w:eastAsia="方正仿宋_GBK"/>
          <w:sz w:val="32"/>
          <w:szCs w:val="32"/>
        </w:rPr>
      </w:pPr>
      <w:r>
        <w:rPr>
          <w:rFonts w:hint="eastAsia"/>
          <w:b/>
          <w:color w:val="FF0000"/>
          <w:sz w:val="90"/>
          <w:szCs w:val="90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>
                <wp:simplePos x="0" y="0"/>
                <wp:positionH relativeFrom="column">
                  <wp:posOffset>-336550</wp:posOffset>
                </wp:positionH>
                <wp:positionV relativeFrom="paragraph">
                  <wp:posOffset>259080</wp:posOffset>
                </wp:positionV>
                <wp:extent cx="6172200" cy="0"/>
                <wp:effectExtent l="0" t="9525" r="0" b="9525"/>
                <wp:wrapNone/>
                <wp:docPr id="3" name="直接连接符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true"/>
                      </wps:cNvCnPr>
                      <wps:spPr bwMode="auto">
                        <a:xfrm flipV="true">
                          <a:off x="0" y="0"/>
                          <a:ext cx="6172200" cy="0"/>
                        </a:xfrm>
                        <a:prstGeom prst="line">
                          <a:avLst/>
                        </a:prstGeom>
                        <a:noFill/>
                        <a:ln w="19050">
                          <a:solidFill>
                            <a:srgbClr val="FF0000"/>
                          </a:solidFill>
                          <a:rou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flip:y;margin-left:-26.5pt;margin-top:20.4pt;height:0pt;width:486pt;z-index:251664384;mso-width-relative:page;mso-height-relative:page;" filled="f" stroked="t" coordsize="21600,21600" o:gfxdata="UEsFBgAAAAAAAAAAAAAAAAAAAAAAAFBLAwQKAAAAAACHTuJAAAAAAAAAAAAAAAAABAAAAGRycy9Q&#10;SwMEFAAAAAgAh07iQLp8eXPXAAAACQEAAA8AAABkcnMvZG93bnJldi54bWxNj8FOwzAQRO9I/IO1&#10;SNxaOxQQDXEqVIlKAVWiBe5uvE2ixuvIdtPy9yziAMedHc3MKxZn14sRQ+w8acimCgRS7W1HjYaP&#10;9+fJA4iYDFnTe0INXxhhUV5eFCa3/kQbHLepERxCMTca2pSGXMpYt+hMnPoBiX97H5xJfIZG2mBO&#10;HO56eaPUvXSmI25ozYDLFuvD9ug00OtL2Bze1svP1QrH2dNQ2X1VaX19lalHEAnP6c8MP/N5OpS8&#10;aeePZKPoNUzuZsySNNwqRmDDPJuzsPsVZFnI/wTlN1BLAwQUAAAACACHTuJAeTPTXNMBAABtAwAA&#10;DgAAAGRycy9lMm9Eb2MueG1srVO9jhMxEO6ReAfLPdlNThywyuaKnEJzQKQ76B3/7FrYHst2spuX&#10;4AWQ6KCipOdtOB6DsZPLHdAhthitPTPfzPfNeH4xWkN2MkQNrqXTSU2JdByEdl1L396snjynJCbm&#10;BDPgZEv3MtKLxeNH88E3cgY9GCEDQRAXm8G3tE/JN1UVeS8tixPw0qFTQbAs4TF0lQhsQHRrqlld&#10;n1cDBOEDcBkj3l4enHRR8JWSPL1RKspETEuxt1RsKHaTbbWYs6YLzPeaH9tg/9CFZdph0RPUJUuM&#10;bIP+C8pqHiCCShMOtgKlNJeFA7KZ1n+wue6Zl4ULihP9Sab4/2D56906EC1aekaJYxZHdPvx248P&#10;n39+/4T29usXcpZFGnxsMHbp1iHT5KO79lfA30fiYNkz18nS7M3eI0IKW5mTqt+y8iF6rLYZXoHA&#10;MLZNUEQbVbBEGe3fHXNzCdSGjGVQ+9Og5JgIx8vz6bMZTp8SfuerWJNRcqIPMb2UYEn+aanRLmvI&#10;Gra7iil3dR+Srx2stDFlD4wjAy7xi/ppXTIiGC2yN8fF0G2WJpAdw1VarWr8Ckf0PAwLsHXiUMW4&#10;owSZ9UHCDYj9OtxJgzMt7Rz3Ly/Nw3PJvn8li19QSwMECgAAAAAAh07iQAAAAAAAAAAAAAAAAAYA&#10;AABfcmVscy9QSwMEFAAAAAgAh07iQIoUZjzRAAAAlAEAAAsAAABfcmVscy8ucmVsc6WQwWrDMAyG&#10;74O9g9F9cZrDGKNOL6PQa+kewNiKYxpbRjLZ+vbzDoNl9LajfqHvE//+8JkWtSJLpGxg1/WgMDvy&#10;MQcD75fj0wsoqTZ7u1BGAzcUOIyPD/szLra2I5ljEdUoWQzMtZZXrcXNmKx0VDC3zUScbG0jB12s&#10;u9qAeuj7Z82/GTBumOrkDfDJD6Aut9LMf9gpOiahqXaOkqZpiu4eVQe2ZY7uyDbhG7lGsxywGvAs&#10;GgdqWdd+BH1fv/un3tNHPuO61X6HjOuPV2+6HL8AUEsDBBQAAAAIAIdO4kB+5uUg9wAAAOEBAAAT&#10;AAAAW0NvbnRlbnRfVHlwZXNdLnhtbJWRQU7DMBBF90jcwfIWJU67QAgl6YK0S0CoHGBkTxKLZGx5&#10;TGhvj5O2G0SRWNoz/78nu9wcxkFMGNg6quQqL6RA0s5Y6ir5vt9lD1JwBDIwOMJKHpHlpr69KfdH&#10;jyxSmriSfYz+USnWPY7AufNIadK6MEJMx9ApD/oDOlTrorhX2lFEilmcO2RdNtjC5xDF9pCuTyYB&#10;B5bi6bQ4syoJ3g9WQ0ymaiLzg5KdCXlKLjvcW893SUOqXwnz5DrgnHtJTxOsQfEKIT7DmDSUCayM&#10;+6KAU/53yWw5cuba1mrMm8BNir3hdLG61o5r1zj93/Ltkrp0q+WD6m9QSwECFAAUAAAACACHTuJA&#10;fublIPcAAADhAQAAEwAAAAAAAAABACAAAABZBAAAW0NvbnRlbnRfVHlwZXNdLnhtbFBLAQIUAAoA&#10;AAAAAIdO4kAAAAAAAAAAAAAAAAAGAAAAAAAAAAAAEAAAADsDAABfcmVscy9QSwECFAAUAAAACACH&#10;TuJAihRmPNEAAACUAQAACwAAAAAAAAABACAAAABfAwAAX3JlbHMvLnJlbHNQSwECFAAKAAAAAACH&#10;TuJAAAAAAAAAAAAAAAAABAAAAAAAAAAAABAAAAAWAAAAZHJzL1BLAQIUABQAAAAIAIdO4kC6fHlz&#10;1wAAAAkBAAAPAAAAAAAAAAEAIAAAADgAAABkcnMvZG93bnJldi54bWxQSwECFAAUAAAACACHTuJA&#10;eTPTXNMBAABtAwAADgAAAAAAAAABACAAAAA8AQAAZHJzL2Uyb0RvYy54bWxQSwUGAAAAAAYABgBZ&#10;AQAAgQUAAAAA&#10;">
                <v:fill on="f" focussize="0,0"/>
                <v:stroke weight="1.5pt" color="#FF0000" joinstyle="round"/>
                <v:imagedata o:title=""/>
                <o:lock v:ext="edit" aspectratio="f"/>
              </v:line>
            </w:pict>
          </mc:Fallback>
        </mc:AlternateContent>
      </w:r>
      <w:r>
        <w:rPr>
          <w:rFonts w:ascii="Times New Roman" w:hAnsi="Times New Roman" w:eastAsia="方正仿宋_GBK"/>
          <w:sz w:val="32"/>
          <w:szCs w:val="32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>
                <wp:simplePos x="0" y="0"/>
                <wp:positionH relativeFrom="column">
                  <wp:posOffset>621665</wp:posOffset>
                </wp:positionH>
                <wp:positionV relativeFrom="paragraph">
                  <wp:posOffset>8549005</wp:posOffset>
                </wp:positionV>
                <wp:extent cx="6172200" cy="0"/>
                <wp:effectExtent l="0" t="9525" r="0" b="9525"/>
                <wp:wrapNone/>
                <wp:docPr id="5" name="直接连接符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true"/>
                      </wps:cNvCnPr>
                      <wps:spPr bwMode="auto">
                        <a:xfrm flipV="true">
                          <a:off x="0" y="0"/>
                          <a:ext cx="6172200" cy="0"/>
                        </a:xfrm>
                        <a:prstGeom prst="line">
                          <a:avLst/>
                        </a:prstGeom>
                        <a:noFill/>
                        <a:ln w="19050">
                          <a:solidFill>
                            <a:srgbClr val="000000"/>
                          </a:solidFill>
                          <a:rou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flip:y;margin-left:48.95pt;margin-top:673.15pt;height:0pt;width:486pt;z-index:251663360;mso-width-relative:page;mso-height-relative:page;" filled="f" stroked="t" coordsize="21600,21600" o:gfxdata="UEsFBgAAAAAAAAAAAAAAAAAAAAAAAFBLAwQKAAAAAACHTuJAAAAAAAAAAAAAAAAABAAAAGRycy9Q&#10;SwMEFAAAAAgAh07iQLTsLCjWAAAADQEAAA8AAABkcnMvZG93bnJldi54bWxNj8tOwzAQRfdI/IM1&#10;SGwqapeiQEKcLpCohFQWbfmAaTxNAvE4it0Hf890gWA5Z67uo1ycfa+ONMYusIXZ1IAiroPruLHw&#10;sX29ewIVE7LDPjBZ+KYIi+r6qsTChROv6bhJjRITjgVaaFMaCq1j3ZLHOA0Dsfz2YfSY5Bwb7UY8&#10;ibnv9b0xmfbYsSS0ONBLS/XX5uAtxAmv3tcrCd0S7c3nZFgu/Zu1tzcz8wwq0Tn9ieFSX6pDJZ12&#10;4cAuqt5C/piLUvj8IZuDuihMlgvb/TJdlfr/iuoHUEsDBBQAAAAIAIdO4kD1E3P10QEAAG0DAAAO&#10;AAAAZHJzL2Uyb0RvYy54bWytU81uEzEQviPxDpbvZDeRUmCVTQ+pyqVApBbujn92LWyPZTvZzUvw&#10;Akjc4MSRe9+G8hiMnTQtcEPsYbT2zHwz3zfjxfloDdnJEDW4lk4nNSXScRDadS19d3P57AUlMTEn&#10;mAEnW7qXkZ4vnz5ZDL6RM+jBCBkIgrjYDL6lfUq+qarIe2lZnICXDp0KgmUJj6GrRGADoltTzer6&#10;rBogCB+Ayxjx9uLgpMuCr5Tk6a1SUSZiWoq9pWJDsZtsq+WCNV1gvtf82Ab7hy4s0w6LnqAuWGJk&#10;G/RfUFbzABFUmnCwFSiluSwckM20/oPNdc+8LFxQnOhPMsX/B8vf7NaBaNHSOSWOWRzR3afvPz5+&#10;+Xn7Ge3dt69knkUafGwwduXWIdPko7v2V8A/ROJg1TPXydLszd4jQgpbmZOq37LyIXqsthleg8Aw&#10;tk1QRBtVsEQZ7d8fc3MJ1IaMZVD706DkmAjHy7Pp8xlOnxJ+76tYk1Fyog8xvZJgSf5pqdEua8ga&#10;truKKXf1EJKvHVxqY8oeGEcGXOKX9bwuGRGMFtmb42LoNisTyI7lVSpf4Yiex2EBtk4cqhh3lCCz&#10;Pki4AbFfh3tpcKalneP+5aV5fC7ZD69k+QtQSwMECgAAAAAAh07iQAAAAAAAAAAAAAAAAAYAAABf&#10;cmVscy9QSwMEFAAAAAgAh07iQIoUZjzRAAAAlAEAAAsAAABfcmVscy8ucmVsc6WQwWrDMAyG74O9&#10;g9F9cZrDGKNOL6PQa+kewNiKYxpbRjLZ+vbzDoNl9LajfqHvE//+8JkWtSJLpGxg1/WgMDvyMQcD&#10;75fj0wsoqTZ7u1BGAzcUOIyPD/szLra2I5ljEdUoWQzMtZZXrcXNmKx0VDC3zUScbG0jB12su9qA&#10;euj7Z82/GTBumOrkDfDJD6Aut9LMf9gpOiahqXaOkqZpiu4eVQe2ZY7uyDbhG7lGsxywGvAsGgdq&#10;Wdd+BH1fv/un3tNHPuO61X6HjOuPV2+6HL8AUEsDBBQAAAAIAIdO4kB+5uUg9wAAAOEBAAATAAAA&#10;W0NvbnRlbnRfVHlwZXNdLnhtbJWRQU7DMBBF90jcwfIWJU67QAgl6YK0S0CoHGBkTxKLZGx5TGhv&#10;j5O2G0SRWNoz/78nu9wcxkFMGNg6quQqL6RA0s5Y6ir5vt9lD1JwBDIwOMJKHpHlpr69KfdHjyxS&#10;mriSfYz+USnWPY7AufNIadK6MEJMx9ApD/oDOlTrorhX2lFEilmcO2RdNtjC5xDF9pCuTyYBB5bi&#10;6bQ4syoJ3g9WQ0ymaiLzg5KdCXlKLjvcW893SUOqXwnz5DrgnHtJTxOsQfEKIT7DmDSUCayM+6KA&#10;U/53yWw5cuba1mrMm8BNir3hdLG61o5r1zj93/Ltkrp0q+WD6m9QSwECFAAUAAAACACHTuJAfubl&#10;IPcAAADhAQAAEwAAAAAAAAABACAAAABWBAAAW0NvbnRlbnRfVHlwZXNdLnhtbFBLAQIUAAoAAAAA&#10;AIdO4kAAAAAAAAAAAAAAAAAGAAAAAAAAAAAAEAAAADgDAABfcmVscy9QSwECFAAUAAAACACHTuJA&#10;ihRmPNEAAACUAQAACwAAAAAAAAABACAAAABcAwAAX3JlbHMvLnJlbHNQSwECFAAKAAAAAACHTuJA&#10;AAAAAAAAAAAAAAAABAAAAAAAAAAAABAAAAAWAAAAZHJzL1BLAQIUABQAAAAIAIdO4kC07Cwo1gAA&#10;AA0BAAAPAAAAAAAAAAEAIAAAADgAAABkcnMvZG93bnJldi54bWxQSwECFAAUAAAACACHTuJA9RNz&#10;9dEBAABtAwAADgAAAAAAAAABACAAAAA7AQAAZHJzL2Uyb0RvYy54bWxQSwUGAAAAAAYABgBZAQAA&#10;fgUAAAAA&#10;">
                <v:fill on="f" focussize="0,0"/>
                <v:stroke weight="1.5pt" color="#000000" joinstyle="round"/>
                <v:imagedata o:title=""/>
                <o:lock v:ext="edit" aspectratio="f"/>
              </v:line>
            </w:pict>
          </mc:Fallback>
        </mc:AlternateContent>
      </w:r>
    </w:p>
    <w:p>
      <w:pPr>
        <w:ind w:left="420" w:firstLine="0" w:firstLineChars="0"/>
      </w:pPr>
    </w:p>
    <w:p>
      <w:pPr>
        <w:spacing w:line="590" w:lineRule="exact"/>
        <w:ind w:firstLine="0" w:firstLineChars="0"/>
        <w:jc w:val="center"/>
        <w:rPr>
          <w:rFonts w:ascii="方正小标宋_GBK" w:eastAsia="方正小标宋_GBK"/>
          <w:sz w:val="44"/>
          <w:szCs w:val="44"/>
        </w:rPr>
      </w:pPr>
      <mc:AlternateContent>
        <mc:Choice Requires="wpsCustomData">
          <wpsCustomData:docfieldStart id="0" docfieldname="Content" hidden="false" print="true" readonly="false" index="1"/>
        </mc:Choice>
      </mc:AlternateContent>
      <w:bookmarkStart w:id="0" w:name="Content"/>
      <w:r>
        <w:rPr>
          <w:rFonts w:hint="eastAsia" w:ascii="方正小标宋_GBK" w:eastAsia="方正小标宋_GBK"/>
          <w:sz w:val="44"/>
          <w:szCs w:val="44"/>
        </w:rPr>
        <w:t>关于征集智能体育典型案例的通知</w:t>
      </w:r>
    </w:p>
    <w:p>
      <w:pPr>
        <w:rPr>
          <w:rFonts w:ascii="方正仿宋_GBK" w:eastAsia="方正仿宋_GBK"/>
          <w:sz w:val="32"/>
          <w:szCs w:val="32"/>
        </w:rPr>
      </w:pPr>
    </w:p>
    <w:p>
      <w:pPr>
        <w:spacing w:line="590" w:lineRule="exact"/>
        <w:ind w:firstLine="0" w:firstLineChars="0"/>
        <w:rPr>
          <w:rFonts w:ascii="Times New Roman" w:hAnsi="Times New Roman" w:eastAsia="方正仿宋_GBK"/>
          <w:sz w:val="32"/>
          <w:szCs w:val="32"/>
        </w:rPr>
      </w:pPr>
      <w:r>
        <w:rPr>
          <w:rFonts w:hint="default" w:ascii="Times New Roman" w:hAnsi="Times New Roman" w:eastAsia="方正仿宋_GBK"/>
          <w:sz w:val="32"/>
          <w:szCs w:val="32"/>
        </w:rPr>
        <w:t>各设区市工信局:</w:t>
      </w:r>
    </w:p>
    <w:p>
      <w:pPr>
        <w:spacing w:line="590" w:lineRule="exact"/>
        <w:ind w:firstLine="640" w:firstLineChars="200"/>
        <w:rPr>
          <w:rFonts w:ascii="Times New Roman" w:hAnsi="Times New Roman" w:eastAsia="方正仿宋_GBK"/>
          <w:sz w:val="32"/>
          <w:szCs w:val="32"/>
        </w:rPr>
      </w:pPr>
      <w:r>
        <w:rPr>
          <w:rFonts w:hint="default" w:ascii="Times New Roman" w:hAnsi="Times New Roman" w:eastAsia="方正仿宋_GBK"/>
          <w:sz w:val="32"/>
          <w:szCs w:val="32"/>
        </w:rPr>
        <w:t>为贯彻落实《国务院办公厅关于进一步释放消费潜力促进消费持续恢复的意见》（国办发〔2022〕9号），发挥新一代信息技术在体育行业的赋能带动作用，推进国民健康事业智能化升级，助力经济社会发展，根据《工业和信息化部办公厅 国家体育总局办公厅关于征集智能体育典型案例的通知》（工信厅联电子函〔2022〕 218号）要求，省工信厅、省体育局决定协同开展智能体育典型案例征集工作。有关事项通知如下:</w:t>
      </w:r>
    </w:p>
    <w:p>
      <w:pPr>
        <w:spacing w:line="590" w:lineRule="exact"/>
        <w:ind w:firstLine="640" w:firstLineChars="200"/>
        <w:rPr>
          <w:rFonts w:ascii="Times New Roman" w:hAnsi="Times New Roman" w:eastAsia="方正黑体_GBK" w:cs="Times New Roman"/>
          <w:sz w:val="32"/>
          <w:szCs w:val="32"/>
        </w:rPr>
      </w:pPr>
      <w:r>
        <w:rPr>
          <w:rFonts w:hint="default" w:ascii="Times New Roman" w:hAnsi="Times New Roman" w:eastAsia="方正黑体_GBK" w:cs="Times New Roman"/>
          <w:sz w:val="32"/>
          <w:szCs w:val="32"/>
        </w:rPr>
        <w:t>一、征集方向</w:t>
      </w:r>
    </w:p>
    <w:p>
      <w:pPr>
        <w:spacing w:line="590" w:lineRule="exact"/>
        <w:ind w:firstLine="640" w:firstLineChars="200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sz w:val="32"/>
          <w:szCs w:val="32"/>
        </w:rPr>
        <w:t>以培育壮大智能体育消费新业态，加强信息消费与体育消费跨界融合为导向，围绕智能体育产品、智慧体育场馆解决方案、智能户外运动设施解决方案和运动健身APP及平台等方向，征集并遴选一批技术先进、成效显著、可推广的智能体育典型产品和应用解决方案。</w:t>
      </w:r>
    </w:p>
    <w:p>
      <w:pPr>
        <w:spacing w:line="590" w:lineRule="exact"/>
        <w:ind w:firstLine="640" w:firstLineChars="200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sz w:val="32"/>
          <w:szCs w:val="32"/>
        </w:rPr>
        <w:t>（一）智能体育产品。包括但不限于运动手表、运动手环、跑步机、动感单车、智能运动服饰、智能骑行装备、智能水上运动装备、智能潜水装备、智能健身镜、智能钓具、电子竞技等智能体育产品，以及人体健康信息监测、动作捕捉、运动统计、运动健身指导、运动方案定制与推荐、智能模拟训练等应用解决方案。</w:t>
      </w:r>
    </w:p>
    <w:p>
      <w:pPr>
        <w:spacing w:line="590" w:lineRule="exact"/>
        <w:ind w:firstLine="640" w:firstLineChars="200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sz w:val="32"/>
          <w:szCs w:val="32"/>
        </w:rPr>
        <w:t>（二）智慧体育场馆解决方案。包括但不限于智慧体育馆、智慧健身中心等解决方案，以及支撑智能赛事、智能观赛、智能安检、智能疫情防控、虚拟体育比赛、智能体质检测、机器人服务等场景的应用解决方案。</w:t>
      </w:r>
    </w:p>
    <w:p>
      <w:pPr>
        <w:spacing w:line="590" w:lineRule="exact"/>
        <w:ind w:firstLine="640" w:firstLineChars="200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sz w:val="32"/>
          <w:szCs w:val="32"/>
        </w:rPr>
        <w:t>（三）智能户外运动设施解决方案。包括但不限于智能体育公园、智能步道、智能跑道、数字马拉松、数字骑行、智慧休闲运动社区等解决方案，以及支撑智能运动指导、智能户外体质检测、运动量监测、光影互动、人员流量监测等场景的应用解决方案。</w:t>
      </w:r>
    </w:p>
    <w:p>
      <w:pPr>
        <w:spacing w:line="590" w:lineRule="exact"/>
        <w:ind w:firstLine="640" w:firstLineChars="200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sz w:val="32"/>
          <w:szCs w:val="32"/>
        </w:rPr>
        <w:t>（四）运动健身APP及平台。包括但不限于在线运动健身课程、智能模拟体育训练、运动健身游戏、营养健康管理等APP及平台，以及在线运动健身场景的应用解决方案。</w:t>
      </w:r>
    </w:p>
    <w:p>
      <w:pPr>
        <w:spacing w:line="590" w:lineRule="exact"/>
        <w:ind w:firstLine="640" w:firstLineChars="200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sz w:val="32"/>
          <w:szCs w:val="32"/>
        </w:rPr>
        <w:t>（五）其他方向。融合新一代信息技术的智能体育产品和应用解决方案。</w:t>
      </w:r>
    </w:p>
    <w:p>
      <w:pPr>
        <w:spacing w:line="590" w:lineRule="exact"/>
        <w:ind w:firstLine="640" w:firstLineChars="200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hint="default" w:ascii="Times New Roman" w:hAnsi="Times New Roman" w:eastAsia="方正黑体_GBK" w:cs="Times New Roman"/>
          <w:sz w:val="32"/>
          <w:szCs w:val="32"/>
        </w:rPr>
        <w:t>二、申报条件</w:t>
      </w:r>
    </w:p>
    <w:p>
      <w:pPr>
        <w:spacing w:line="590" w:lineRule="exact"/>
        <w:ind w:firstLine="640" w:firstLineChars="200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sz w:val="32"/>
          <w:szCs w:val="32"/>
        </w:rPr>
        <w:t>（一）申报主体应在江苏省内注册、具备独立法人资格，具有较好的经济实力、技术研发和融合创新能力，在质量、安全、信誉和社会责任等方面无不良记录。允许以联合体方式参与申报，联合单位不超过3家。</w:t>
      </w:r>
    </w:p>
    <w:p>
      <w:pPr>
        <w:spacing w:line="590" w:lineRule="exact"/>
        <w:ind w:firstLine="640" w:firstLineChars="200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sz w:val="32"/>
          <w:szCs w:val="32"/>
        </w:rPr>
        <w:t>（二）产品及应用解决方案要服务全民体育和运动健身需求，具有较高技术水平和智能化解决能力，能发挥新一代信息技术的支撑和驱动作用，体现较强的代表性、示范性、创新性和可推广性。</w:t>
      </w:r>
    </w:p>
    <w:p>
      <w:pPr>
        <w:spacing w:line="590" w:lineRule="exact"/>
        <w:ind w:firstLine="640" w:firstLineChars="200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sz w:val="32"/>
          <w:szCs w:val="32"/>
        </w:rPr>
        <w:t>（三）申报主体对申报材料的真实性负责，申报典型案例的产品、技术及相关知识产权归属申报主体、团队或取得相应授权许可，无专利、商标、物权等方面纠纷。</w:t>
      </w:r>
    </w:p>
    <w:p>
      <w:pPr>
        <w:spacing w:line="590" w:lineRule="exact"/>
        <w:ind w:firstLine="640" w:firstLineChars="200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hint="default" w:ascii="Times New Roman" w:hAnsi="Times New Roman" w:eastAsia="方正黑体_GBK" w:cs="Times New Roman"/>
          <w:sz w:val="32"/>
          <w:szCs w:val="32"/>
        </w:rPr>
        <w:t>三、工作安排</w:t>
      </w:r>
    </w:p>
    <w:p>
      <w:pPr>
        <w:spacing w:line="590" w:lineRule="exact"/>
        <w:ind w:firstLine="640" w:firstLineChars="200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sz w:val="32"/>
          <w:szCs w:val="32"/>
        </w:rPr>
        <w:t>（一）各申报单位登录智能体育案例注册管理系统（https://isd.3incloud.com）填报《智能体育典型案例申报书》（附件1），申报材料要求描述详实、重点突出、表述准确。</w:t>
      </w:r>
    </w:p>
    <w:p>
      <w:pPr>
        <w:spacing w:line="590" w:lineRule="exact"/>
        <w:ind w:firstLine="640" w:firstLineChars="200"/>
        <w:rPr>
          <w:rFonts w:hint="default" w:ascii="Times New Roman" w:hAnsi="Times New Roman" w:eastAsia="方正仿宋_GBK" w:cs="Times New Roman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sz w:val="32"/>
          <w:szCs w:val="32"/>
        </w:rPr>
        <w:t>（二）各设区市工信局加强与本地体育主管部门协作，负责本地区智能体育典型案例征集工作，对申报材料真实性进行严格审查，请于2022年</w:t>
      </w:r>
      <w:r>
        <w:rPr>
          <w:rFonts w:ascii="Times New Roman" w:hAnsi="Times New Roman" w:eastAsia="方正仿宋_GBK" w:cs="Times New Roman"/>
          <w:sz w:val="32"/>
          <w:szCs w:val="32"/>
        </w:rPr>
        <w:t>9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月</w:t>
      </w:r>
      <w:r>
        <w:rPr>
          <w:rFonts w:ascii="Times New Roman" w:hAnsi="Times New Roman" w:eastAsia="方正仿宋_GBK" w:cs="Times New Roman"/>
          <w:sz w:val="32"/>
          <w:szCs w:val="32"/>
        </w:rPr>
        <w:t>25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日前将申报书（PDF版）和推荐表（PDF版）发到指定邮箱。</w:t>
      </w:r>
    </w:p>
    <w:p>
      <w:pPr>
        <w:spacing w:line="590" w:lineRule="exact"/>
        <w:ind w:firstLine="640" w:firstLineChars="200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sz w:val="32"/>
          <w:szCs w:val="32"/>
        </w:rPr>
        <w:t>（三）入选《江苏省信息消费重点领域优秀产品推广目录》的智慧体育项目，可直接将申报书（PDF版）发到指定邮箱，参与省级专家评审。</w:t>
      </w:r>
    </w:p>
    <w:p>
      <w:pPr>
        <w:spacing w:line="590" w:lineRule="exact"/>
        <w:ind w:firstLine="640" w:firstLineChars="200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sz w:val="32"/>
          <w:szCs w:val="32"/>
        </w:rPr>
        <w:t>（四）省工信厅、省体育局将在各自征集的基础上，统一组织专家评审，并向工业和信息化部、国家体育总局推荐2</w:t>
      </w:r>
      <w:r>
        <w:rPr>
          <w:rFonts w:ascii="Times New Roman" w:hAnsi="Times New Roman" w:eastAsia="方正仿宋_GBK" w:cs="Times New Roman"/>
          <w:sz w:val="32"/>
          <w:szCs w:val="32"/>
        </w:rPr>
        <w:t>5个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优秀</w:t>
      </w:r>
      <w:r>
        <w:rPr>
          <w:rFonts w:ascii="Times New Roman" w:hAnsi="Times New Roman" w:eastAsia="方正仿宋_GBK" w:cs="Times New Roman"/>
          <w:sz w:val="32"/>
          <w:szCs w:val="32"/>
        </w:rPr>
        <w:t>典型案例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。</w:t>
      </w:r>
    </w:p>
    <w:p>
      <w:pPr>
        <w:spacing w:line="590" w:lineRule="exact"/>
        <w:ind w:firstLine="640" w:firstLineChars="200"/>
        <w:rPr>
          <w:rFonts w:ascii="Times New Roman" w:hAnsi="Times New Roman" w:eastAsia="方正黑体_GBK" w:cs="Times New Roman"/>
          <w:sz w:val="32"/>
          <w:szCs w:val="32"/>
        </w:rPr>
      </w:pPr>
      <w:r>
        <w:rPr>
          <w:rFonts w:hint="default" w:ascii="Times New Roman" w:hAnsi="Times New Roman" w:eastAsia="方正黑体_GBK" w:cs="Times New Roman"/>
          <w:sz w:val="32"/>
          <w:szCs w:val="32"/>
        </w:rPr>
        <w:t>四、联系方式</w:t>
      </w:r>
    </w:p>
    <w:p>
      <w:pPr>
        <w:spacing w:line="590" w:lineRule="exact"/>
        <w:ind w:firstLine="640" w:firstLineChars="200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sz w:val="32"/>
          <w:szCs w:val="32"/>
        </w:rPr>
        <w:t>联系人：漆岗平  025-69652761</w:t>
      </w:r>
    </w:p>
    <w:p>
      <w:pPr>
        <w:spacing w:line="590" w:lineRule="exact"/>
        <w:ind w:firstLine="640" w:firstLineChars="200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sz w:val="32"/>
          <w:szCs w:val="32"/>
        </w:rPr>
        <w:t>邮寄地址：南京市北京西路16号苏兴大厦907室</w:t>
      </w:r>
    </w:p>
    <w:p>
      <w:pPr>
        <w:spacing w:line="590" w:lineRule="exact"/>
        <w:ind w:firstLine="640" w:firstLineChars="200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sz w:val="32"/>
          <w:szCs w:val="32"/>
        </w:rPr>
        <w:t>电子邮箱：jseic_xxhb@126.com</w:t>
      </w:r>
    </w:p>
    <w:p>
      <w:pPr>
        <w:spacing w:line="590" w:lineRule="exact"/>
        <w:ind w:firstLine="640" w:firstLineChars="200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sz w:val="32"/>
          <w:szCs w:val="32"/>
        </w:rPr>
        <w:t>填报技术支持：孙  圳 021-68866370</w:t>
      </w:r>
    </w:p>
    <w:p>
      <w:pPr>
        <w:spacing w:line="590" w:lineRule="exact"/>
        <w:ind w:firstLine="640"/>
        <w:rPr>
          <w:rFonts w:ascii="Times New Roman" w:hAnsi="Times New Roman" w:eastAsia="方正仿宋_GBK" w:cs="Times New Roman"/>
          <w:sz w:val="32"/>
          <w:szCs w:val="32"/>
        </w:rPr>
      </w:pPr>
    </w:p>
    <w:p>
      <w:pPr>
        <w:spacing w:line="590" w:lineRule="exact"/>
        <w:ind w:firstLine="640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sz w:val="32"/>
          <w:szCs w:val="32"/>
        </w:rPr>
        <w:t>附件：1. 智能体育典型案例申报书</w:t>
      </w:r>
    </w:p>
    <w:p>
      <w:pPr>
        <w:spacing w:line="590" w:lineRule="exact"/>
        <w:ind w:firstLine="640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sz w:val="32"/>
          <w:szCs w:val="32"/>
        </w:rPr>
        <w:t xml:space="preserve">      2. 智能体育典型案例推荐表</w:t>
      </w:r>
      <w:bookmarkStart w:id="1" w:name="_GoBack"/>
      <w:bookmarkEnd w:id="1"/>
    </w:p>
    <w:p>
      <w:pPr>
        <w:spacing w:line="590" w:lineRule="exact"/>
        <w:ind w:firstLine="640"/>
        <w:rPr>
          <w:rFonts w:ascii="Times New Roman" w:hAnsi="Times New Roman" w:eastAsia="方正仿宋_GBK" w:cs="Times New Roman"/>
          <w:sz w:val="32"/>
          <w:szCs w:val="32"/>
        </w:rPr>
      </w:pPr>
    </w:p>
    <w:p>
      <w:pPr>
        <w:spacing w:line="590" w:lineRule="exact"/>
        <w:ind w:firstLine="640"/>
        <w:rPr>
          <w:rFonts w:ascii="Times New Roman" w:hAnsi="Times New Roman" w:eastAsia="方正仿宋_GBK"/>
          <w:sz w:val="32"/>
          <w:szCs w:val="32"/>
        </w:rPr>
      </w:pPr>
    </w:p>
    <w:p>
      <w:pPr>
        <w:spacing w:line="590" w:lineRule="exact"/>
        <w:ind w:firstLine="640" w:firstLineChars="200"/>
        <w:rPr>
          <w:rFonts w:ascii="Times New Roman" w:hAnsi="Times New Roman" w:eastAsia="方正仿宋_GBK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sz w:val="32"/>
          <w:szCs w:val="32"/>
        </w:rPr>
        <w:t xml:space="preserve">                       </w:t>
      </w:r>
      <w:r>
        <w:rPr>
          <w:rFonts w:hint="default" w:ascii="Times New Roman" w:hAnsi="Times New Roman" w:eastAsia="方正仿宋_GBK"/>
          <w:sz w:val="32"/>
          <w:szCs w:val="32"/>
        </w:rPr>
        <w:t>江苏省工业和信息化厅</w:t>
      </w:r>
    </w:p>
    <w:p>
      <w:pPr>
        <w:spacing w:line="590" w:lineRule="exact"/>
        <w:ind w:firstLine="640" w:firstLineChars="200"/>
        <w:rPr>
          <w:rFonts w:ascii="Times New Roman" w:hAnsi="Times New Roman" w:eastAsia="方正仿宋_GBK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sz w:val="32"/>
          <w:szCs w:val="32"/>
        </w:rPr>
        <w:t xml:space="preserve">                    </w:t>
      </w:r>
      <w:r>
        <w:rPr>
          <w:rFonts w:hint="default" w:ascii="Times New Roman" w:hAnsi="Times New Roman" w:eastAsia="方正仿宋_GBK" w:cs="Times New Roman"/>
          <w:sz w:val="32"/>
          <w:szCs w:val="32"/>
          <w:lang w:val="en"/>
        </w:rPr>
        <w:t xml:space="preserve"> 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 xml:space="preserve">    </w:t>
      </w:r>
      <w:r>
        <w:rPr>
          <w:rFonts w:hint="default" w:ascii="Times New Roman" w:hAnsi="Times New Roman" w:eastAsia="方正仿宋_GBK"/>
          <w:sz w:val="32"/>
          <w:szCs w:val="32"/>
        </w:rPr>
        <w:t>202</w:t>
      </w:r>
      <w:r>
        <w:rPr>
          <w:rFonts w:ascii="Times New Roman" w:hAnsi="Times New Roman" w:eastAsia="方正仿宋_GBK"/>
          <w:sz w:val="32"/>
          <w:szCs w:val="32"/>
        </w:rPr>
        <w:t>2</w:t>
      </w:r>
      <w:r>
        <w:rPr>
          <w:rFonts w:hint="default" w:ascii="Times New Roman" w:hAnsi="Times New Roman" w:eastAsia="方正仿宋_GBK"/>
          <w:sz w:val="32"/>
          <w:szCs w:val="32"/>
        </w:rPr>
        <w:t>年</w:t>
      </w:r>
      <w:r>
        <w:rPr>
          <w:rFonts w:ascii="Times New Roman" w:hAnsi="Times New Roman" w:eastAsia="方正仿宋_GBK"/>
          <w:sz w:val="32"/>
          <w:szCs w:val="32"/>
        </w:rPr>
        <w:t>9</w:t>
      </w:r>
      <w:r>
        <w:rPr>
          <w:rFonts w:hint="default" w:ascii="Times New Roman" w:hAnsi="Times New Roman" w:eastAsia="方正仿宋_GBK"/>
          <w:sz w:val="32"/>
          <w:szCs w:val="32"/>
        </w:rPr>
        <w:t>月</w:t>
      </w:r>
      <w:r>
        <w:rPr>
          <w:rFonts w:ascii="Times New Roman" w:hAnsi="Times New Roman" w:eastAsia="方正仿宋_GBK"/>
          <w:sz w:val="32"/>
          <w:szCs w:val="32"/>
        </w:rPr>
        <w:t>13</w:t>
      </w:r>
      <w:r>
        <w:rPr>
          <w:rFonts w:hint="default" w:ascii="Times New Roman" w:hAnsi="Times New Roman" w:eastAsia="方正仿宋_GBK"/>
          <w:sz w:val="32"/>
          <w:szCs w:val="32"/>
        </w:rPr>
        <w:t>日</w:t>
      </w:r>
    </w:p>
    <mc:AlternateContent>
      <mc:Choice Requires="wpsCustomData">
        <wpsCustomData:docfieldEnd id="0"/>
      </mc:Choice>
    </mc:AlternateContent>
    <w:p>
      <w:pPr>
        <w:spacing w:line="580" w:lineRule="exact"/>
        <w:ind w:firstLine="640"/>
        <w:rPr>
          <w:rFonts w:hint="eastAsia" w:ascii="Times New Roman" w:hAnsi="Times New Roman" w:eastAsia="方正仿宋_GBK"/>
          <w:sz w:val="32"/>
          <w:szCs w:val="32"/>
          <w:lang w:eastAsia="zh-CN"/>
        </w:rPr>
      </w:pPr>
    </w:p>
    <w:bookmarkEnd w:id="0"/>
    <w:p>
      <w:pPr>
        <w:adjustRightInd w:val="0"/>
        <w:snapToGrid w:val="0"/>
        <w:spacing w:line="600" w:lineRule="atLeast"/>
        <w:ind w:firstLine="0" w:firstLineChars="0"/>
        <w:rPr>
          <w:rFonts w:ascii="Times New Roman" w:hAnsi="Times New Roman" w:eastAsia="仿宋"/>
          <w:sz w:val="32"/>
          <w:szCs w:val="32"/>
        </w:rPr>
      </w:pPr>
    </w:p>
    <w:p>
      <w:pPr>
        <w:adjustRightInd w:val="0"/>
        <w:snapToGrid w:val="0"/>
        <w:spacing w:line="600" w:lineRule="atLeast"/>
        <w:ind w:firstLine="294" w:firstLineChars="105"/>
        <w:outlineLvl w:val="0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 w:eastAsia="方正仿宋_GBK"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>
                <wp:simplePos x="0" y="0"/>
                <wp:positionH relativeFrom="margin">
                  <wp:posOffset>-8255</wp:posOffset>
                </wp:positionH>
                <wp:positionV relativeFrom="paragraph">
                  <wp:posOffset>22860</wp:posOffset>
                </wp:positionV>
                <wp:extent cx="5659120" cy="34290"/>
                <wp:effectExtent l="0" t="6350" r="17780" b="16510"/>
                <wp:wrapNone/>
                <wp:docPr id="4" name="直接连接符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true"/>
                      </wps:cNvCnPr>
                      <wps:spPr bwMode="auto">
                        <a:xfrm flipV="true">
                          <a:off x="0" y="0"/>
                          <a:ext cx="5658929" cy="3450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flip:y;margin-left:-0.65pt;margin-top:1.8pt;height:2.7pt;width:445.6pt;mso-position-horizontal-relative:margin;z-index:251662336;mso-width-relative:page;mso-height-relative:page;" filled="f" stroked="t" coordsize="21600,21600" o:gfxdata="UEsFBgAAAAAAAAAAAAAAAAAAAAAAAFBLAwQKAAAAAACHTuJAAAAAAAAAAAAAAAAABAAAAGRycy9Q&#10;SwMEFAAAAAgAh07iQIBSo77WAAAABgEAAA8AAABkcnMvZG93bnJldi54bWxNjk1PwzAQRO9I/Adr&#10;kbi1tqkoScimBz4kJBRVFC69ufGSRMTrKHbT8u8xJziOZvTmlZuzG8RMU+g9I+ilAkHceNtzi/Dx&#10;/rzIQIRo2JrBMyF8U4BNdXlRmsL6E7/RvIutSBAOhUHoYhwLKUPTkTNh6Ufi1H36yZmY4tRKO5lT&#10;grtB3ii1ls70nB46M9JDR83X7ugQZl3z9uVp7x9fTd3e6trum7uIeH2l1T2ISOf4N4Zf/aQOVXI6&#10;+CPbIAaEhV6lJcJqDSLVWZbnIA4IuQJZlfK/fvUDUEsDBBQAAAAIAIdO4kDQ3Xco1gEAAHEDAAAO&#10;AAAAZHJzL2Uyb0RvYy54bWytU81uEzEQviPxDpbvZLchKe0qmx5SlUuBSC3cHf/sWng9lu1kNy/B&#10;CyBxg1OP3HkbymMwdpaUwg2xh9HO3zcz34wXF0NnyE76oMHW9GRSUiItB6FtU9O3t1fPzigJkVnB&#10;DFhZ070M9GL59Mmid5WcQgtGSE8QxIaqdzVtY3RVUQTeyo6FCThp0anAdyyi6ptCeNYjemeKaVme&#10;Fj144TxwGQJaLw9Ousz4Skke3ygVZCSmpthbzNJnuUmyWC5Y1XjmWs3HNtg/dNExbbHoEeqSRUa2&#10;Xv8F1WnuIYCKEw5dAUppLvMMOM1J+cc0Ny1zMs+C5AR3pCn8P1j+erf2RIuaziixrMMV3X/8+v3D&#10;5x/fPqG8v/tCZomk3oUKY1d27dOYfLA37hr4+0AsrFpmG5mbvd07RIh+K1NS8SgrKcFhtU3/CgSG&#10;sW2ETNqgfEeU0e7dmJtKIDdkyIvaHxclh0g4Guen87Pz6TklHH3PZ/NynsuxKiGlZOdDfCmhI+mn&#10;pkbbxCOr2O46xNTZQ0gyW7jSxuRbMJb0eMjTF2WZMwIYLZI3xQXfbFbGkx1L55S/sfCjMA9bKw5V&#10;jB1pSJMfaNyA2K/9L3pwr7md8QbT4fyu5+yHl7L8CVBLAwQKAAAAAACHTuJAAAAAAAAAAAAAAAAA&#10;BgAAAF9yZWxzL1BLAwQUAAAACACHTuJAihRmPNEAAACUAQAACwAAAF9yZWxzLy5yZWxzpZDBasMw&#10;DIbvg72D0X1xmsMYo04vo9Br6R7A2IpjGltGMtn69vMOg2X0tqN+oe8T//7wmRa1IkukbGDX9aAw&#10;O/IxBwPvl+PTCyipNnu7UEYDNxQ4jI8P+zMutrYjmWMR1ShZDMy1lletxc2YrHRUMLfNRJxsbSMH&#10;Xay72oB66Ptnzb8ZMG6Y6uQN8MkPoC630sx/2Ck6JqGpdo6SpmmK7h5VB7Zlju7INuEbuUazHLAa&#10;8CwaB2pZ134EfV+/+6fe00c+47rVfoeM649Xb7ocvwBQSwMEFAAAAAgAh07iQH7m5SD3AAAA4QEA&#10;ABMAAABbQ29udGVudF9UeXBlc10ueG1slZFBTsMwEEX3SNzB8hYlTrtACCXpgrRLQKgcYGRPEotk&#10;bHlMaG+Pk7YbRJFY2jP/vye73BzGQUwY2Dqq5CovpEDSzljqKvm+32UPUnAEMjA4wkoekeWmvr0p&#10;90ePLFKauJJ9jP5RKdY9jsC580hp0rowQkzH0CkP+gM6VOuiuFfaUUSKWZw7ZF022MLnEMX2kK5P&#10;JgEHluLptDizKgneD1ZDTKZqIvODkp0JeUouO9xbz3dJQ6pfCfPkOuCce0lPE6xB8QohPsOYNJQJ&#10;rIz7ooBT/nfJbDly5trWasybwE2KveF0sbrWjmvXOP3f8u2SunSr5YPqb1BLAQIUABQAAAAIAIdO&#10;4kB+5uUg9wAAAOEBAAATAAAAAAAAAAEAIAAAAFsEAABbQ29udGVudF9UeXBlc10ueG1sUEsBAhQA&#10;CgAAAAAAh07iQAAAAAAAAAAAAAAAAAYAAAAAAAAAAAAQAAAAPQMAAF9yZWxzL1BLAQIUABQAAAAI&#10;AIdO4kCKFGY80QAAAJQBAAALAAAAAAAAAAEAIAAAAGEDAABfcmVscy8ucmVsc1BLAQIUAAoAAAAA&#10;AIdO4kAAAAAAAAAAAAAAAAAEAAAAAAAAAAAAEAAAABYAAABkcnMvUEsBAhQAFAAAAAgAh07iQIBS&#10;o77WAAAABgEAAA8AAAAAAAAAAQAgAAAAOAAAAGRycy9kb3ducmV2LnhtbFBLAQIUABQAAAAIAIdO&#10;4kDQ3Xco1gEAAHEDAAAOAAAAAAAAAAEAIAAAADsBAABkcnMvZTJvRG9jLnhtbFBLBQYAAAAABgAG&#10;AFkBAACDBQAAAAA=&#10;">
                <v:fill on="f" focussize="0,0"/>
                <v:stroke weight="1pt" color="#000000" joinstyle="round"/>
                <v:imagedata o:title=""/>
                <o:lock v:ext="edit" aspectratio="f"/>
              </v:line>
            </w:pict>
          </mc:Fallback>
        </mc:AlternateContent>
      </w:r>
      <w:r>
        <w:rPr>
          <w:rFonts w:ascii="Times New Roman" w:hAnsi="Times New Roman" w:eastAsia="方正仿宋_GBK"/>
          <w:sz w:val="28"/>
          <w:szCs w:val="28"/>
        </w:rPr>
        <w:t xml:space="preserve">江苏省工信厅办公室   </w:t>
      </w:r>
      <w:r>
        <w:rPr>
          <w:rFonts w:hint="default" w:ascii="Times New Roman" w:hAnsi="Times New Roman" w:eastAsia="方正仿宋_GBK"/>
          <w:sz w:val="28"/>
          <w:szCs w:val="28"/>
          <w:lang w:val="en"/>
        </w:rPr>
        <w:t xml:space="preserve"> </w:t>
      </w:r>
      <w:r>
        <w:rPr>
          <w:rFonts w:ascii="Times New Roman" w:hAnsi="Times New Roman" w:eastAsia="方正仿宋_GBK"/>
          <w:sz w:val="28"/>
          <w:szCs w:val="28"/>
        </w:rPr>
        <w:t xml:space="preserve">                   </w:t>
      </w:r>
      <mc:AlternateContent>
        <mc:Choice Requires="wpsCustomData">
          <wpsCustomData:docfieldStart id="1" docfieldname="印发日期" hidden="false" print="true" readonly="false" index="7"/>
        </mc:Choice>
      </mc:AlternateContent>
      <w:r>
        <w:rPr>
          <w:rFonts w:hint="default" w:ascii="Times New Roman" w:hAnsi="Times New Roman" w:eastAsia="方正仿宋_GBK"/>
          <w:sz w:val="28"/>
          <w:szCs w:val="28"/>
        </w:rPr>
        <w:t>202</w:t>
      </w:r>
      <w:r>
        <w:rPr>
          <w:rFonts w:ascii="Times New Roman" w:hAnsi="Times New Roman" w:eastAsia="方正仿宋_GBK"/>
          <w:sz w:val="28"/>
          <w:szCs w:val="28"/>
        </w:rPr>
        <w:t>2</w:t>
      </w:r>
      <w:r>
        <w:rPr>
          <w:rFonts w:hint="default" w:ascii="Times New Roman" w:hAnsi="Times New Roman" w:eastAsia="方正仿宋_GBK"/>
          <w:sz w:val="28"/>
          <w:szCs w:val="28"/>
        </w:rPr>
        <w:t>年</w:t>
      </w:r>
      <w:r>
        <w:rPr>
          <w:rFonts w:ascii="Times New Roman" w:hAnsi="Times New Roman" w:eastAsia="方正仿宋_GBK"/>
          <w:sz w:val="28"/>
          <w:szCs w:val="28"/>
        </w:rPr>
        <w:t>9</w:t>
      </w:r>
      <w:r>
        <w:rPr>
          <w:rFonts w:hint="default" w:ascii="Times New Roman" w:hAnsi="Times New Roman" w:eastAsia="方正仿宋_GBK"/>
          <w:sz w:val="28"/>
          <w:szCs w:val="28"/>
        </w:rPr>
        <w:t>月</w:t>
      </w:r>
      <w:r>
        <w:rPr>
          <w:rFonts w:ascii="Times New Roman" w:hAnsi="Times New Roman" w:eastAsia="方正仿宋_GBK"/>
          <w:sz w:val="28"/>
          <w:szCs w:val="28"/>
        </w:rPr>
        <w:t>13</w:t>
      </w:r>
      <w:r>
        <w:rPr>
          <w:rFonts w:hint="default" w:ascii="Times New Roman" w:hAnsi="Times New Roman" w:eastAsia="方正仿宋_GBK"/>
          <w:sz w:val="28"/>
          <w:szCs w:val="28"/>
        </w:rPr>
        <w:t>日</w:t>
      </w:r>
      <mc:AlternateContent>
        <mc:Choice Requires="wpsCustomData">
          <wpsCustomData:docfieldEnd id="1"/>
        </mc:Choice>
      </mc:AlternateContent>
      <w:r>
        <w:rPr>
          <w:rFonts w:ascii="Times New Roman" w:hAnsi="Times New Roman" w:eastAsia="方正仿宋_GBK"/>
          <w:sz w:val="28"/>
          <w:szCs w:val="28"/>
        </w:rPr>
        <w:t>印发</w:t>
      </w:r>
      <w:r>
        <w:rPr>
          <w:rFonts w:ascii="Times New Roman" w:hAnsi="Times New Roman" w:eastAsia="方正仿宋_GBK"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margin">
                  <wp:posOffset>-7620</wp:posOffset>
                </wp:positionH>
                <wp:positionV relativeFrom="paragraph">
                  <wp:posOffset>432435</wp:posOffset>
                </wp:positionV>
                <wp:extent cx="5660390" cy="26035"/>
                <wp:effectExtent l="0" t="6350" r="16510" b="24765"/>
                <wp:wrapNone/>
                <wp:docPr id="2" name="直接连接符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true"/>
                      </wps:cNvCnPr>
                      <wps:spPr bwMode="auto">
                        <a:xfrm flipV="true">
                          <a:off x="0" y="0"/>
                          <a:ext cx="5660534" cy="26251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flip:y;margin-left:-0.6pt;margin-top:34.05pt;height:2.05pt;width:445.7pt;mso-position-horizontal-relative:margin;z-index:251660288;mso-width-relative:page;mso-height-relative:page;" filled="f" stroked="t" coordsize="21600,21600" o:gfxdata="UEsFBgAAAAAAAAAAAAAAAAAAAAAAAFBLAwQKAAAAAACHTuJAAAAAAAAAAAAAAAAABAAAAGRycy9Q&#10;SwMEFAAAAAgAh07iQJvQq6rYAAAACAEAAA8AAABkcnMvZG93bnJldi54bWxNj81OwzAQhO9IvIO1&#10;SNxa25Fo0zROD/xISChCFC69ufGSRMTrKHbT8vYsJzjOzmjm23J38YOYcYp9IAN6qUAgNcH11Br4&#10;eH9a5CBisuTsEAgNfGOEXXV9VdrChTO94bxPreASioU10KU0FlLGpkNv4zKMSOx9hsnbxHJqpZvs&#10;mcv9IDOlVtLbnnihsyPed9h87U/ewKxren1+PISHF1u3d7p2h2adjLm90WoLIuEl/YXhF5/RoWKm&#10;YziRi2IwsNAZJw2scg2C/Xyj+HA0sM4ykFUp/z9Q/QBQSwMEFAAAAAgAh07iQL8B6pzVAQAAcQMA&#10;AA4AAABkcnMvZTJvRG9jLnhtbK1TzY7TMBC+I/EOlu80aaBlFTXdQ1fLZYFKu8vdtZ3GwvZYttuk&#10;L8ELIHGDE8e98zYsj8HYDV0WbogcRpm/b2a+GS/OB6PJXvqgwDZ0OikpkZaDUHbb0Nuby2dnlITI&#10;rGAarGzoQQZ6vnz6ZNG7WlbQgRbSEwSxoe5dQ7sYXV0UgXfSsDABJy06W/CGRVT9thCe9YhudFGV&#10;5bzowQvngcsQ0HpxdNJlxm9byePbtg0yEt1Q7C1m6bPcJFksF6zeeuY6xcc22D90YZiyWPQEdcEi&#10;Izuv/oIyinsI0MYJB1NA2you8ww4zbT8Y5rrjjmZZ0FygjvRFP4fLH+zX3uiREMrSiwzuKL7j3ff&#10;P3z+8e0TyvuvX0iVSOpdqDF2Zdc+jckHe+2ugL8PxMKqY3Yrc7M3B4cI0e9kSioeZSUlOKy26V+D&#10;wDC2i5BJG1pvSKuVezfmphLIDRnyog6nRckhEo7G2Xxezp6/oISjr5pXs2kux+qElJKdD/GVBEPS&#10;T0O1solHVrP9VYips4eQZLZwqbTOt6At6fGQq5dlmTMCaCWSN8UFv92stCd7ls4pf2PhR2EedlYc&#10;q2g70pAmP9K4AXFY+1/04F5zO+MNpsP5Xc/ZDy9l+RNQSwMECgAAAAAAh07iQAAAAAAAAAAAAAAA&#10;AAYAAABfcmVscy9QSwMEFAAAAAgAh07iQIoUZjzRAAAAlAEAAAsAAABfcmVscy8ucmVsc6WQwWrD&#10;MAyG74O9g9F9cZrDGKNOL6PQa+kewNiKYxpbRjLZ+vbzDoNl9LajfqHvE//+8JkWtSJLpGxg1/Wg&#10;MDvyMQcD75fj0wsoqTZ7u1BGAzcUOIyPD/szLra2I5ljEdUoWQzMtZZXrcXNmKx0VDC3zUScbG0j&#10;B12su9qAeuj7Z82/GTBumOrkDfDJD6Aut9LMf9gpOiahqXaOkqZpiu4eVQe2ZY7uyDbhG7lGsxyw&#10;GvAsGgdqWdd+BH1fv/un3tNHPuO61X6HjOuPV2+6HL8AUEsDBBQAAAAIAIdO4kB+5uUg9wAAAOEB&#10;AAATAAAAW0NvbnRlbnRfVHlwZXNdLnhtbJWRQU7DMBBF90jcwfIWJU67QAgl6YK0S0CoHGBkTxKL&#10;ZGx5TGhvj5O2G0SRWNoz/78nu9wcxkFMGNg6quQqL6RA0s5Y6ir5vt9lD1JwBDIwOMJKHpHlpr69&#10;KfdHjyxSmriSfYz+USnWPY7AufNIadK6MEJMx9ApD/oDOlTrorhX2lFEilmcO2RdNtjC5xDF9pCu&#10;TyYBB5bi6bQ4syoJ3g9WQ0ymaiLzg5KdCXlKLjvcW893SUOqXwnz5DrgnHtJTxOsQfEKIT7DmDSU&#10;CayM+6KAU/53yWw5cuba1mrMm8BNir3hdLG61o5r1zj93/Ltkrp0q+WD6m9QSwECFAAUAAAACACH&#10;TuJAfublIPcAAADhAQAAEwAAAAAAAAABACAAAABcBAAAW0NvbnRlbnRfVHlwZXNdLnhtbFBLAQIU&#10;AAoAAAAAAIdO4kAAAAAAAAAAAAAAAAAGAAAAAAAAAAAAEAAAAD4DAABfcmVscy9QSwECFAAUAAAA&#10;CACHTuJAihRmPNEAAACUAQAACwAAAAAAAAABACAAAABiAwAAX3JlbHMvLnJlbHNQSwECFAAKAAAA&#10;AACHTuJAAAAAAAAAAAAAAAAABAAAAAAAAAAAABAAAAAWAAAAZHJzL1BLAQIUABQAAAAIAIdO4kCb&#10;0Kuq2AAAAAgBAAAPAAAAAAAAAAEAIAAAADgAAABkcnMvZG93bnJldi54bWxQSwECFAAUAAAACACH&#10;TuJAvwHqnNUBAABxAwAADgAAAAAAAAABACAAAAA9AQAAZHJzL2Uyb0RvYy54bWxQSwUGAAAAAAYA&#10;BgBZAQAAhAUAAAAA&#10;">
                <v:fill on="f" focussize="0,0"/>
                <v:stroke weight="1pt" color="#000000" joinstyle="round"/>
                <v:imagedata o:title=""/>
                <o:lock v:ext="edit" aspectratio="f"/>
              </v:line>
            </w:pict>
          </mc:Fallback>
        </mc:AlternateContent>
      </w:r>
    </w:p>
    <w:p/>
    <w:sectPr>
      <w:headerReference r:id="rId7" w:type="first"/>
      <w:footerReference r:id="rId10" w:type="first"/>
      <w:headerReference r:id="rId5" w:type="default"/>
      <w:footerReference r:id="rId8" w:type="default"/>
      <w:headerReference r:id="rId6" w:type="even"/>
      <w:footerReference r:id="rId9" w:type="even"/>
      <w:pgSz w:w="11906" w:h="16838"/>
      <w:pgMar w:top="2001" w:right="1474" w:bottom="1984" w:left="1474" w:header="851" w:footer="1134" w:gutter="0"/>
      <w:cols w:space="0" w:num="1"/>
      <w:rtlGutter w:val="0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  <w:ind w:firstLine="420"/>
      </w:pPr>
      <w:r>
        <w:separator/>
      </w:r>
    </w:p>
  </w:endnote>
  <w:endnote w:type="continuationSeparator" w:id="1">
    <w:p>
      <w:pPr>
        <w:spacing w:line="240" w:lineRule="auto"/>
        <w:ind w:firstLine="42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080E0000" w:usb2="00000000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微软雅黑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仿宋_GBK">
    <w:panose1 w:val="02000000000000000000"/>
    <w:charset w:val="86"/>
    <w:family w:val="script"/>
    <w:pitch w:val="default"/>
    <w:sig w:usb0="00000001" w:usb1="08000000" w:usb2="00000000" w:usb3="00000000" w:csb0="00040000" w:csb1="00000000"/>
  </w:font>
  <w:font w:name="仿宋">
    <w:altName w:val="微软雅黑"/>
    <w:panose1 w:val="02010609060101010101"/>
    <w:charset w:val="86"/>
    <w:family w:val="modern"/>
    <w:pitch w:val="default"/>
    <w:sig w:usb0="00000000" w:usb1="00000000" w:usb2="00000016" w:usb3="00000000" w:csb0="00040001" w:csb1="00000000"/>
  </w:font>
  <w:font w:name="方正小标宋_GBK">
    <w:panose1 w:val="02000000000000000000"/>
    <w:charset w:val="86"/>
    <w:family w:val="script"/>
    <w:pitch w:val="default"/>
    <w:sig w:usb0="00000001" w:usb1="08000000" w:usb2="00000000" w:usb3="00000000" w:csb0="00040000" w:csb1="00000000"/>
  </w:font>
  <w:font w:name="方正黑体_GBK">
    <w:panose1 w:val="02000000000000000000"/>
    <w:charset w:val="86"/>
    <w:family w:val="script"/>
    <w:pitch w:val="default"/>
    <w:sig w:usb0="00000001" w:usb1="0800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ind w:right="168" w:rightChars="80"/>
      <w:jc w:val="right"/>
      <w:rPr>
        <w:sz w:val="28"/>
        <w:szCs w:val="28"/>
      </w:rPr>
    </w:pPr>
    <w:r>
      <w:rPr>
        <w:rFonts w:hint="eastAsia"/>
        <w:kern w:val="0"/>
        <w:sz w:val="28"/>
        <w:szCs w:val="28"/>
      </w:rPr>
      <w:t>—</w:t>
    </w:r>
    <w:r>
      <w:rPr>
        <w:kern w:val="0"/>
        <w:sz w:val="28"/>
        <w:szCs w:val="28"/>
      </w:rPr>
      <w:t xml:space="preserve"> </w:t>
    </w:r>
    <w:r>
      <w:rPr>
        <w:kern w:val="0"/>
        <w:sz w:val="28"/>
        <w:szCs w:val="28"/>
      </w:rPr>
      <w:fldChar w:fldCharType="begin"/>
    </w:r>
    <w:r>
      <w:rPr>
        <w:kern w:val="0"/>
        <w:sz w:val="28"/>
        <w:szCs w:val="28"/>
      </w:rPr>
      <w:instrText xml:space="preserve"> PAGE </w:instrText>
    </w:r>
    <w:r>
      <w:rPr>
        <w:kern w:val="0"/>
        <w:sz w:val="28"/>
        <w:szCs w:val="28"/>
      </w:rPr>
      <w:fldChar w:fldCharType="separate"/>
    </w:r>
    <w:r>
      <w:rPr>
        <w:kern w:val="0"/>
        <w:sz w:val="28"/>
        <w:szCs w:val="28"/>
      </w:rPr>
      <w:t>7</w:t>
    </w:r>
    <w:r>
      <w:rPr>
        <w:kern w:val="0"/>
        <w:sz w:val="28"/>
        <w:szCs w:val="28"/>
      </w:rPr>
      <w:fldChar w:fldCharType="end"/>
    </w:r>
    <w:r>
      <w:rPr>
        <w:kern w:val="0"/>
        <w:sz w:val="28"/>
        <w:szCs w:val="28"/>
      </w:rPr>
      <w:t xml:space="preserve"> </w:t>
    </w:r>
    <w:r>
      <w:rPr>
        <w:rFonts w:hint="eastAsia"/>
        <w:kern w:val="0"/>
        <w:sz w:val="28"/>
        <w:szCs w:val="28"/>
      </w:rPr>
      <w:t xml:space="preserve">— 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spacing w:before="120" w:beforeLines="50"/>
      <w:jc w:val="both"/>
    </w:pPr>
    <w:r>
      <w:rPr>
        <w:rFonts w:hint="eastAsia"/>
        <w:kern w:val="0"/>
        <w:sz w:val="28"/>
        <w:szCs w:val="28"/>
      </w:rPr>
      <w:t xml:space="preserve">  —</w:t>
    </w:r>
    <w:r>
      <w:rPr>
        <w:kern w:val="0"/>
        <w:sz w:val="28"/>
        <w:szCs w:val="28"/>
      </w:rPr>
      <w:t xml:space="preserve"> </w:t>
    </w:r>
    <w:r>
      <w:rPr>
        <w:kern w:val="0"/>
        <w:sz w:val="28"/>
        <w:szCs w:val="28"/>
      </w:rPr>
      <w:fldChar w:fldCharType="begin"/>
    </w:r>
    <w:r>
      <w:rPr>
        <w:kern w:val="0"/>
        <w:sz w:val="28"/>
        <w:szCs w:val="28"/>
      </w:rPr>
      <w:instrText xml:space="preserve"> PAGE </w:instrText>
    </w:r>
    <w:r>
      <w:rPr>
        <w:kern w:val="0"/>
        <w:sz w:val="28"/>
        <w:szCs w:val="28"/>
      </w:rPr>
      <w:fldChar w:fldCharType="separate"/>
    </w:r>
    <w:r>
      <w:rPr>
        <w:kern w:val="0"/>
        <w:sz w:val="28"/>
        <w:szCs w:val="28"/>
      </w:rPr>
      <w:t>2</w:t>
    </w:r>
    <w:r>
      <w:rPr>
        <w:kern w:val="0"/>
        <w:sz w:val="28"/>
        <w:szCs w:val="28"/>
      </w:rPr>
      <w:fldChar w:fldCharType="end"/>
    </w:r>
    <w:r>
      <w:rPr>
        <w:kern w:val="0"/>
        <w:sz w:val="28"/>
        <w:szCs w:val="28"/>
      </w:rPr>
      <w:t xml:space="preserve"> </w:t>
    </w:r>
    <w:r>
      <w:rPr>
        <w:rFonts w:hint="eastAsia"/>
        <w:kern w:val="0"/>
        <w:sz w:val="28"/>
        <w:szCs w:val="28"/>
      </w:rPr>
      <w:t>—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ind w:firstLine="420" w:firstLineChars="150"/>
      <w:jc w:val="right"/>
    </w:pPr>
    <w:r>
      <w:rPr>
        <w:rFonts w:hint="eastAsia"/>
        <w:kern w:val="0"/>
        <w:sz w:val="28"/>
        <w:szCs w:val="28"/>
      </w:rPr>
      <w:t>—</w:t>
    </w:r>
    <w:r>
      <w:rPr>
        <w:kern w:val="0"/>
        <w:sz w:val="28"/>
        <w:szCs w:val="28"/>
      </w:rPr>
      <w:t xml:space="preserve"> </w:t>
    </w:r>
    <w:r>
      <w:rPr>
        <w:kern w:val="0"/>
        <w:sz w:val="28"/>
        <w:szCs w:val="28"/>
      </w:rPr>
      <w:fldChar w:fldCharType="begin"/>
    </w:r>
    <w:r>
      <w:rPr>
        <w:kern w:val="0"/>
        <w:sz w:val="28"/>
        <w:szCs w:val="28"/>
      </w:rPr>
      <w:instrText xml:space="preserve"> PAGE </w:instrText>
    </w:r>
    <w:r>
      <w:rPr>
        <w:kern w:val="0"/>
        <w:sz w:val="28"/>
        <w:szCs w:val="28"/>
      </w:rPr>
      <w:fldChar w:fldCharType="separate"/>
    </w:r>
    <w:r>
      <w:rPr>
        <w:kern w:val="0"/>
        <w:sz w:val="28"/>
        <w:szCs w:val="28"/>
      </w:rPr>
      <w:t>1</w:t>
    </w:r>
    <w:r>
      <w:rPr>
        <w:kern w:val="0"/>
        <w:sz w:val="28"/>
        <w:szCs w:val="28"/>
      </w:rPr>
      <w:fldChar w:fldCharType="end"/>
    </w:r>
    <w:r>
      <w:rPr>
        <w:kern w:val="0"/>
        <w:sz w:val="28"/>
        <w:szCs w:val="28"/>
      </w:rPr>
      <w:t xml:space="preserve"> </w:t>
    </w:r>
    <w:r>
      <w:rPr>
        <w:rFonts w:hint="eastAsia"/>
        <w:kern w:val="0"/>
        <w:sz w:val="28"/>
        <w:szCs w:val="28"/>
      </w:rPr>
      <w:t>—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  <w:ind w:firstLine="420"/>
      </w:pPr>
      <w:r>
        <w:separator/>
      </w:r>
    </w:p>
  </w:footnote>
  <w:footnote w:type="continuationSeparator" w:id="1">
    <w:p>
      <w:pPr>
        <w:spacing w:line="240" w:lineRule="auto"/>
        <w:ind w:firstLine="42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pBdr>
        <w:bottom w:val="none" w:color="auto" w:sz="0" w:space="0"/>
      </w:pBdr>
      <w:ind w:firstLine="36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pBdr>
        <w:bottom w:val="none" w:color="auto" w:sz="0" w:space="0"/>
      </w:pBdr>
      <w:ind w:firstLine="360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pBdr>
        <w:bottom w:val="none" w:color="auto" w:sz="0" w:space="0"/>
      </w:pBdr>
      <w:ind w:firstLine="360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true"/>
  <w:bordersDoNotSurroundFooter w:val="true"/>
  <w:documentProtection w:enforcement="0"/>
  <w:defaultTabStop w:val="420"/>
  <w:evenAndOddHeaders w:val="true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EDA770B"/>
    <w:rsid w:val="397FC26D"/>
    <w:rsid w:val="5BDE1071"/>
    <w:rsid w:val="5DF7442D"/>
    <w:rsid w:val="676F0B23"/>
    <w:rsid w:val="6DC7C7C3"/>
    <w:rsid w:val="6DDF4948"/>
    <w:rsid w:val="72BF7A14"/>
    <w:rsid w:val="73CE9428"/>
    <w:rsid w:val="7EDA770B"/>
    <w:rsid w:val="7EFEF736"/>
    <w:rsid w:val="8F5DF080"/>
    <w:rsid w:val="C6F23BAB"/>
    <w:rsid w:val="CCF776A4"/>
    <w:rsid w:val="F6A7AFBA"/>
    <w:rsid w:val="F7D9CB27"/>
    <w:rsid w:val="F7EF24A5"/>
    <w:rsid w:val="FA7D7CD0"/>
    <w:rsid w:val="FD3F3FB3"/>
    <w:rsid w:val="FE5D639C"/>
    <w:rsid w:val="FEFB2436"/>
    <w:rsid w:val="FF356F1B"/>
    <w:rsid w:val="FFAFF4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spacing w:line="360" w:lineRule="auto"/>
      <w:ind w:firstLine="200" w:firstLineChars="200"/>
      <w:jc w:val="both"/>
    </w:pPr>
    <w:rPr>
      <w:rFonts w:ascii="Arial" w:hAnsi="Arial" w:eastAsia="宋体" w:cs="Times New Roman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8"/>
    <w:semiHidden/>
    <w:unhideWhenUsed/>
    <w:qFormat/>
    <w:uiPriority w:val="99"/>
    <w:pPr>
      <w:spacing w:line="240" w:lineRule="auto"/>
      <w:ind w:firstLine="0" w:firstLineChars="0"/>
    </w:pPr>
    <w:rPr>
      <w:rFonts w:asciiTheme="minorHAnsi" w:hAnsiTheme="minorHAnsi" w:eastAsiaTheme="minorEastAsia" w:cstheme="minorBidi"/>
      <w:sz w:val="18"/>
      <w:szCs w:val="18"/>
    </w:rPr>
  </w:style>
  <w:style w:type="paragraph" w:styleId="3">
    <w:name w:val="footer"/>
    <w:basedOn w:val="1"/>
    <w:link w:val="10"/>
    <w:unhideWhenUsed/>
    <w:qFormat/>
    <w:uiPriority w:val="99"/>
    <w:pPr>
      <w:tabs>
        <w:tab w:val="center" w:pos="4153"/>
        <w:tab w:val="right" w:pos="8306"/>
      </w:tabs>
      <w:snapToGrid w:val="0"/>
      <w:spacing w:line="240" w:lineRule="auto"/>
      <w:ind w:firstLine="0" w:firstLineChars="0"/>
      <w:jc w:val="left"/>
    </w:pPr>
    <w:rPr>
      <w:rFonts w:ascii="Times New Roman" w:hAnsi="Times New Roman" w:eastAsia="仿宋_GB2312"/>
      <w:sz w:val="18"/>
      <w:szCs w:val="18"/>
    </w:rPr>
  </w:style>
  <w:style w:type="paragraph" w:styleId="4">
    <w:name w:val="header"/>
    <w:basedOn w:val="1"/>
    <w:link w:val="9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spacing w:line="240" w:lineRule="auto"/>
      <w:jc w:val="center"/>
    </w:pPr>
    <w:rPr>
      <w:rFonts w:cstheme="minorBidi"/>
      <w:sz w:val="18"/>
      <w:szCs w:val="18"/>
    </w:rPr>
  </w:style>
  <w:style w:type="character" w:styleId="7">
    <w:name w:val="Hyperlink"/>
    <w:basedOn w:val="6"/>
    <w:unhideWhenUsed/>
    <w:qFormat/>
    <w:uiPriority w:val="99"/>
    <w:rPr>
      <w:rFonts w:asciiTheme="minorHAnsi" w:hAnsiTheme="minorHAnsi" w:eastAsiaTheme="minorEastAsia" w:cstheme="minorBidi"/>
      <w:color w:val="0563C1" w:themeColor="hyperlink"/>
      <w:u w:val="single"/>
      <w14:textFill>
        <w14:solidFill>
          <w14:schemeClr w14:val="hlink"/>
        </w14:solidFill>
      </w14:textFill>
    </w:rPr>
  </w:style>
  <w:style w:type="character" w:customStyle="1" w:styleId="8">
    <w:name w:val="批注框文本 Char"/>
    <w:basedOn w:val="6"/>
    <w:link w:val="2"/>
    <w:semiHidden/>
    <w:qFormat/>
    <w:uiPriority w:val="99"/>
    <w:rPr>
      <w:rFonts w:asciiTheme="minorHAnsi" w:hAnsiTheme="minorHAnsi" w:eastAsiaTheme="minorEastAsia" w:cstheme="minorBidi"/>
      <w:sz w:val="18"/>
      <w:szCs w:val="18"/>
    </w:rPr>
  </w:style>
  <w:style w:type="character" w:customStyle="1" w:styleId="9">
    <w:name w:val="页眉 Char"/>
    <w:basedOn w:val="6"/>
    <w:link w:val="4"/>
    <w:qFormat/>
    <w:uiPriority w:val="99"/>
    <w:rPr>
      <w:rFonts w:asciiTheme="minorHAnsi" w:hAnsiTheme="minorHAnsi" w:eastAsiaTheme="minorEastAsia" w:cstheme="minorBidi"/>
      <w:sz w:val="18"/>
      <w:szCs w:val="18"/>
    </w:rPr>
  </w:style>
  <w:style w:type="character" w:customStyle="1" w:styleId="10">
    <w:name w:val="页脚 Char"/>
    <w:basedOn w:val="6"/>
    <w:link w:val="3"/>
    <w:qFormat/>
    <w:uiPriority w:val="99"/>
    <w:rPr>
      <w:rFonts w:ascii="Times New Roman" w:hAnsi="Times New Roman" w:eastAsia="仿宋_GB2312" w:cstheme="minorBidi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oter" Target="footer2.xml"/><Relationship Id="rId8" Type="http://schemas.openxmlformats.org/officeDocument/2006/relationships/footer" Target="footer1.xml"/><Relationship Id="rId7" Type="http://schemas.openxmlformats.org/officeDocument/2006/relationships/header" Target="header3.xml"/><Relationship Id="rId6" Type="http://schemas.openxmlformats.org/officeDocument/2006/relationships/header" Target="header2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3" Type="http://schemas.openxmlformats.org/officeDocument/2006/relationships/fontTable" Target="fontTable.xml"/><Relationship Id="rId12" Type="http://schemas.openxmlformats.org/officeDocument/2006/relationships/customXml" Target="../customXml/item1.xml"/><Relationship Id="rId11" Type="http://schemas.openxmlformats.org/officeDocument/2006/relationships/theme" Target="theme/theme1.xml"/><Relationship Id="rId10" Type="http://schemas.openxmlformats.org/officeDocument/2006/relationships/footer" Target="footer3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false"/>
        </a:gradFill>
        <a:gradFill rotWithShape="true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false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神州网信技术有限公司</Company>
  <Pages>4</Pages>
  <Words>232</Words>
  <Characters>1329</Characters>
  <Lines>11</Lines>
  <Paragraphs>3</Paragraphs>
  <TotalTime>5</TotalTime>
  <ScaleCrop>false</ScaleCrop>
  <LinksUpToDate>false</LinksUpToDate>
  <CharactersWithSpaces>1558</CharactersWithSpaces>
  <Application>WPS Office_11.8.2.9958_F1E327BC-269C-435d-A152-05C5408002CA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2022-09-15T02:36:00Z</dcterms:created>
  <dc:creator>PC</dc:creator>
  <cp:lastModifiedBy>uos</cp:lastModifiedBy>
  <cp:lastPrinted>2022-09-14T09:24:00Z</cp:lastPrinted>
  <dcterms:modified xsi:type="dcterms:W3CDTF">2022-09-14T10:09:18Z</dcterms:modified>
  <dc:title>苏工信〔2022〕号              签发人：</dc:title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2052-11.8.2.9958</vt:lpwstr>
  </property>
  <property fmtid="{D5CDD505-2E9C-101B-9397-08002B2CF9AE}" pid="3" name="ICV">
    <vt:lpwstr>0CB8C307607B495A8D5524C8FCB3F6D0</vt:lpwstr>
  </property>
</Properties>
</file>