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F51" w:rsidRPr="000E5F51" w:rsidRDefault="000E5F51">
      <w:pPr>
        <w:rPr>
          <w:rFonts w:ascii="方正仿宋简体" w:eastAsia="方正仿宋简体" w:hAnsiTheme="minorEastAsia"/>
          <w:sz w:val="30"/>
          <w:szCs w:val="30"/>
          <w:lang w:bidi="ar"/>
        </w:rPr>
      </w:pPr>
      <w:r w:rsidRPr="000E5F51">
        <w:rPr>
          <w:rFonts w:ascii="方正仿宋简体" w:eastAsia="方正仿宋简体" w:hAnsiTheme="minorEastAsia" w:hint="eastAsia"/>
          <w:sz w:val="30"/>
          <w:szCs w:val="30"/>
          <w:lang w:bidi="ar"/>
        </w:rPr>
        <w:t>附件1</w:t>
      </w:r>
    </w:p>
    <w:p w:rsidR="000E5F51" w:rsidRPr="00B52C5B" w:rsidRDefault="000E5F51" w:rsidP="000E5F51">
      <w:pPr>
        <w:jc w:val="center"/>
        <w:rPr>
          <w:rFonts w:ascii="Times New Roman" w:eastAsia="方正小标宋简体" w:hAnsi="Times New Roman"/>
          <w:sz w:val="36"/>
          <w:szCs w:val="36"/>
          <w:lang w:bidi="ar"/>
        </w:rPr>
      </w:pPr>
      <w:r w:rsidRPr="00652CBD">
        <w:rPr>
          <w:rFonts w:ascii="Times New Roman" w:eastAsia="方正小标宋简体" w:hAnsi="Times New Roman"/>
          <w:sz w:val="36"/>
          <w:szCs w:val="36"/>
          <w:lang w:bidi="ar"/>
        </w:rPr>
        <w:t>2022</w:t>
      </w:r>
      <w:r w:rsidRPr="00652CBD">
        <w:rPr>
          <w:rFonts w:ascii="Times New Roman" w:eastAsia="方正小标宋简体" w:hAnsi="Times New Roman"/>
          <w:sz w:val="36"/>
          <w:szCs w:val="36"/>
          <w:lang w:bidi="ar"/>
        </w:rPr>
        <w:t>年度省生产性服务业优秀服务机构名单</w:t>
      </w:r>
    </w:p>
    <w:tbl>
      <w:tblPr>
        <w:tblW w:w="9067" w:type="dxa"/>
        <w:jc w:val="center"/>
        <w:tblLook w:val="04A0" w:firstRow="1" w:lastRow="0" w:firstColumn="1" w:lastColumn="0" w:noHBand="0" w:noVBand="1"/>
      </w:tblPr>
      <w:tblGrid>
        <w:gridCol w:w="936"/>
        <w:gridCol w:w="1044"/>
        <w:gridCol w:w="4252"/>
        <w:gridCol w:w="2835"/>
      </w:tblGrid>
      <w:tr w:rsidR="000E5F51" w:rsidRPr="004862AE" w:rsidTr="00D866B8">
        <w:trPr>
          <w:trHeight w:val="551"/>
          <w:jc w:val="center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4862AE" w:rsidRDefault="000E5F51" w:rsidP="00D866B8">
            <w:pPr>
              <w:widowControl/>
              <w:spacing w:line="320" w:lineRule="exact"/>
              <w:jc w:val="center"/>
              <w:rPr>
                <w:rFonts w:ascii="方正黑体简体" w:eastAsia="方正黑体简体" w:hAnsi="宋体" w:cs="宋体"/>
                <w:color w:val="000000"/>
                <w:kern w:val="0"/>
                <w:sz w:val="28"/>
                <w:szCs w:val="28"/>
              </w:rPr>
            </w:pPr>
            <w:r w:rsidRPr="004862AE">
              <w:rPr>
                <w:rFonts w:ascii="方正黑体简体" w:eastAsia="方正黑体简体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4862AE" w:rsidRDefault="000E5F51" w:rsidP="00D866B8">
            <w:pPr>
              <w:widowControl/>
              <w:spacing w:line="320" w:lineRule="exact"/>
              <w:jc w:val="center"/>
              <w:rPr>
                <w:rFonts w:ascii="方正黑体简体" w:eastAsia="方正黑体简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简体" w:eastAsia="方正黑体简体" w:hAnsi="宋体" w:cs="宋体" w:hint="eastAsia"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4862AE" w:rsidRDefault="000E5F51" w:rsidP="00D866B8">
            <w:pPr>
              <w:widowControl/>
              <w:spacing w:line="320" w:lineRule="exact"/>
              <w:ind w:firstLine="560"/>
              <w:jc w:val="center"/>
              <w:rPr>
                <w:rFonts w:ascii="方正黑体简体" w:eastAsia="方正黑体简体" w:hAnsi="宋体" w:cs="宋体"/>
                <w:color w:val="000000"/>
                <w:kern w:val="0"/>
                <w:sz w:val="28"/>
                <w:szCs w:val="28"/>
              </w:rPr>
            </w:pPr>
            <w:r w:rsidRPr="004862AE">
              <w:rPr>
                <w:rFonts w:ascii="方正黑体简体" w:eastAsia="方正黑体简体" w:hAnsi="宋体" w:cs="宋体" w:hint="eastAsia"/>
                <w:color w:val="000000"/>
                <w:kern w:val="0"/>
                <w:sz w:val="28"/>
                <w:szCs w:val="28"/>
              </w:rPr>
              <w:t>申报机构名称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4862AE" w:rsidRDefault="000E5F51" w:rsidP="00D866B8">
            <w:pPr>
              <w:widowControl/>
              <w:spacing w:line="320" w:lineRule="exact"/>
              <w:ind w:firstLine="560"/>
              <w:jc w:val="center"/>
              <w:rPr>
                <w:rFonts w:ascii="方正黑体简体" w:eastAsia="方正黑体简体" w:hAnsi="宋体" w:cs="宋体"/>
                <w:color w:val="000000"/>
                <w:kern w:val="0"/>
                <w:sz w:val="28"/>
                <w:szCs w:val="28"/>
              </w:rPr>
            </w:pPr>
            <w:r w:rsidRPr="0021195E">
              <w:rPr>
                <w:rFonts w:ascii="方正黑体简体" w:eastAsia="方正黑体简体" w:hAnsi="宋体" w:cs="宋体" w:hint="eastAsia"/>
                <w:color w:val="000000"/>
                <w:kern w:val="0"/>
                <w:sz w:val="28"/>
                <w:szCs w:val="28"/>
              </w:rPr>
              <w:t>机构类别</w:t>
            </w:r>
          </w:p>
        </w:tc>
      </w:tr>
      <w:tr w:rsidR="000E5F51" w:rsidRPr="00652CBD" w:rsidTr="00D866B8">
        <w:trPr>
          <w:trHeight w:val="624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江苏金恒信息科技股份有限公司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软件和信息技术服务</w:t>
            </w:r>
          </w:p>
        </w:tc>
      </w:tr>
      <w:tr w:rsidR="000E5F51" w:rsidRPr="00652CBD" w:rsidTr="00D866B8">
        <w:trPr>
          <w:trHeight w:val="698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江苏省电子信息产品质量监督检验研究院（江苏省信息安全测评中心）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质检技术服务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江苏中车数字科技有限公司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软件和信息技术服务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4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淮安开发金融控股集团有限公司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类金融服务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5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江苏绿航工程项目管理有限公司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工程管理服务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6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江苏徐工电子商务股份有限公司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互联网</w:t>
            </w: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生产服务平台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7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宿迁琛博信息科技有限公司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商务服务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8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江苏西格数据科技有限公司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信息技术行业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9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南通江东物流有限公司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物流服务</w:t>
            </w:r>
          </w:p>
        </w:tc>
      </w:tr>
      <w:tr w:rsidR="000E5F51" w:rsidRPr="00652CBD" w:rsidTr="00D866B8">
        <w:trPr>
          <w:trHeight w:val="624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扬州亿芯微电子有限公司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检验检测认证标准计量服务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11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南京安元科技有限公司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软件和信息技术服务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镇江矽佳测试技术有限公司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芯片测试服务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13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泗阳新瑞会计事务有限公司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商务服务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14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常州奥比利智能科技有限公司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软件和信息技术服务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15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江苏奥都智能科技有限公司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软件和信息技术服务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16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江苏海晨物流股份有限公司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普通货物道路运输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17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常州达姆斯检测技术有限公司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检测服务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18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中认英泰检测技术有限公司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质检技术服务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19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广州广电计量检测无锡有限公司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质检技术服务</w:t>
            </w:r>
          </w:p>
        </w:tc>
      </w:tr>
      <w:tr w:rsidR="000E5F51" w:rsidRPr="00652CBD" w:rsidTr="00B76802">
        <w:trPr>
          <w:trHeight w:val="624"/>
          <w:jc w:val="center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江苏荣辉信息科技有限公司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信息系统集成和物联网技术、运行维护服务</w:t>
            </w:r>
          </w:p>
        </w:tc>
      </w:tr>
      <w:tr w:rsidR="000E5F51" w:rsidRPr="00652CBD" w:rsidTr="00B76802">
        <w:trPr>
          <w:trHeight w:hRule="exact" w:val="567"/>
          <w:jc w:val="center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lastRenderedPageBreak/>
              <w:t>21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上电智联科技（江苏）有限公司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应用软件开发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常州华阳检验检测技术有限公司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检测服务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23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江苏宝胜物流有限公司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道路货物运输业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24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南京市锅炉压力容器检验研究院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质检技术服务</w:t>
            </w:r>
          </w:p>
        </w:tc>
        <w:bookmarkStart w:id="0" w:name="_GoBack"/>
        <w:bookmarkEnd w:id="0"/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25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苏州致远翊管理咨询有限公司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管理咨询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26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江苏华泰疫苗工程技术研究有限公司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创业空间服务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27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苏州轩昂工业设计有限公司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工业设计服务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28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苏州赫格智能科技有限公司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工业设计服务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29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江苏法尔胜材料分析测试有限公司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专业服务企业</w:t>
            </w:r>
          </w:p>
        </w:tc>
      </w:tr>
      <w:tr w:rsidR="000E5F51" w:rsidRPr="00652CBD" w:rsidTr="00D866B8">
        <w:trPr>
          <w:trHeight w:val="624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江苏华创医药研发平台管理有限公司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医药技术开发服务、检验检测服务</w:t>
            </w:r>
          </w:p>
        </w:tc>
      </w:tr>
      <w:tr w:rsidR="000E5F51" w:rsidRPr="00652CBD" w:rsidTr="00D866B8">
        <w:trPr>
          <w:trHeight w:val="624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31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江苏中泰检测检验有限公司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检测检验认证标准计量服务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江阴秋毫检测有限公司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生产性环境保护监测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33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徐州市建设工程检测中心有限公司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检测服务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34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宿迁方横科技咨询有限公司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科技中介服务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35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无锡艾斯欧认证咨询有限公司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管理咨询服务</w:t>
            </w:r>
          </w:p>
        </w:tc>
      </w:tr>
      <w:tr w:rsidR="000E5F51" w:rsidRPr="00652CBD" w:rsidTr="00D866B8">
        <w:trPr>
          <w:trHeight w:val="716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36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宿迁市永泰睿博知识产权代理事务所（普通合伙）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知识产权服务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37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扬州正源知识产权有限公司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知识产权服务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38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苏州通商软件科技有限公司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软件和信息技术服务</w:t>
            </w:r>
          </w:p>
        </w:tc>
      </w:tr>
      <w:tr w:rsidR="000E5F51" w:rsidRPr="00652CBD" w:rsidTr="00D866B8">
        <w:trPr>
          <w:trHeight w:hRule="exact" w:val="819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39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江苏锡沂高新材料产业技术研究院有限公司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科技推广和应用服务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40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无锡力合科技孵化器有限公司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园区管理服务</w:t>
            </w:r>
          </w:p>
        </w:tc>
      </w:tr>
      <w:tr w:rsidR="000E5F51" w:rsidRPr="00652CBD" w:rsidTr="00D866B8">
        <w:trPr>
          <w:trHeight w:hRule="exact" w:val="567"/>
          <w:jc w:val="center"/>
        </w:trPr>
        <w:tc>
          <w:tcPr>
            <w:tcW w:w="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5F51" w:rsidRPr="00652CBD" w:rsidRDefault="000E5F51" w:rsidP="00D866B8">
            <w:pPr>
              <w:widowControl/>
              <w:jc w:val="center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41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E5F51" w:rsidRPr="00652CBD" w:rsidRDefault="000E5F51" w:rsidP="00D866B8">
            <w:pPr>
              <w:widowControl/>
              <w:spacing w:line="320" w:lineRule="exact"/>
              <w:jc w:val="left"/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kern w:val="0"/>
                <w:sz w:val="24"/>
              </w:rPr>
              <w:t>江苏泰聚云数字科技有限公司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E5F51" w:rsidRPr="00652CBD" w:rsidRDefault="000E5F51" w:rsidP="00D866B8">
            <w:pPr>
              <w:widowControl/>
              <w:jc w:val="left"/>
              <w:rPr>
                <w:rFonts w:ascii="Times New Roman" w:eastAsia="方正仿宋简体" w:hAnsi="Times New Roman"/>
                <w:color w:val="000000"/>
                <w:sz w:val="24"/>
              </w:rPr>
            </w:pPr>
            <w:r w:rsidRPr="00652CBD">
              <w:rPr>
                <w:rFonts w:ascii="Times New Roman" w:eastAsia="方正仿宋简体" w:hAnsi="Times New Roman"/>
                <w:color w:val="000000"/>
                <w:sz w:val="24"/>
              </w:rPr>
              <w:t>信息技术服务</w:t>
            </w:r>
          </w:p>
        </w:tc>
      </w:tr>
    </w:tbl>
    <w:p w:rsidR="000E5F51" w:rsidRDefault="000E5F51" w:rsidP="000E5F51">
      <w:pPr>
        <w:autoSpaceDN w:val="0"/>
        <w:spacing w:line="580" w:lineRule="exact"/>
        <w:jc w:val="center"/>
        <w:rPr>
          <w:rFonts w:ascii="方正小标宋简体" w:eastAsia="方正小标宋简体" w:hAnsi="Times New Roman"/>
          <w:sz w:val="36"/>
          <w:szCs w:val="36"/>
          <w:lang w:bidi="ar"/>
        </w:rPr>
      </w:pPr>
    </w:p>
    <w:p w:rsidR="000E5F51" w:rsidRDefault="000E5F51" w:rsidP="000E5F51">
      <w:pPr>
        <w:jc w:val="center"/>
      </w:pPr>
    </w:p>
    <w:sectPr w:rsidR="000E5F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2300" w:rsidRDefault="00402300" w:rsidP="00B76802">
      <w:r>
        <w:separator/>
      </w:r>
    </w:p>
  </w:endnote>
  <w:endnote w:type="continuationSeparator" w:id="0">
    <w:p w:rsidR="00402300" w:rsidRDefault="00402300" w:rsidP="00B76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2300" w:rsidRDefault="00402300" w:rsidP="00B76802">
      <w:r>
        <w:separator/>
      </w:r>
    </w:p>
  </w:footnote>
  <w:footnote w:type="continuationSeparator" w:id="0">
    <w:p w:rsidR="00402300" w:rsidRDefault="00402300" w:rsidP="00B768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F51"/>
    <w:rsid w:val="000C70BD"/>
    <w:rsid w:val="000E5F51"/>
    <w:rsid w:val="00402300"/>
    <w:rsid w:val="007D3A1A"/>
    <w:rsid w:val="00B76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73F4F44-BF63-414C-B2F8-692944C0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D3A1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D3A1A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768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B7680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B768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B768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193</Words>
  <Characters>1105</Characters>
  <Application>Microsoft Office Word</Application>
  <DocSecurity>0</DocSecurity>
  <Lines>9</Lines>
  <Paragraphs>2</Paragraphs>
  <ScaleCrop>false</ScaleCrop>
  <Company/>
  <LinksUpToDate>false</LinksUpToDate>
  <CharactersWithSpaces>1296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huawei</cp:lastModifiedBy>
  <cp:revision>4</cp:revision>
  <cp:lastPrinted>2022-12-05T01:13:00Z</cp:lastPrinted>
  <dcterms:created xsi:type="dcterms:W3CDTF">2022-11-30T06:04:00Z</dcterms:created>
  <dcterms:modified xsi:type="dcterms:W3CDTF">2022-12-05T01:13:00Z</dcterms:modified>
</cp:coreProperties>
</file>