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0D53" w:rsidRPr="00C90D53" w:rsidRDefault="00C90D53" w:rsidP="00C90D53">
      <w:pPr>
        <w:widowControl/>
        <w:adjustRightInd w:val="0"/>
        <w:snapToGrid w:val="0"/>
        <w:spacing w:line="590" w:lineRule="exact"/>
        <w:jc w:val="left"/>
        <w:rPr>
          <w:rFonts w:ascii="Times New Roman" w:eastAsia="方正黑体_GBK" w:hAnsi="Times New Roman"/>
          <w:bCs/>
          <w:spacing w:val="8"/>
          <w:kern w:val="0"/>
          <w:sz w:val="32"/>
          <w:szCs w:val="32"/>
        </w:rPr>
      </w:pPr>
      <w:bookmarkStart w:id="0" w:name="_GoBack"/>
      <w:bookmarkEnd w:id="0"/>
      <w:r w:rsidRPr="00C90D53">
        <w:rPr>
          <w:rFonts w:ascii="Times New Roman" w:eastAsia="方正黑体_GBK" w:hAnsi="Times New Roman"/>
          <w:bCs/>
          <w:spacing w:val="8"/>
          <w:kern w:val="0"/>
          <w:sz w:val="32"/>
          <w:szCs w:val="32"/>
        </w:rPr>
        <w:t>附件</w:t>
      </w:r>
      <w:r w:rsidRPr="00C90D53">
        <w:rPr>
          <w:rFonts w:ascii="Times New Roman" w:eastAsia="方正黑体_GBK" w:hAnsi="Times New Roman"/>
          <w:bCs/>
          <w:spacing w:val="8"/>
          <w:kern w:val="0"/>
          <w:sz w:val="32"/>
          <w:szCs w:val="32"/>
        </w:rPr>
        <w:t>7</w:t>
      </w:r>
    </w:p>
    <w:p w:rsidR="00C90D53" w:rsidRPr="00C90D53" w:rsidRDefault="00C90D53" w:rsidP="00C90D53">
      <w:pPr>
        <w:widowControl/>
        <w:adjustRightInd w:val="0"/>
        <w:snapToGrid w:val="0"/>
        <w:spacing w:line="590" w:lineRule="exact"/>
        <w:jc w:val="left"/>
        <w:rPr>
          <w:rFonts w:ascii="Times New Roman" w:eastAsia="黑体" w:hAnsi="Times New Roman"/>
          <w:bCs/>
          <w:spacing w:val="8"/>
          <w:kern w:val="0"/>
          <w:sz w:val="32"/>
          <w:szCs w:val="32"/>
        </w:rPr>
      </w:pPr>
    </w:p>
    <w:p w:rsidR="00C90D53" w:rsidRPr="00C90D53" w:rsidRDefault="00C90D53" w:rsidP="00C90D53">
      <w:pPr>
        <w:widowControl/>
        <w:adjustRightInd w:val="0"/>
        <w:snapToGrid w:val="0"/>
        <w:spacing w:line="590" w:lineRule="exact"/>
        <w:jc w:val="center"/>
        <w:rPr>
          <w:rFonts w:ascii="Times New Roman" w:eastAsia="方正小标宋_GBK" w:hAnsi="Times New Roman"/>
          <w:bCs/>
          <w:spacing w:val="8"/>
          <w:kern w:val="0"/>
          <w:sz w:val="36"/>
          <w:szCs w:val="36"/>
        </w:rPr>
      </w:pPr>
      <w:r w:rsidRPr="00C90D53">
        <w:rPr>
          <w:rFonts w:ascii="Times New Roman" w:eastAsia="方正小标宋_GBK" w:hAnsi="Times New Roman"/>
          <w:bCs/>
          <w:spacing w:val="8"/>
          <w:kern w:val="0"/>
          <w:sz w:val="36"/>
          <w:szCs w:val="36"/>
        </w:rPr>
        <w:t>第三方评价机构资质材料清单</w:t>
      </w:r>
    </w:p>
    <w:p w:rsidR="00C90D53" w:rsidRPr="00C90D53" w:rsidRDefault="00C90D53" w:rsidP="00C90D53">
      <w:pPr>
        <w:widowControl/>
        <w:shd w:val="clear" w:color="auto" w:fill="FFFFFF"/>
        <w:adjustRightInd w:val="0"/>
        <w:snapToGrid w:val="0"/>
        <w:spacing w:line="590" w:lineRule="exact"/>
        <w:ind w:firstLineChars="200" w:firstLine="672"/>
        <w:rPr>
          <w:rFonts w:ascii="Times New Roman" w:eastAsia="方正仿宋_GBK" w:hAnsi="Times New Roman"/>
          <w:spacing w:val="8"/>
          <w:kern w:val="0"/>
          <w:sz w:val="32"/>
          <w:szCs w:val="32"/>
        </w:rPr>
      </w:pP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根据工信部《绿色工厂梯度培育及管理暂行办法》要求，为加强对在江苏省开展绿色制造评价业务的第三方机构的监督管理，参与评价的第三方机构需按《通知》要求，按时提交下列证明材料：</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（一）在中华人民共和国境内注册并具有独立法人资格或者视同法人的独立核算单位的企事业单位、行业协会等，具有开展相关评价的经验和能力；</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w:t>
      </w:r>
      <w:r w:rsidRPr="007201D3">
        <w:rPr>
          <w:rFonts w:ascii="Times New Roman" w:eastAsia="方正仿宋_GBK" w:hAnsi="Times New Roman"/>
          <w:bCs/>
          <w:kern w:val="32"/>
          <w:sz w:val="32"/>
          <w:szCs w:val="32"/>
        </w:rPr>
        <w:t>：机构营业执照</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2</w:t>
      </w:r>
      <w:r w:rsidRPr="007201D3">
        <w:rPr>
          <w:rFonts w:ascii="Times New Roman" w:eastAsia="方正仿宋_GBK" w:hAnsi="Times New Roman"/>
          <w:bCs/>
          <w:kern w:val="32"/>
          <w:sz w:val="32"/>
          <w:szCs w:val="32"/>
        </w:rPr>
        <w:t>：机构开展过的主要绿色制造评价项目清单</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（二）具有固定的办公场所及开展评价工作的办公条件，具有健全的财务管理制度；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3</w:t>
      </w:r>
      <w:r w:rsidRPr="007201D3">
        <w:rPr>
          <w:rFonts w:ascii="Times New Roman" w:eastAsia="方正仿宋_GBK" w:hAnsi="Times New Roman"/>
          <w:bCs/>
          <w:kern w:val="32"/>
          <w:sz w:val="32"/>
          <w:szCs w:val="32"/>
        </w:rPr>
        <w:t>：办公场所的证明材料（不动产权证</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租赁合同）</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4</w:t>
      </w:r>
      <w:r w:rsidRPr="007201D3">
        <w:rPr>
          <w:rFonts w:ascii="Times New Roman" w:eastAsia="方正仿宋_GBK" w:hAnsi="Times New Roman"/>
          <w:bCs/>
          <w:kern w:val="32"/>
          <w:sz w:val="32"/>
          <w:szCs w:val="32"/>
        </w:rPr>
        <w:t>：机构财务管理制度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（三）从事绿色评价的中级职称以上专职人员不少于</w:t>
      </w:r>
      <w:r w:rsidRPr="007201D3">
        <w:rPr>
          <w:rFonts w:ascii="Times New Roman" w:eastAsia="方正仿宋_GBK" w:hAnsi="Times New Roman"/>
          <w:kern w:val="32"/>
          <w:sz w:val="32"/>
          <w:szCs w:val="32"/>
        </w:rPr>
        <w:t>10</w:t>
      </w:r>
      <w:r w:rsidRPr="007201D3">
        <w:rPr>
          <w:rFonts w:ascii="Times New Roman" w:eastAsia="方正仿宋_GBK" w:hAnsi="Times New Roman"/>
          <w:kern w:val="32"/>
          <w:sz w:val="32"/>
          <w:szCs w:val="32"/>
        </w:rPr>
        <w:t>人，其中能源、环境、生态、低碳、机械、化工、质量、生命周期评价等相关专业高级职称人员不少于</w:t>
      </w:r>
      <w:r w:rsidRPr="007201D3">
        <w:rPr>
          <w:rFonts w:ascii="Times New Roman" w:eastAsia="方正仿宋_GBK" w:hAnsi="Times New Roman"/>
          <w:kern w:val="32"/>
          <w:sz w:val="32"/>
          <w:szCs w:val="32"/>
        </w:rPr>
        <w:t>5</w:t>
      </w:r>
      <w:r w:rsidRPr="007201D3">
        <w:rPr>
          <w:rFonts w:ascii="Times New Roman" w:eastAsia="方正仿宋_GBK" w:hAnsi="Times New Roman"/>
          <w:kern w:val="32"/>
          <w:sz w:val="32"/>
          <w:szCs w:val="32"/>
        </w:rPr>
        <w:t>人，从事绿色低碳相关咨询、评价、审核业务时间不低于</w:t>
      </w:r>
      <w:r w:rsidRPr="007201D3">
        <w:rPr>
          <w:rFonts w:ascii="Times New Roman" w:eastAsia="方正仿宋_GBK" w:hAnsi="Times New Roman"/>
          <w:kern w:val="32"/>
          <w:sz w:val="32"/>
          <w:szCs w:val="32"/>
        </w:rPr>
        <w:t>3</w:t>
      </w:r>
      <w:r w:rsidRPr="007201D3">
        <w:rPr>
          <w:rFonts w:ascii="Times New Roman" w:eastAsia="方正仿宋_GBK" w:hAnsi="Times New Roman"/>
          <w:kern w:val="32"/>
          <w:sz w:val="32"/>
          <w:szCs w:val="32"/>
        </w:rPr>
        <w:t>年，业务评价人员要遵守国家法律法规和评价程序，熟悉绿色制造相关政策和标准规范；</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lastRenderedPageBreak/>
        <w:t>附件</w:t>
      </w:r>
      <w:r w:rsidRPr="007201D3">
        <w:rPr>
          <w:rFonts w:ascii="Times New Roman" w:eastAsia="方正仿宋_GBK" w:hAnsi="Times New Roman"/>
          <w:bCs/>
          <w:kern w:val="32"/>
          <w:sz w:val="32"/>
          <w:szCs w:val="32"/>
        </w:rPr>
        <w:t>5</w:t>
      </w:r>
      <w:r w:rsidRPr="007201D3">
        <w:rPr>
          <w:rFonts w:ascii="Times New Roman" w:eastAsia="方正仿宋_GBK" w:hAnsi="Times New Roman"/>
          <w:bCs/>
          <w:kern w:val="32"/>
          <w:sz w:val="32"/>
          <w:szCs w:val="32"/>
        </w:rPr>
        <w:t>：专职人员社保记录（当年度任意连续三个月）及劳动合同</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6</w:t>
      </w:r>
      <w:r w:rsidRPr="007201D3">
        <w:rPr>
          <w:rFonts w:ascii="Times New Roman" w:eastAsia="方正仿宋_GBK" w:hAnsi="Times New Roman"/>
          <w:bCs/>
          <w:kern w:val="32"/>
          <w:sz w:val="32"/>
          <w:szCs w:val="32"/>
        </w:rPr>
        <w:t>：对应专职人员职称和学位证书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（四）近三年不存在任何违法违规行为（参照</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信用中国</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信用江苏</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和</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国家企业信用信息公示系统</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7</w:t>
      </w:r>
      <w:r w:rsidRPr="007201D3">
        <w:rPr>
          <w:rFonts w:ascii="Times New Roman" w:eastAsia="方正仿宋_GBK" w:hAnsi="Times New Roman"/>
          <w:bCs/>
          <w:kern w:val="32"/>
          <w:sz w:val="32"/>
          <w:szCs w:val="32"/>
        </w:rPr>
        <w:t>：机构征信报告</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（五）具备开展绿色工厂、绿色工业园区、绿色供应链管理企业等领域评价的能力，近三年主导或参与绿色制造相关评审、论证、评价或省级以上科研项目，或牵头国家及行业绿色制造相关标准制定等；</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8</w:t>
      </w:r>
      <w:r w:rsidRPr="007201D3">
        <w:rPr>
          <w:rFonts w:ascii="Times New Roman" w:eastAsia="方正仿宋_GBK" w:hAnsi="Times New Roman"/>
          <w:bCs/>
          <w:kern w:val="32"/>
          <w:sz w:val="32"/>
          <w:szCs w:val="32"/>
        </w:rPr>
        <w:t>：参与过的绿色低碳相关科研项目的合同</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任务书</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验收文件</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9</w:t>
      </w:r>
      <w:r w:rsidRPr="007201D3">
        <w:rPr>
          <w:rFonts w:ascii="Times New Roman" w:eastAsia="方正仿宋_GBK" w:hAnsi="Times New Roman"/>
          <w:bCs/>
          <w:kern w:val="32"/>
          <w:sz w:val="32"/>
          <w:szCs w:val="32"/>
        </w:rPr>
        <w:t>：主导编制的国家及行业绿色制造标准</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（六）近三年在江苏省内开展过绿色制造业务，评价的企业或园区成功获评省级及以上层面绿色制造称号的；</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10</w:t>
      </w:r>
      <w:r w:rsidRPr="007201D3">
        <w:rPr>
          <w:rFonts w:ascii="Times New Roman" w:eastAsia="方正仿宋_GBK" w:hAnsi="Times New Roman"/>
          <w:bCs/>
          <w:kern w:val="32"/>
          <w:sz w:val="32"/>
          <w:szCs w:val="32"/>
        </w:rPr>
        <w:t>：获评成功的项目清单、公示文件及项目合同</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（七）组织过</w:t>
      </w:r>
      <w:r w:rsidRPr="007201D3">
        <w:rPr>
          <w:rFonts w:ascii="Times New Roman" w:eastAsia="方正仿宋_GBK" w:hAnsi="Times New Roman"/>
          <w:kern w:val="32"/>
          <w:sz w:val="32"/>
          <w:szCs w:val="32"/>
        </w:rPr>
        <w:t>50</w:t>
      </w:r>
      <w:r w:rsidRPr="007201D3">
        <w:rPr>
          <w:rFonts w:ascii="Times New Roman" w:eastAsia="方正仿宋_GBK" w:hAnsi="Times New Roman"/>
          <w:kern w:val="32"/>
          <w:sz w:val="32"/>
          <w:szCs w:val="32"/>
        </w:rPr>
        <w:t>人以上绿色低碳相关培训或技术交流活动。</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11</w:t>
      </w:r>
      <w:r w:rsidRPr="007201D3">
        <w:rPr>
          <w:rFonts w:ascii="Times New Roman" w:eastAsia="方正仿宋_GBK" w:hAnsi="Times New Roman"/>
          <w:bCs/>
          <w:kern w:val="32"/>
          <w:sz w:val="32"/>
          <w:szCs w:val="32"/>
        </w:rPr>
        <w:t>：绿色低碳相关培训或技术交流会议通知</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签到表及现场照片</w:t>
      </w:r>
    </w:p>
    <w:p w:rsidR="00C90D53" w:rsidRPr="007201D3" w:rsidRDefault="00C90D53" w:rsidP="007201D3">
      <w:pPr>
        <w:shd w:val="clear" w:color="auto" w:fill="FFFFFF"/>
        <w:overflowPunct w:val="0"/>
        <w:adjustRightInd w:val="0"/>
        <w:snapToGrid w:val="0"/>
        <w:spacing w:line="590" w:lineRule="exact"/>
        <w:ind w:firstLineChars="200" w:firstLine="640"/>
        <w:rPr>
          <w:rFonts w:ascii="方正黑体_GBK" w:eastAsia="方正黑体_GBK" w:hAnsi="Times New Roman"/>
          <w:color w:val="FF0000"/>
          <w:kern w:val="32"/>
          <w:sz w:val="32"/>
          <w:szCs w:val="32"/>
        </w:rPr>
      </w:pPr>
      <w:r w:rsidRPr="007201D3">
        <w:rPr>
          <w:rFonts w:ascii="方正黑体_GBK" w:eastAsia="方正黑体_GBK" w:hAnsi="黑体" w:hint="eastAsia"/>
          <w:kern w:val="32"/>
          <w:sz w:val="32"/>
          <w:szCs w:val="32"/>
        </w:rPr>
        <w:t>鼓励各第三方机构</w:t>
      </w:r>
      <w:r w:rsidR="00C966D9" w:rsidRPr="007201D3">
        <w:rPr>
          <w:rFonts w:ascii="方正黑体_GBK" w:eastAsia="方正黑体_GBK" w:hAnsi="黑体" w:hint="eastAsia"/>
          <w:kern w:val="32"/>
          <w:sz w:val="32"/>
          <w:szCs w:val="32"/>
        </w:rPr>
        <w:t>开展下列</w:t>
      </w:r>
      <w:r w:rsidR="00C966D9" w:rsidRPr="007201D3">
        <w:rPr>
          <w:rFonts w:ascii="方正黑体_GBK" w:eastAsia="方正黑体_GBK" w:hAnsi="黑体"/>
          <w:kern w:val="32"/>
          <w:sz w:val="32"/>
          <w:szCs w:val="32"/>
        </w:rPr>
        <w:t>工作</w:t>
      </w:r>
      <w:r w:rsidRPr="007201D3">
        <w:rPr>
          <w:rFonts w:ascii="方正黑体_GBK" w:eastAsia="方正黑体_GBK" w:hAnsi="黑体" w:hint="eastAsia"/>
          <w:kern w:val="32"/>
          <w:sz w:val="32"/>
          <w:szCs w:val="32"/>
        </w:rPr>
        <w:t>：</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（八）近三年参与过我省年度工业节能诊断服务；</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12</w:t>
      </w:r>
      <w:r w:rsidRPr="007201D3">
        <w:rPr>
          <w:rFonts w:ascii="Times New Roman" w:eastAsia="方正仿宋_GBK" w:hAnsi="Times New Roman"/>
          <w:bCs/>
          <w:kern w:val="32"/>
          <w:sz w:val="32"/>
          <w:szCs w:val="32"/>
        </w:rPr>
        <w:t>：近三年开展过的工业节能诊断任务清单及报告盖</w:t>
      </w:r>
      <w:r w:rsidRPr="007201D3">
        <w:rPr>
          <w:rFonts w:ascii="Times New Roman" w:eastAsia="方正仿宋_GBK" w:hAnsi="Times New Roman"/>
          <w:bCs/>
          <w:kern w:val="32"/>
          <w:sz w:val="32"/>
          <w:szCs w:val="32"/>
        </w:rPr>
        <w:lastRenderedPageBreak/>
        <w:t>章页</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（九）按照</w:t>
      </w:r>
      <w:r w:rsidRPr="007201D3">
        <w:rPr>
          <w:rFonts w:ascii="Times New Roman" w:eastAsia="方正仿宋_GBK" w:hAnsi="Times New Roman"/>
          <w:kern w:val="32"/>
          <w:sz w:val="32"/>
          <w:szCs w:val="32"/>
        </w:rPr>
        <w:t>ISO14064</w:t>
      </w:r>
      <w:r w:rsidRPr="007201D3">
        <w:rPr>
          <w:rFonts w:ascii="Times New Roman" w:eastAsia="方正仿宋_GBK" w:hAnsi="Times New Roman"/>
          <w:kern w:val="32"/>
          <w:sz w:val="32"/>
          <w:szCs w:val="32"/>
        </w:rPr>
        <w:t>标准要求为企业提供碳核查服务并出具相应的报告和证书；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13</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CNAS</w:t>
      </w:r>
      <w:r w:rsidRPr="007201D3">
        <w:rPr>
          <w:rFonts w:ascii="Times New Roman" w:eastAsia="方正仿宋_GBK" w:hAnsi="Times New Roman"/>
          <w:bCs/>
          <w:kern w:val="32"/>
          <w:sz w:val="32"/>
          <w:szCs w:val="32"/>
        </w:rPr>
        <w:t>温室气体审定与核查业务资质</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14</w:t>
      </w:r>
      <w:r w:rsidRPr="007201D3">
        <w:rPr>
          <w:rFonts w:ascii="Times New Roman" w:eastAsia="方正仿宋_GBK" w:hAnsi="Times New Roman"/>
          <w:bCs/>
          <w:kern w:val="32"/>
          <w:sz w:val="32"/>
          <w:szCs w:val="32"/>
        </w:rPr>
        <w:t>：已发放的有效</w:t>
      </w:r>
      <w:r w:rsidRPr="007201D3">
        <w:rPr>
          <w:rFonts w:ascii="Times New Roman" w:eastAsia="方正仿宋_GBK" w:hAnsi="Times New Roman"/>
          <w:bCs/>
          <w:kern w:val="32"/>
          <w:sz w:val="32"/>
          <w:szCs w:val="32"/>
        </w:rPr>
        <w:t>ISO14064</w:t>
      </w:r>
      <w:r w:rsidRPr="007201D3">
        <w:rPr>
          <w:rFonts w:ascii="Times New Roman" w:eastAsia="方正仿宋_GBK" w:hAnsi="Times New Roman"/>
          <w:bCs/>
          <w:kern w:val="32"/>
          <w:sz w:val="32"/>
          <w:szCs w:val="32"/>
        </w:rPr>
        <w:t>证书</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报告盖章页</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（十）按照</w:t>
      </w:r>
      <w:r w:rsidRPr="007201D3">
        <w:rPr>
          <w:rFonts w:ascii="Times New Roman" w:eastAsia="方正仿宋_GBK" w:hAnsi="Times New Roman"/>
          <w:kern w:val="32"/>
          <w:sz w:val="32"/>
          <w:szCs w:val="32"/>
        </w:rPr>
        <w:t>ISO14067</w:t>
      </w:r>
      <w:r w:rsidRPr="007201D3">
        <w:rPr>
          <w:rFonts w:ascii="Times New Roman" w:eastAsia="方正仿宋_GBK" w:hAnsi="Times New Roman"/>
          <w:kern w:val="32"/>
          <w:sz w:val="32"/>
          <w:szCs w:val="32"/>
        </w:rPr>
        <w:t>标准要求为企业提供碳足迹核查及生命周期评价分析的服务并出具相应的报告和证书；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15</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ISO14067</w:t>
      </w:r>
      <w:r w:rsidRPr="007201D3">
        <w:rPr>
          <w:rFonts w:ascii="Times New Roman" w:eastAsia="方正仿宋_GBK" w:hAnsi="Times New Roman"/>
          <w:bCs/>
          <w:kern w:val="32"/>
          <w:sz w:val="32"/>
          <w:szCs w:val="32"/>
        </w:rPr>
        <w:t>认监委官网备案资质查询结果</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16</w:t>
      </w:r>
      <w:r w:rsidRPr="007201D3">
        <w:rPr>
          <w:rFonts w:ascii="Times New Roman" w:eastAsia="方正仿宋_GBK" w:hAnsi="Times New Roman"/>
          <w:bCs/>
          <w:kern w:val="32"/>
          <w:sz w:val="32"/>
          <w:szCs w:val="32"/>
        </w:rPr>
        <w:t>：已发放的有效</w:t>
      </w:r>
      <w:r w:rsidRPr="007201D3">
        <w:rPr>
          <w:rFonts w:ascii="Times New Roman" w:eastAsia="方正仿宋_GBK" w:hAnsi="Times New Roman"/>
          <w:bCs/>
          <w:kern w:val="32"/>
          <w:sz w:val="32"/>
          <w:szCs w:val="32"/>
        </w:rPr>
        <w:t>ISO14067</w:t>
      </w:r>
      <w:r w:rsidRPr="007201D3">
        <w:rPr>
          <w:rFonts w:ascii="Times New Roman" w:eastAsia="方正仿宋_GBK" w:hAnsi="Times New Roman"/>
          <w:bCs/>
          <w:kern w:val="32"/>
          <w:sz w:val="32"/>
          <w:szCs w:val="32"/>
        </w:rPr>
        <w:t>证书</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报告盖章页</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（十一）按照</w:t>
      </w:r>
      <w:r w:rsidRPr="007201D3">
        <w:rPr>
          <w:rFonts w:ascii="Times New Roman" w:eastAsia="方正仿宋_GBK" w:hAnsi="Times New Roman"/>
          <w:kern w:val="32"/>
          <w:sz w:val="32"/>
          <w:szCs w:val="32"/>
        </w:rPr>
        <w:t>ISO50001</w:t>
      </w:r>
      <w:r w:rsidRPr="007201D3">
        <w:rPr>
          <w:rFonts w:ascii="Times New Roman" w:eastAsia="方正仿宋_GBK" w:hAnsi="Times New Roman"/>
          <w:kern w:val="32"/>
          <w:sz w:val="32"/>
          <w:szCs w:val="32"/>
        </w:rPr>
        <w:t>标准要求为企业提供能源管理体系建设及认证服务；</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17</w:t>
      </w:r>
      <w:r w:rsidRPr="007201D3">
        <w:rPr>
          <w:rFonts w:ascii="Times New Roman" w:eastAsia="方正仿宋_GBK" w:hAnsi="Times New Roman"/>
          <w:bCs/>
          <w:kern w:val="32"/>
          <w:sz w:val="32"/>
          <w:szCs w:val="32"/>
        </w:rPr>
        <w:t>：能源体系认证资质</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18</w:t>
      </w:r>
      <w:r w:rsidRPr="007201D3">
        <w:rPr>
          <w:rFonts w:ascii="Times New Roman" w:eastAsia="方正仿宋_GBK" w:hAnsi="Times New Roman"/>
          <w:bCs/>
          <w:kern w:val="32"/>
          <w:sz w:val="32"/>
          <w:szCs w:val="32"/>
        </w:rPr>
        <w:t>：已发放的有效</w:t>
      </w:r>
      <w:r w:rsidRPr="007201D3">
        <w:rPr>
          <w:rFonts w:ascii="Times New Roman" w:eastAsia="方正仿宋_GBK" w:hAnsi="Times New Roman"/>
          <w:kern w:val="32"/>
          <w:sz w:val="32"/>
          <w:szCs w:val="32"/>
        </w:rPr>
        <w:t>ISO50001</w:t>
      </w:r>
      <w:r w:rsidRPr="007201D3">
        <w:rPr>
          <w:rFonts w:ascii="Times New Roman" w:eastAsia="方正仿宋_GBK" w:hAnsi="Times New Roman"/>
          <w:bCs/>
          <w:kern w:val="32"/>
          <w:sz w:val="32"/>
          <w:szCs w:val="32"/>
        </w:rPr>
        <w:t>证书</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（十二）为企业提供社会责任报告、</w:t>
      </w:r>
      <w:r w:rsidRPr="007201D3">
        <w:rPr>
          <w:rFonts w:ascii="Times New Roman" w:eastAsia="方正仿宋_GBK" w:hAnsi="Times New Roman"/>
          <w:kern w:val="32"/>
          <w:sz w:val="32"/>
          <w:szCs w:val="32"/>
        </w:rPr>
        <w:t>ESG</w:t>
      </w:r>
      <w:r w:rsidRPr="007201D3">
        <w:rPr>
          <w:rFonts w:ascii="Times New Roman" w:eastAsia="方正仿宋_GBK" w:hAnsi="Times New Roman"/>
          <w:kern w:val="32"/>
          <w:sz w:val="32"/>
          <w:szCs w:val="32"/>
        </w:rPr>
        <w:t>报告编制及审验能力和资质；</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19</w:t>
      </w:r>
      <w:r w:rsidRPr="007201D3">
        <w:rPr>
          <w:rFonts w:ascii="Times New Roman" w:eastAsia="方正仿宋_GBK" w:hAnsi="Times New Roman"/>
          <w:bCs/>
          <w:kern w:val="32"/>
          <w:sz w:val="32"/>
          <w:szCs w:val="32"/>
        </w:rPr>
        <w:t>：</w:t>
      </w:r>
      <w:r w:rsidRPr="007201D3">
        <w:rPr>
          <w:rFonts w:ascii="Times New Roman" w:eastAsia="方正仿宋_GBK" w:hAnsi="Times New Roman"/>
          <w:bCs/>
          <w:kern w:val="32"/>
          <w:sz w:val="32"/>
          <w:szCs w:val="32"/>
        </w:rPr>
        <w:t>ESG</w:t>
      </w:r>
      <w:r w:rsidRPr="007201D3">
        <w:rPr>
          <w:rFonts w:ascii="Times New Roman" w:eastAsia="方正仿宋_GBK" w:hAnsi="Times New Roman"/>
          <w:bCs/>
          <w:kern w:val="32"/>
          <w:sz w:val="32"/>
          <w:szCs w:val="32"/>
        </w:rPr>
        <w:t>报告评级资质</w:t>
      </w:r>
    </w:p>
    <w:p w:rsidR="00C90D53" w:rsidRPr="007201D3" w:rsidRDefault="00C90D53" w:rsidP="007201D3">
      <w:pPr>
        <w:shd w:val="clear" w:color="auto" w:fill="FFFFFF"/>
        <w:overflowPunct w:val="0"/>
        <w:adjustRightInd w:val="0"/>
        <w:snapToGrid w:val="0"/>
        <w:spacing w:line="590" w:lineRule="exact"/>
        <w:ind w:firstLineChars="200" w:firstLine="640"/>
        <w:rPr>
          <w:rFonts w:ascii="Times New Roman" w:eastAsia="方正仿宋_GBK" w:hAnsi="Times New Roman"/>
          <w:kern w:val="32"/>
          <w:sz w:val="32"/>
          <w:szCs w:val="32"/>
        </w:rPr>
      </w:pPr>
      <w:r w:rsidRPr="007201D3">
        <w:rPr>
          <w:rFonts w:ascii="Times New Roman" w:eastAsia="方正仿宋_GBK" w:hAnsi="Times New Roman"/>
          <w:kern w:val="32"/>
          <w:sz w:val="32"/>
          <w:szCs w:val="32"/>
        </w:rPr>
        <w:t>（十三）按照相关国家标准为企业提供绿色产品设计及认证</w:t>
      </w:r>
      <w:r w:rsidRPr="007201D3">
        <w:rPr>
          <w:rFonts w:ascii="Times New Roman" w:eastAsia="方正仿宋_GBK" w:hAnsi="Times New Roman"/>
          <w:kern w:val="32"/>
          <w:sz w:val="32"/>
          <w:szCs w:val="32"/>
        </w:rPr>
        <w:t>/</w:t>
      </w:r>
      <w:r w:rsidRPr="007201D3">
        <w:rPr>
          <w:rFonts w:ascii="Times New Roman" w:eastAsia="方正仿宋_GBK" w:hAnsi="Times New Roman"/>
          <w:kern w:val="32"/>
          <w:sz w:val="32"/>
          <w:szCs w:val="32"/>
        </w:rPr>
        <w:t>评价服务。</w:t>
      </w:r>
    </w:p>
    <w:p w:rsidR="00C90D53" w:rsidRPr="007201D3" w:rsidRDefault="00C90D53" w:rsidP="007201D3">
      <w:pPr>
        <w:widowControl/>
        <w:shd w:val="clear" w:color="auto" w:fill="FFFFFF"/>
        <w:adjustRightInd w:val="0"/>
        <w:snapToGrid w:val="0"/>
        <w:spacing w:line="590" w:lineRule="exact"/>
        <w:ind w:firstLineChars="200" w:firstLine="640"/>
        <w:rPr>
          <w:rFonts w:ascii="Times New Roman" w:eastAsia="方正仿宋_GBK" w:hAnsi="Times New Roman"/>
          <w:bCs/>
          <w:kern w:val="32"/>
          <w:sz w:val="32"/>
          <w:szCs w:val="32"/>
        </w:rPr>
      </w:pPr>
      <w:r w:rsidRPr="007201D3">
        <w:rPr>
          <w:rFonts w:ascii="Times New Roman" w:eastAsia="方正仿宋_GBK" w:hAnsi="Times New Roman"/>
          <w:bCs/>
          <w:kern w:val="32"/>
          <w:sz w:val="32"/>
          <w:szCs w:val="32"/>
        </w:rPr>
        <w:t>附件</w:t>
      </w:r>
      <w:r w:rsidRPr="007201D3">
        <w:rPr>
          <w:rFonts w:ascii="Times New Roman" w:eastAsia="方正仿宋_GBK" w:hAnsi="Times New Roman"/>
          <w:bCs/>
          <w:kern w:val="32"/>
          <w:sz w:val="32"/>
          <w:szCs w:val="32"/>
        </w:rPr>
        <w:t>20</w:t>
      </w:r>
      <w:r w:rsidRPr="007201D3">
        <w:rPr>
          <w:rFonts w:ascii="Times New Roman" w:eastAsia="方正仿宋_GBK" w:hAnsi="Times New Roman"/>
          <w:bCs/>
          <w:kern w:val="32"/>
          <w:sz w:val="32"/>
          <w:szCs w:val="32"/>
        </w:rPr>
        <w:t>：国家认监委授权的绿色产品认证资质</w:t>
      </w:r>
    </w:p>
    <w:p w:rsidR="00C90D53" w:rsidRPr="00C90D53" w:rsidRDefault="00C90D53" w:rsidP="00C90D53">
      <w:pPr>
        <w:widowControl/>
        <w:shd w:val="clear" w:color="auto" w:fill="FFFFFF"/>
        <w:spacing w:line="360" w:lineRule="auto"/>
        <w:ind w:firstLineChars="200" w:firstLine="672"/>
        <w:rPr>
          <w:rFonts w:ascii="Times New Roman" w:eastAsia="方正仿宋_GBK" w:hAnsi="Times New Roman"/>
          <w:spacing w:val="8"/>
          <w:kern w:val="0"/>
          <w:sz w:val="32"/>
          <w:szCs w:val="32"/>
        </w:rPr>
      </w:pPr>
    </w:p>
    <w:p w:rsidR="00C90D53" w:rsidRPr="00C90D53" w:rsidRDefault="00C90D53" w:rsidP="00C90D53">
      <w:pPr>
        <w:widowControl/>
        <w:shd w:val="clear" w:color="auto" w:fill="FFFFFF"/>
        <w:spacing w:line="360" w:lineRule="auto"/>
        <w:ind w:firstLineChars="200" w:firstLine="672"/>
        <w:rPr>
          <w:rFonts w:ascii="Times New Roman" w:eastAsia="方正仿宋_GBK" w:hAnsi="Times New Roman"/>
          <w:spacing w:val="8"/>
          <w:kern w:val="0"/>
          <w:sz w:val="32"/>
          <w:szCs w:val="32"/>
        </w:rPr>
        <w:sectPr w:rsidR="00C90D53" w:rsidRPr="00C90D53" w:rsidSect="00D32C67">
          <w:footerReference w:type="default" r:id="rId7"/>
          <w:pgSz w:w="11906" w:h="16838"/>
          <w:pgMar w:top="1814" w:right="1531" w:bottom="1985" w:left="1531" w:header="851" w:footer="992" w:gutter="0"/>
          <w:cols w:space="425"/>
          <w:docGrid w:type="lines" w:linePitch="312"/>
        </w:sectPr>
      </w:pPr>
    </w:p>
    <w:p w:rsidR="00C90D53" w:rsidRPr="00C90D53" w:rsidRDefault="00C90D53" w:rsidP="00C90D53">
      <w:pPr>
        <w:widowControl/>
        <w:shd w:val="clear" w:color="auto" w:fill="FFFFFF"/>
        <w:adjustRightInd w:val="0"/>
        <w:snapToGrid w:val="0"/>
        <w:jc w:val="center"/>
        <w:rPr>
          <w:rFonts w:ascii="Times New Roman" w:eastAsia="方正黑体_GBK" w:hAnsi="Times New Roman"/>
          <w:spacing w:val="8"/>
          <w:kern w:val="0"/>
          <w:sz w:val="36"/>
          <w:szCs w:val="36"/>
        </w:rPr>
      </w:pPr>
      <w:r w:rsidRPr="00C90D53">
        <w:rPr>
          <w:rFonts w:ascii="Times New Roman" w:eastAsia="方正黑体_GBK" w:hAnsi="Times New Roman"/>
          <w:spacing w:val="8"/>
          <w:kern w:val="0"/>
          <w:sz w:val="36"/>
          <w:szCs w:val="36"/>
        </w:rPr>
        <w:lastRenderedPageBreak/>
        <w:t>第三方机构基本情况汇总表</w:t>
      </w:r>
    </w:p>
    <w:tbl>
      <w:tblPr>
        <w:tblStyle w:val="21"/>
        <w:tblW w:w="5000" w:type="pct"/>
        <w:jc w:val="center"/>
        <w:tblLook w:val="04A0" w:firstRow="1" w:lastRow="0" w:firstColumn="1" w:lastColumn="0" w:noHBand="0" w:noVBand="1"/>
      </w:tblPr>
      <w:tblGrid>
        <w:gridCol w:w="549"/>
        <w:gridCol w:w="825"/>
        <w:gridCol w:w="1644"/>
        <w:gridCol w:w="825"/>
        <w:gridCol w:w="1619"/>
        <w:gridCol w:w="1542"/>
        <w:gridCol w:w="1264"/>
        <w:gridCol w:w="1259"/>
        <w:gridCol w:w="1593"/>
        <w:gridCol w:w="1563"/>
        <w:gridCol w:w="1491"/>
      </w:tblGrid>
      <w:tr w:rsidR="00C90D53" w:rsidRPr="00C90D53" w:rsidTr="002805A1">
        <w:trPr>
          <w:jc w:val="center"/>
        </w:trPr>
        <w:tc>
          <w:tcPr>
            <w:tcW w:w="194"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序号</w:t>
            </w:r>
          </w:p>
        </w:tc>
        <w:tc>
          <w:tcPr>
            <w:tcW w:w="291"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机构名称</w:t>
            </w:r>
          </w:p>
        </w:tc>
        <w:tc>
          <w:tcPr>
            <w:tcW w:w="580"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办公地址（具体门牌号）</w:t>
            </w:r>
          </w:p>
        </w:tc>
        <w:tc>
          <w:tcPr>
            <w:tcW w:w="291"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机构性质</w:t>
            </w:r>
          </w:p>
        </w:tc>
        <w:tc>
          <w:tcPr>
            <w:tcW w:w="571"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机构基本概况（含</w:t>
            </w:r>
            <w:r w:rsidR="009B1CFA" w:rsidRPr="00D32C67">
              <w:rPr>
                <w:rFonts w:ascii="Times New Roman" w:eastAsia="方正黑体_GBK" w:hAnsi="Times New Roman"/>
                <w:sz w:val="24"/>
                <w:szCs w:val="24"/>
              </w:rPr>
              <w:t>专职</w:t>
            </w:r>
            <w:r w:rsidRPr="00D32C67">
              <w:rPr>
                <w:rFonts w:ascii="Times New Roman" w:eastAsia="方正黑体_GBK" w:hAnsi="Times New Roman"/>
                <w:sz w:val="24"/>
                <w:szCs w:val="24"/>
              </w:rPr>
              <w:t>人数、产值、绿色制造业务产值等，不超过</w:t>
            </w:r>
            <w:r w:rsidRPr="00D32C67">
              <w:rPr>
                <w:rFonts w:ascii="Times New Roman" w:eastAsia="方正黑体_GBK" w:hAnsi="Times New Roman"/>
                <w:sz w:val="24"/>
                <w:szCs w:val="24"/>
              </w:rPr>
              <w:t>400</w:t>
            </w:r>
            <w:r w:rsidRPr="00D32C67">
              <w:rPr>
                <w:rFonts w:ascii="Times New Roman" w:eastAsia="方正黑体_GBK" w:hAnsi="Times New Roman"/>
                <w:sz w:val="24"/>
                <w:szCs w:val="24"/>
              </w:rPr>
              <w:t>字）</w:t>
            </w:r>
          </w:p>
        </w:tc>
        <w:tc>
          <w:tcPr>
            <w:tcW w:w="544"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绿色制造相关业务开展情况及亮点工作（不超过</w:t>
            </w:r>
            <w:r w:rsidRPr="00D32C67">
              <w:rPr>
                <w:rFonts w:ascii="Times New Roman" w:eastAsia="方正黑体_GBK" w:hAnsi="Times New Roman"/>
                <w:sz w:val="24"/>
                <w:szCs w:val="24"/>
              </w:rPr>
              <w:t>400</w:t>
            </w:r>
            <w:r w:rsidRPr="00D32C67">
              <w:rPr>
                <w:rFonts w:ascii="Times New Roman" w:eastAsia="方正黑体_GBK" w:hAnsi="Times New Roman"/>
                <w:sz w:val="24"/>
                <w:szCs w:val="24"/>
              </w:rPr>
              <w:t>字）</w:t>
            </w:r>
          </w:p>
        </w:tc>
        <w:tc>
          <w:tcPr>
            <w:tcW w:w="446"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专职人员中，中级、高级职称人员姓名</w:t>
            </w:r>
            <w:r w:rsidRPr="00D32C67">
              <w:rPr>
                <w:rFonts w:ascii="Times New Roman" w:eastAsia="方正黑体_GBK" w:hAnsi="Times New Roman"/>
                <w:sz w:val="24"/>
                <w:szCs w:val="24"/>
              </w:rPr>
              <w:t>/</w:t>
            </w:r>
            <w:r w:rsidRPr="00D32C67">
              <w:rPr>
                <w:rFonts w:ascii="Times New Roman" w:eastAsia="方正黑体_GBK" w:hAnsi="Times New Roman"/>
                <w:sz w:val="24"/>
                <w:szCs w:val="24"/>
              </w:rPr>
              <w:t>电话</w:t>
            </w:r>
          </w:p>
        </w:tc>
        <w:tc>
          <w:tcPr>
            <w:tcW w:w="444"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主导或参与编制的省级以上行业（绿色制造）标准情况</w:t>
            </w:r>
          </w:p>
        </w:tc>
        <w:tc>
          <w:tcPr>
            <w:tcW w:w="562"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近三年在江苏省内开展过绿色制造业务情况（企业或园区名称）</w:t>
            </w:r>
          </w:p>
        </w:tc>
        <w:tc>
          <w:tcPr>
            <w:tcW w:w="551"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绿色低碳相关资质情况（</w:t>
            </w:r>
            <w:r w:rsidRPr="00D32C67">
              <w:rPr>
                <w:rFonts w:ascii="Times New Roman" w:eastAsia="方正黑体_GBK" w:hAnsi="Times New Roman"/>
                <w:sz w:val="24"/>
                <w:szCs w:val="24"/>
              </w:rPr>
              <w:t>ISO4064</w:t>
            </w:r>
            <w:r w:rsidRPr="00D32C67">
              <w:rPr>
                <w:rFonts w:ascii="Times New Roman" w:eastAsia="方正黑体_GBK" w:hAnsi="Times New Roman"/>
                <w:sz w:val="24"/>
                <w:szCs w:val="24"/>
              </w:rPr>
              <w:t>、</w:t>
            </w:r>
            <w:r w:rsidRPr="00D32C67">
              <w:rPr>
                <w:rFonts w:ascii="Times New Roman" w:eastAsia="方正黑体_GBK" w:hAnsi="Times New Roman"/>
                <w:sz w:val="24"/>
                <w:szCs w:val="24"/>
              </w:rPr>
              <w:t>ISO14067</w:t>
            </w:r>
            <w:r w:rsidRPr="00D32C67">
              <w:rPr>
                <w:rFonts w:ascii="Times New Roman" w:eastAsia="方正黑体_GBK" w:hAnsi="Times New Roman"/>
                <w:sz w:val="24"/>
                <w:szCs w:val="24"/>
              </w:rPr>
              <w:t>、</w:t>
            </w:r>
            <w:r w:rsidRPr="00D32C67">
              <w:rPr>
                <w:rFonts w:ascii="Times New Roman" w:eastAsia="方正黑体_GBK" w:hAnsi="Times New Roman"/>
                <w:sz w:val="24"/>
                <w:szCs w:val="24"/>
              </w:rPr>
              <w:t>ISO50001</w:t>
            </w:r>
            <w:r w:rsidRPr="00D32C67">
              <w:rPr>
                <w:rFonts w:ascii="Times New Roman" w:eastAsia="方正黑体_GBK" w:hAnsi="Times New Roman"/>
                <w:sz w:val="24"/>
                <w:szCs w:val="24"/>
              </w:rPr>
              <w:t>、</w:t>
            </w:r>
            <w:r w:rsidRPr="00D32C67">
              <w:rPr>
                <w:rFonts w:ascii="Times New Roman" w:eastAsia="方正黑体_GBK" w:hAnsi="Times New Roman"/>
                <w:sz w:val="24"/>
                <w:szCs w:val="24"/>
              </w:rPr>
              <w:t>ESG</w:t>
            </w:r>
            <w:r w:rsidRPr="00D32C67">
              <w:rPr>
                <w:rFonts w:ascii="Times New Roman" w:eastAsia="方正黑体_GBK" w:hAnsi="Times New Roman"/>
                <w:sz w:val="24"/>
                <w:szCs w:val="24"/>
              </w:rPr>
              <w:t>等）</w:t>
            </w:r>
          </w:p>
        </w:tc>
        <w:tc>
          <w:tcPr>
            <w:tcW w:w="527" w:type="pct"/>
            <w:vAlign w:val="center"/>
          </w:tcPr>
          <w:p w:rsidR="00C90D53" w:rsidRPr="00D32C67" w:rsidRDefault="00C90D53" w:rsidP="005426BD">
            <w:pPr>
              <w:adjustRightInd w:val="0"/>
              <w:snapToGrid w:val="0"/>
              <w:spacing w:beforeLines="50" w:before="156" w:afterLines="50" w:after="156"/>
              <w:jc w:val="center"/>
              <w:rPr>
                <w:rFonts w:ascii="Times New Roman" w:eastAsia="方正黑体_GBK" w:hAnsi="Times New Roman"/>
                <w:sz w:val="24"/>
                <w:szCs w:val="24"/>
              </w:rPr>
            </w:pPr>
            <w:r w:rsidRPr="00D32C67">
              <w:rPr>
                <w:rFonts w:ascii="Times New Roman" w:eastAsia="方正黑体_GBK" w:hAnsi="Times New Roman"/>
                <w:sz w:val="24"/>
                <w:szCs w:val="24"/>
              </w:rPr>
              <w:t>机构法人姓名</w:t>
            </w:r>
            <w:r w:rsidRPr="00D32C67">
              <w:rPr>
                <w:rFonts w:ascii="Times New Roman" w:eastAsia="方正黑体_GBK" w:hAnsi="Times New Roman"/>
                <w:sz w:val="24"/>
                <w:szCs w:val="24"/>
              </w:rPr>
              <w:t>/</w:t>
            </w:r>
            <w:r w:rsidRPr="00D32C67">
              <w:rPr>
                <w:rFonts w:ascii="Times New Roman" w:eastAsia="方正黑体_GBK" w:hAnsi="Times New Roman"/>
                <w:sz w:val="24"/>
                <w:szCs w:val="24"/>
              </w:rPr>
              <w:t>电话</w:t>
            </w:r>
          </w:p>
        </w:tc>
      </w:tr>
      <w:tr w:rsidR="00C90D53" w:rsidRPr="00C90D53" w:rsidTr="002805A1">
        <w:trPr>
          <w:jc w:val="center"/>
        </w:trPr>
        <w:tc>
          <w:tcPr>
            <w:tcW w:w="19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80"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7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6"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62"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5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27"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r>
      <w:tr w:rsidR="00C90D53" w:rsidRPr="00C90D53" w:rsidTr="002805A1">
        <w:trPr>
          <w:jc w:val="center"/>
        </w:trPr>
        <w:tc>
          <w:tcPr>
            <w:tcW w:w="19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80"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7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6"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62"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5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27"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r>
      <w:tr w:rsidR="00C90D53" w:rsidRPr="00C90D53" w:rsidTr="002805A1">
        <w:trPr>
          <w:jc w:val="center"/>
        </w:trPr>
        <w:tc>
          <w:tcPr>
            <w:tcW w:w="19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80"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7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6"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62"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5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27"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r>
      <w:tr w:rsidR="00C90D53" w:rsidRPr="00C90D53" w:rsidTr="002805A1">
        <w:trPr>
          <w:jc w:val="center"/>
        </w:trPr>
        <w:tc>
          <w:tcPr>
            <w:tcW w:w="19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80"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29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7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6"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444"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62"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51"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c>
          <w:tcPr>
            <w:tcW w:w="527" w:type="pct"/>
            <w:vAlign w:val="center"/>
          </w:tcPr>
          <w:p w:rsidR="00C90D53" w:rsidRPr="00C90D53" w:rsidRDefault="00C90D53" w:rsidP="005426BD">
            <w:pPr>
              <w:adjustRightInd w:val="0"/>
              <w:snapToGrid w:val="0"/>
              <w:spacing w:beforeLines="50" w:before="156" w:afterLines="50" w:after="156"/>
              <w:jc w:val="center"/>
              <w:rPr>
                <w:rFonts w:ascii="Times New Roman" w:eastAsia="方正仿宋_GBK" w:hAnsi="Times New Roman"/>
                <w:sz w:val="32"/>
                <w:szCs w:val="32"/>
              </w:rPr>
            </w:pPr>
          </w:p>
        </w:tc>
      </w:tr>
    </w:tbl>
    <w:p w:rsidR="001735D3" w:rsidRPr="00C90D53" w:rsidRDefault="00C90D53" w:rsidP="00D32C67">
      <w:pPr>
        <w:widowControl/>
        <w:shd w:val="clear" w:color="auto" w:fill="FFFFFF"/>
        <w:spacing w:line="360" w:lineRule="auto"/>
        <w:ind w:firstLineChars="200" w:firstLine="562"/>
        <w:rPr>
          <w:rFonts w:ascii="Times New Roman" w:eastAsia="方正仿宋_GBK" w:hAnsi="Times New Roman"/>
        </w:rPr>
      </w:pPr>
      <w:r w:rsidRPr="00C90D53">
        <w:rPr>
          <w:rFonts w:ascii="Times New Roman" w:eastAsia="方正仿宋_GBK" w:hAnsi="Times New Roman"/>
          <w:b/>
          <w:sz w:val="28"/>
          <w:szCs w:val="28"/>
        </w:rPr>
        <w:t>注：</w:t>
      </w:r>
      <w:r w:rsidRPr="00C90D53">
        <w:rPr>
          <w:rFonts w:ascii="Times New Roman" w:eastAsia="方正仿宋_GBK" w:hAnsi="Times New Roman"/>
          <w:sz w:val="28"/>
          <w:szCs w:val="28"/>
        </w:rPr>
        <w:t>汇总表填写内容要与机构实际情况相一致，发现并经核实存在弄虚作假行为的取消在江苏省评价资格。</w:t>
      </w:r>
    </w:p>
    <w:sectPr w:rsidR="001735D3" w:rsidRPr="00C90D53" w:rsidSect="002805A1">
      <w:pgSz w:w="16838" w:h="11906" w:orient="landscape"/>
      <w:pgMar w:top="1531" w:right="1440" w:bottom="1531"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0F4A" w:rsidRDefault="00FE0F4A" w:rsidP="00DE44B5">
      <w:r>
        <w:separator/>
      </w:r>
    </w:p>
  </w:endnote>
  <w:endnote w:type="continuationSeparator" w:id="0">
    <w:p w:rsidR="00FE0F4A" w:rsidRDefault="00FE0F4A" w:rsidP="00DE4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88532"/>
      <w:docPartObj>
        <w:docPartGallery w:val="Page Numbers (Bottom of Page)"/>
        <w:docPartUnique/>
      </w:docPartObj>
    </w:sdtPr>
    <w:sdtEndPr/>
    <w:sdtContent>
      <w:p w:rsidR="002805A1" w:rsidRDefault="002805A1">
        <w:pPr>
          <w:pStyle w:val="a4"/>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005426BD" w:rsidRPr="00C90D53">
          <w:rPr>
            <w:rFonts w:ascii="Times New Roman" w:hAnsi="Times New Roman" w:cs="Times New Roman"/>
            <w:sz w:val="28"/>
            <w:szCs w:val="28"/>
          </w:rPr>
          <w:fldChar w:fldCharType="begin"/>
        </w:r>
        <w:r w:rsidRPr="00C90D53">
          <w:rPr>
            <w:rFonts w:ascii="Times New Roman" w:hAnsi="Times New Roman" w:cs="Times New Roman"/>
            <w:sz w:val="28"/>
            <w:szCs w:val="28"/>
          </w:rPr>
          <w:instrText xml:space="preserve"> PAGE   \* MERGEFORMAT </w:instrText>
        </w:r>
        <w:r w:rsidR="005426BD" w:rsidRPr="00C90D53">
          <w:rPr>
            <w:rFonts w:ascii="Times New Roman" w:hAnsi="Times New Roman" w:cs="Times New Roman"/>
            <w:sz w:val="28"/>
            <w:szCs w:val="28"/>
          </w:rPr>
          <w:fldChar w:fldCharType="separate"/>
        </w:r>
        <w:r w:rsidR="0005755B" w:rsidRPr="0005755B">
          <w:rPr>
            <w:rFonts w:ascii="Times New Roman" w:hAnsi="Times New Roman" w:cs="Times New Roman"/>
            <w:sz w:val="28"/>
            <w:szCs w:val="28"/>
            <w:lang w:val="zh-CN"/>
          </w:rPr>
          <w:t>1</w:t>
        </w:r>
        <w:r w:rsidR="005426BD" w:rsidRPr="00C90D53">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0F4A" w:rsidRDefault="00FE0F4A" w:rsidP="00DE44B5">
      <w:r>
        <w:separator/>
      </w:r>
    </w:p>
  </w:footnote>
  <w:footnote w:type="continuationSeparator" w:id="0">
    <w:p w:rsidR="00FE0F4A" w:rsidRDefault="00FE0F4A" w:rsidP="00DE44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A5E44A7"/>
    <w:multiLevelType w:val="singleLevel"/>
    <w:tmpl w:val="AA5E44A7"/>
    <w:lvl w:ilvl="0">
      <w:start w:val="4"/>
      <w:numFmt w:val="chineseCounting"/>
      <w:suff w:val="nothing"/>
      <w:lvlText w:val="（%1）"/>
      <w:lvlJc w:val="left"/>
      <w:rPr>
        <w:rFonts w:hint="eastAsia"/>
      </w:rPr>
    </w:lvl>
  </w:abstractNum>
  <w:abstractNum w:abstractNumId="1">
    <w:nsid w:val="FE3E0773"/>
    <w:multiLevelType w:val="singleLevel"/>
    <w:tmpl w:val="FE3E0773"/>
    <w:lvl w:ilvl="0">
      <w:start w:val="1"/>
      <w:numFmt w:val="chineseCounting"/>
      <w:suff w:val="nothing"/>
      <w:lvlText w:val="（%1）"/>
      <w:lvlJc w:val="left"/>
      <w:rPr>
        <w:rFonts w:hint="eastAsia"/>
      </w:rPr>
    </w:lvl>
  </w:abstractNum>
  <w:abstractNum w:abstractNumId="2">
    <w:nsid w:val="4BAC706A"/>
    <w:multiLevelType w:val="singleLevel"/>
    <w:tmpl w:val="4BAC706A"/>
    <w:lvl w:ilvl="0">
      <w:start w:val="3"/>
      <w:numFmt w:val="chineseCounting"/>
      <w:suff w:val="nothing"/>
      <w:lvlText w:val="（%1）"/>
      <w:lvlJc w:val="left"/>
      <w:rPr>
        <w:rFonts w:hint="eastAsia"/>
      </w:rPr>
    </w:lvl>
  </w:abstractNum>
  <w:abstractNum w:abstractNumId="3">
    <w:nsid w:val="5F2A1FE7"/>
    <w:multiLevelType w:val="hybridMultilevel"/>
    <w:tmpl w:val="D1ECE256"/>
    <w:lvl w:ilvl="0" w:tplc="3606D0E8">
      <w:start w:val="20"/>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57B"/>
    <w:rsid w:val="0000199D"/>
    <w:rsid w:val="000035B8"/>
    <w:rsid w:val="000130FD"/>
    <w:rsid w:val="0004312F"/>
    <w:rsid w:val="0005755B"/>
    <w:rsid w:val="00071C54"/>
    <w:rsid w:val="00074BE6"/>
    <w:rsid w:val="00087D17"/>
    <w:rsid w:val="000B1696"/>
    <w:rsid w:val="000D0EB2"/>
    <w:rsid w:val="000D320F"/>
    <w:rsid w:val="000D5352"/>
    <w:rsid w:val="000E1577"/>
    <w:rsid w:val="00133F7C"/>
    <w:rsid w:val="0014079C"/>
    <w:rsid w:val="001423F7"/>
    <w:rsid w:val="001735D3"/>
    <w:rsid w:val="00195C2B"/>
    <w:rsid w:val="001A6621"/>
    <w:rsid w:val="001B0FD3"/>
    <w:rsid w:val="001B3B15"/>
    <w:rsid w:val="001D52C7"/>
    <w:rsid w:val="001D53B1"/>
    <w:rsid w:val="001E6EE6"/>
    <w:rsid w:val="002272B2"/>
    <w:rsid w:val="002360FD"/>
    <w:rsid w:val="002430AB"/>
    <w:rsid w:val="002465A1"/>
    <w:rsid w:val="002805A1"/>
    <w:rsid w:val="002A1763"/>
    <w:rsid w:val="002B594F"/>
    <w:rsid w:val="002F163B"/>
    <w:rsid w:val="0030285A"/>
    <w:rsid w:val="00314FCD"/>
    <w:rsid w:val="00322F5C"/>
    <w:rsid w:val="00323404"/>
    <w:rsid w:val="0033731C"/>
    <w:rsid w:val="00366316"/>
    <w:rsid w:val="003702A4"/>
    <w:rsid w:val="003B7D12"/>
    <w:rsid w:val="003E0DB9"/>
    <w:rsid w:val="003E1818"/>
    <w:rsid w:val="003E6163"/>
    <w:rsid w:val="00442903"/>
    <w:rsid w:val="0046365C"/>
    <w:rsid w:val="004A4CAF"/>
    <w:rsid w:val="004E2D19"/>
    <w:rsid w:val="004F5762"/>
    <w:rsid w:val="0050673E"/>
    <w:rsid w:val="0051056C"/>
    <w:rsid w:val="005426BD"/>
    <w:rsid w:val="005A1EFD"/>
    <w:rsid w:val="005B2386"/>
    <w:rsid w:val="005C143B"/>
    <w:rsid w:val="005E058F"/>
    <w:rsid w:val="005E66D1"/>
    <w:rsid w:val="005E6CB0"/>
    <w:rsid w:val="0064429D"/>
    <w:rsid w:val="0065695C"/>
    <w:rsid w:val="006620AE"/>
    <w:rsid w:val="00665865"/>
    <w:rsid w:val="00674F4F"/>
    <w:rsid w:val="00686D66"/>
    <w:rsid w:val="0069059F"/>
    <w:rsid w:val="00692114"/>
    <w:rsid w:val="006A1930"/>
    <w:rsid w:val="006B1C90"/>
    <w:rsid w:val="006D5AAD"/>
    <w:rsid w:val="007201D3"/>
    <w:rsid w:val="00752C40"/>
    <w:rsid w:val="00767D99"/>
    <w:rsid w:val="007B79AC"/>
    <w:rsid w:val="007C5E1B"/>
    <w:rsid w:val="007D14D9"/>
    <w:rsid w:val="00821D7B"/>
    <w:rsid w:val="008262B0"/>
    <w:rsid w:val="008456E4"/>
    <w:rsid w:val="00855397"/>
    <w:rsid w:val="00867C46"/>
    <w:rsid w:val="0089558B"/>
    <w:rsid w:val="008967B1"/>
    <w:rsid w:val="008E03C5"/>
    <w:rsid w:val="008E2CE6"/>
    <w:rsid w:val="00905667"/>
    <w:rsid w:val="00927ACD"/>
    <w:rsid w:val="00941274"/>
    <w:rsid w:val="00954E6D"/>
    <w:rsid w:val="00955D59"/>
    <w:rsid w:val="00955F74"/>
    <w:rsid w:val="009A2D98"/>
    <w:rsid w:val="009B1CFA"/>
    <w:rsid w:val="009B7C11"/>
    <w:rsid w:val="009C08B2"/>
    <w:rsid w:val="009C59C5"/>
    <w:rsid w:val="009E48AD"/>
    <w:rsid w:val="009E66BE"/>
    <w:rsid w:val="009F0B8C"/>
    <w:rsid w:val="009F3E61"/>
    <w:rsid w:val="00A46787"/>
    <w:rsid w:val="00A56BBA"/>
    <w:rsid w:val="00A6232C"/>
    <w:rsid w:val="00A722C3"/>
    <w:rsid w:val="00A7457B"/>
    <w:rsid w:val="00A86C4A"/>
    <w:rsid w:val="00A9089A"/>
    <w:rsid w:val="00AC02E4"/>
    <w:rsid w:val="00AC66A5"/>
    <w:rsid w:val="00B14AA7"/>
    <w:rsid w:val="00B17B74"/>
    <w:rsid w:val="00B4157F"/>
    <w:rsid w:val="00B73F47"/>
    <w:rsid w:val="00B8221A"/>
    <w:rsid w:val="00BA1547"/>
    <w:rsid w:val="00BA535C"/>
    <w:rsid w:val="00BC22EF"/>
    <w:rsid w:val="00BC537B"/>
    <w:rsid w:val="00C04FAD"/>
    <w:rsid w:val="00C07DD6"/>
    <w:rsid w:val="00C17113"/>
    <w:rsid w:val="00C202B9"/>
    <w:rsid w:val="00C40FF8"/>
    <w:rsid w:val="00C41265"/>
    <w:rsid w:val="00C62063"/>
    <w:rsid w:val="00C653BB"/>
    <w:rsid w:val="00C87399"/>
    <w:rsid w:val="00C90D53"/>
    <w:rsid w:val="00C92F43"/>
    <w:rsid w:val="00C966D9"/>
    <w:rsid w:val="00CC0034"/>
    <w:rsid w:val="00CC1D84"/>
    <w:rsid w:val="00CD055D"/>
    <w:rsid w:val="00CD451F"/>
    <w:rsid w:val="00D14028"/>
    <w:rsid w:val="00D27C72"/>
    <w:rsid w:val="00D32C67"/>
    <w:rsid w:val="00D40A76"/>
    <w:rsid w:val="00D60768"/>
    <w:rsid w:val="00D85043"/>
    <w:rsid w:val="00D96F6E"/>
    <w:rsid w:val="00DC43E9"/>
    <w:rsid w:val="00DE01CF"/>
    <w:rsid w:val="00DE44B5"/>
    <w:rsid w:val="00E16E76"/>
    <w:rsid w:val="00E31F6A"/>
    <w:rsid w:val="00E54F7C"/>
    <w:rsid w:val="00E93F91"/>
    <w:rsid w:val="00EB5615"/>
    <w:rsid w:val="00EC3229"/>
    <w:rsid w:val="00EC6247"/>
    <w:rsid w:val="00ED486C"/>
    <w:rsid w:val="00EF59EF"/>
    <w:rsid w:val="00F121D3"/>
    <w:rsid w:val="00F5478C"/>
    <w:rsid w:val="00F614CB"/>
    <w:rsid w:val="00F65881"/>
    <w:rsid w:val="00F72452"/>
    <w:rsid w:val="00F874B3"/>
    <w:rsid w:val="00F921DE"/>
    <w:rsid w:val="00F94C4F"/>
    <w:rsid w:val="00F976AF"/>
    <w:rsid w:val="00FC2914"/>
    <w:rsid w:val="00FC6F5B"/>
    <w:rsid w:val="00FC7A53"/>
    <w:rsid w:val="00FE0F4A"/>
    <w:rsid w:val="00FF7F4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C4100C-6793-475F-9E5C-F2F6CB6E8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44B5"/>
    <w:pPr>
      <w:widowControl w:val="0"/>
      <w:jc w:val="both"/>
    </w:pPr>
    <w:rPr>
      <w:rFonts w:ascii="Calibri" w:eastAsia="宋体" w:hAnsi="Calibri" w:cs="Times New Roman"/>
    </w:rPr>
  </w:style>
  <w:style w:type="paragraph" w:styleId="1">
    <w:name w:val="heading 1"/>
    <w:basedOn w:val="a"/>
    <w:next w:val="a"/>
    <w:link w:val="1Char"/>
    <w:qFormat/>
    <w:rsid w:val="00C90D53"/>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DE44B5"/>
    <w:pPr>
      <w:pBdr>
        <w:bottom w:val="single" w:sz="6" w:space="1" w:color="auto"/>
      </w:pBdr>
      <w:tabs>
        <w:tab w:val="center" w:pos="4153"/>
        <w:tab w:val="right" w:pos="8306"/>
      </w:tabs>
      <w:snapToGrid w:val="0"/>
      <w:jc w:val="center"/>
    </w:pPr>
    <w:rPr>
      <w:rFonts w:asciiTheme="minorHAnsi" w:eastAsiaTheme="minorEastAsia" w:hAnsiTheme="minorHAnsi" w:cstheme="minorBidi"/>
      <w:noProof/>
      <w:sz w:val="18"/>
      <w:szCs w:val="18"/>
    </w:rPr>
  </w:style>
  <w:style w:type="character" w:customStyle="1" w:styleId="Char">
    <w:name w:val="页眉 Char"/>
    <w:basedOn w:val="a0"/>
    <w:link w:val="a3"/>
    <w:uiPriority w:val="99"/>
    <w:rsid w:val="00DE44B5"/>
    <w:rPr>
      <w:noProof/>
      <w:sz w:val="18"/>
      <w:szCs w:val="18"/>
    </w:rPr>
  </w:style>
  <w:style w:type="paragraph" w:styleId="a4">
    <w:name w:val="footer"/>
    <w:basedOn w:val="a"/>
    <w:link w:val="Char0"/>
    <w:uiPriority w:val="99"/>
    <w:unhideWhenUsed/>
    <w:qFormat/>
    <w:rsid w:val="00DE44B5"/>
    <w:pPr>
      <w:tabs>
        <w:tab w:val="center" w:pos="4153"/>
        <w:tab w:val="right" w:pos="8306"/>
      </w:tabs>
      <w:snapToGrid w:val="0"/>
      <w:jc w:val="left"/>
    </w:pPr>
    <w:rPr>
      <w:rFonts w:asciiTheme="minorHAnsi" w:eastAsiaTheme="minorEastAsia" w:hAnsiTheme="minorHAnsi" w:cstheme="minorBidi"/>
      <w:noProof/>
      <w:sz w:val="18"/>
      <w:szCs w:val="18"/>
    </w:rPr>
  </w:style>
  <w:style w:type="character" w:customStyle="1" w:styleId="Char0">
    <w:name w:val="页脚 Char"/>
    <w:basedOn w:val="a0"/>
    <w:link w:val="a4"/>
    <w:uiPriority w:val="99"/>
    <w:rsid w:val="00DE44B5"/>
    <w:rPr>
      <w:noProof/>
      <w:sz w:val="18"/>
      <w:szCs w:val="18"/>
    </w:rPr>
  </w:style>
  <w:style w:type="character" w:styleId="a5">
    <w:name w:val="Hyperlink"/>
    <w:qFormat/>
    <w:rsid w:val="00DE44B5"/>
    <w:rPr>
      <w:rFonts w:ascii="Calibri" w:eastAsia="宋体" w:hAnsi="Calibri" w:cs="Times New Roman"/>
      <w:color w:val="0000FF"/>
      <w:u w:val="single"/>
    </w:rPr>
  </w:style>
  <w:style w:type="paragraph" w:styleId="a6">
    <w:name w:val="Normal (Web)"/>
    <w:basedOn w:val="a"/>
    <w:unhideWhenUsed/>
    <w:qFormat/>
    <w:rsid w:val="00DE44B5"/>
    <w:pPr>
      <w:widowControl/>
      <w:spacing w:before="100" w:beforeAutospacing="1" w:after="100" w:afterAutospacing="1"/>
      <w:jc w:val="left"/>
    </w:pPr>
    <w:rPr>
      <w:rFonts w:ascii="宋体" w:hAnsi="宋体" w:cs="宋体"/>
      <w:kern w:val="0"/>
      <w:sz w:val="24"/>
      <w:szCs w:val="24"/>
    </w:rPr>
  </w:style>
  <w:style w:type="character" w:customStyle="1" w:styleId="Char1">
    <w:name w:val="正文文本 Char"/>
    <w:basedOn w:val="a0"/>
    <w:link w:val="a7"/>
    <w:uiPriority w:val="99"/>
    <w:rsid w:val="00C62063"/>
    <w:rPr>
      <w:rFonts w:ascii="宋体" w:eastAsia="宋体" w:hAnsi="宋体" w:cs="宋体"/>
      <w:kern w:val="0"/>
      <w:sz w:val="32"/>
      <w:szCs w:val="32"/>
    </w:rPr>
  </w:style>
  <w:style w:type="paragraph" w:styleId="a7">
    <w:name w:val="Body Text"/>
    <w:basedOn w:val="a"/>
    <w:next w:val="a"/>
    <w:link w:val="Char1"/>
    <w:unhideWhenUsed/>
    <w:qFormat/>
    <w:rsid w:val="00C62063"/>
    <w:pPr>
      <w:autoSpaceDE w:val="0"/>
      <w:autoSpaceDN w:val="0"/>
      <w:spacing w:before="100" w:beforeAutospacing="1" w:after="100" w:afterAutospacing="1"/>
      <w:ind w:left="120"/>
      <w:jc w:val="left"/>
    </w:pPr>
    <w:rPr>
      <w:rFonts w:ascii="宋体" w:hAnsi="宋体" w:cs="宋体"/>
      <w:kern w:val="0"/>
      <w:sz w:val="32"/>
      <w:szCs w:val="32"/>
    </w:rPr>
  </w:style>
  <w:style w:type="paragraph" w:styleId="a8">
    <w:name w:val="Balloon Text"/>
    <w:basedOn w:val="a"/>
    <w:link w:val="Char2"/>
    <w:uiPriority w:val="99"/>
    <w:semiHidden/>
    <w:unhideWhenUsed/>
    <w:rsid w:val="00C62063"/>
    <w:rPr>
      <w:sz w:val="18"/>
      <w:szCs w:val="18"/>
    </w:rPr>
  </w:style>
  <w:style w:type="character" w:customStyle="1" w:styleId="Char2">
    <w:name w:val="批注框文本 Char"/>
    <w:basedOn w:val="a0"/>
    <w:link w:val="a8"/>
    <w:uiPriority w:val="99"/>
    <w:semiHidden/>
    <w:rsid w:val="00C62063"/>
    <w:rPr>
      <w:rFonts w:ascii="Calibri" w:eastAsia="宋体" w:hAnsi="Calibri" w:cs="Times New Roman"/>
      <w:sz w:val="18"/>
      <w:szCs w:val="18"/>
    </w:rPr>
  </w:style>
  <w:style w:type="character" w:customStyle="1" w:styleId="font01">
    <w:name w:val="font01"/>
    <w:basedOn w:val="a0"/>
    <w:rsid w:val="00C62063"/>
    <w:rPr>
      <w:rFonts w:ascii="仿宋" w:eastAsia="仿宋" w:hAnsi="仿宋" w:hint="eastAsia"/>
      <w:b w:val="0"/>
      <w:bCs w:val="0"/>
      <w:i w:val="0"/>
      <w:iCs w:val="0"/>
      <w:strike w:val="0"/>
      <w:dstrike w:val="0"/>
      <w:color w:val="000000"/>
      <w:sz w:val="22"/>
      <w:szCs w:val="22"/>
      <w:u w:val="none"/>
      <w:effect w:val="none"/>
    </w:rPr>
  </w:style>
  <w:style w:type="character" w:customStyle="1" w:styleId="font41">
    <w:name w:val="font41"/>
    <w:basedOn w:val="a0"/>
    <w:rsid w:val="00C62063"/>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21">
    <w:name w:val="font21"/>
    <w:basedOn w:val="a0"/>
    <w:rsid w:val="00C62063"/>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font31">
    <w:name w:val="font31"/>
    <w:basedOn w:val="a0"/>
    <w:rsid w:val="00C62063"/>
    <w:rPr>
      <w:rFonts w:ascii="方正仿宋_GBK" w:eastAsia="方正仿宋_GBK" w:hint="eastAsia"/>
      <w:b w:val="0"/>
      <w:bCs w:val="0"/>
      <w:i w:val="0"/>
      <w:iCs w:val="0"/>
      <w:strike w:val="0"/>
      <w:dstrike w:val="0"/>
      <w:color w:val="000000"/>
      <w:sz w:val="24"/>
      <w:szCs w:val="24"/>
      <w:u w:val="none"/>
      <w:effect w:val="none"/>
    </w:rPr>
  </w:style>
  <w:style w:type="paragraph" w:customStyle="1" w:styleId="10">
    <w:name w:val="列出段落1"/>
    <w:basedOn w:val="a"/>
    <w:uiPriority w:val="34"/>
    <w:qFormat/>
    <w:rsid w:val="00C62063"/>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39"/>
    <w:rsid w:val="00EB561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标题 1 Char"/>
    <w:basedOn w:val="a0"/>
    <w:link w:val="1"/>
    <w:rsid w:val="00C90D53"/>
    <w:rPr>
      <w:rFonts w:ascii="宋体" w:eastAsia="宋体" w:hAnsi="宋体" w:cs="Times New Roman"/>
      <w:b/>
      <w:kern w:val="44"/>
      <w:sz w:val="48"/>
      <w:szCs w:val="48"/>
    </w:rPr>
  </w:style>
  <w:style w:type="numbering" w:customStyle="1" w:styleId="11">
    <w:name w:val="无列表1"/>
    <w:next w:val="a2"/>
    <w:uiPriority w:val="99"/>
    <w:semiHidden/>
    <w:unhideWhenUsed/>
    <w:rsid w:val="00C90D53"/>
  </w:style>
  <w:style w:type="paragraph" w:styleId="aa">
    <w:name w:val="annotation text"/>
    <w:basedOn w:val="a"/>
    <w:link w:val="Char3"/>
    <w:qFormat/>
    <w:rsid w:val="00C90D53"/>
    <w:pPr>
      <w:jc w:val="left"/>
    </w:pPr>
    <w:rPr>
      <w:szCs w:val="24"/>
    </w:rPr>
  </w:style>
  <w:style w:type="character" w:customStyle="1" w:styleId="Char3">
    <w:name w:val="批注文字 Char"/>
    <w:basedOn w:val="a0"/>
    <w:link w:val="aa"/>
    <w:rsid w:val="00C90D53"/>
    <w:rPr>
      <w:rFonts w:ascii="Calibri" w:eastAsia="宋体" w:hAnsi="Calibri" w:cs="Times New Roman"/>
      <w:szCs w:val="24"/>
    </w:rPr>
  </w:style>
  <w:style w:type="paragraph" w:styleId="ab">
    <w:name w:val="Title"/>
    <w:basedOn w:val="a"/>
    <w:next w:val="a"/>
    <w:link w:val="Char4"/>
    <w:uiPriority w:val="10"/>
    <w:qFormat/>
    <w:rsid w:val="00C90D53"/>
    <w:pPr>
      <w:spacing w:before="240" w:after="60"/>
      <w:jc w:val="center"/>
    </w:pPr>
    <w:rPr>
      <w:rFonts w:eastAsia="方正小标宋简体"/>
      <w:bCs/>
      <w:sz w:val="44"/>
      <w:szCs w:val="32"/>
    </w:rPr>
  </w:style>
  <w:style w:type="character" w:customStyle="1" w:styleId="Char4">
    <w:name w:val="标题 Char"/>
    <w:basedOn w:val="a0"/>
    <w:link w:val="ab"/>
    <w:uiPriority w:val="10"/>
    <w:rsid w:val="00C90D53"/>
    <w:rPr>
      <w:rFonts w:ascii="Calibri" w:eastAsia="方正小标宋简体" w:hAnsi="Calibri" w:cs="Times New Roman"/>
      <w:bCs/>
      <w:sz w:val="44"/>
      <w:szCs w:val="32"/>
    </w:rPr>
  </w:style>
  <w:style w:type="paragraph" w:styleId="ac">
    <w:name w:val="Body Text Indent"/>
    <w:basedOn w:val="a"/>
    <w:link w:val="Char5"/>
    <w:uiPriority w:val="99"/>
    <w:qFormat/>
    <w:rsid w:val="00C90D53"/>
    <w:pPr>
      <w:spacing w:after="120"/>
      <w:ind w:leftChars="200" w:left="420"/>
    </w:pPr>
    <w:rPr>
      <w:szCs w:val="24"/>
    </w:rPr>
  </w:style>
  <w:style w:type="character" w:customStyle="1" w:styleId="Char5">
    <w:name w:val="正文文本缩进 Char"/>
    <w:basedOn w:val="a0"/>
    <w:link w:val="ac"/>
    <w:uiPriority w:val="99"/>
    <w:rsid w:val="00C90D53"/>
    <w:rPr>
      <w:rFonts w:ascii="Calibri" w:eastAsia="宋体" w:hAnsi="Calibri" w:cs="Times New Roman"/>
      <w:szCs w:val="24"/>
    </w:rPr>
  </w:style>
  <w:style w:type="paragraph" w:styleId="HTML">
    <w:name w:val="HTML Preformatted"/>
    <w:basedOn w:val="a"/>
    <w:link w:val="HTMLChar"/>
    <w:qFormat/>
    <w:rsid w:val="00C90D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character" w:customStyle="1" w:styleId="HTMLChar">
    <w:name w:val="HTML 预设格式 Char"/>
    <w:basedOn w:val="a0"/>
    <w:link w:val="HTML"/>
    <w:rsid w:val="00C90D53"/>
    <w:rPr>
      <w:rFonts w:ascii="宋体" w:eastAsia="宋体" w:hAnsi="宋体" w:cs="Times New Roman"/>
      <w:kern w:val="0"/>
      <w:sz w:val="24"/>
      <w:szCs w:val="24"/>
    </w:rPr>
  </w:style>
  <w:style w:type="table" w:customStyle="1" w:styleId="12">
    <w:name w:val="网格型1"/>
    <w:basedOn w:val="a1"/>
    <w:next w:val="a9"/>
    <w:qFormat/>
    <w:rsid w:val="00C90D53"/>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rsid w:val="00C90D53"/>
  </w:style>
  <w:style w:type="character" w:styleId="ae">
    <w:name w:val="FollowedHyperlink"/>
    <w:basedOn w:val="a0"/>
    <w:qFormat/>
    <w:rsid w:val="00C90D53"/>
    <w:rPr>
      <w:color w:val="800080"/>
      <w:u w:val="single"/>
    </w:rPr>
  </w:style>
  <w:style w:type="paragraph" w:customStyle="1" w:styleId="af">
    <w:name w:val="段"/>
    <w:qFormat/>
    <w:rsid w:val="00C90D53"/>
    <w:pPr>
      <w:tabs>
        <w:tab w:val="center" w:pos="4201"/>
        <w:tab w:val="right" w:leader="dot" w:pos="9298"/>
      </w:tabs>
      <w:autoSpaceDE w:val="0"/>
      <w:autoSpaceDN w:val="0"/>
      <w:ind w:firstLineChars="200" w:firstLine="420"/>
      <w:jc w:val="both"/>
    </w:pPr>
    <w:rPr>
      <w:rFonts w:ascii="宋体" w:eastAsia="宋体" w:hAnsi="Times New Roman" w:cs="Times New Roman"/>
      <w:kern w:val="0"/>
      <w:szCs w:val="20"/>
    </w:rPr>
  </w:style>
  <w:style w:type="paragraph" w:customStyle="1" w:styleId="4">
    <w:name w:val="列出段落4"/>
    <w:basedOn w:val="a"/>
    <w:uiPriority w:val="34"/>
    <w:qFormat/>
    <w:rsid w:val="00C90D53"/>
    <w:pPr>
      <w:ind w:firstLineChars="200" w:firstLine="420"/>
    </w:pPr>
    <w:rPr>
      <w:szCs w:val="24"/>
    </w:rPr>
  </w:style>
  <w:style w:type="paragraph" w:customStyle="1" w:styleId="2">
    <w:name w:val="列出段落2"/>
    <w:basedOn w:val="a"/>
    <w:uiPriority w:val="34"/>
    <w:qFormat/>
    <w:rsid w:val="00C90D53"/>
    <w:pPr>
      <w:widowControl/>
      <w:spacing w:before="100" w:beforeAutospacing="1" w:after="100" w:afterAutospacing="1"/>
      <w:jc w:val="left"/>
    </w:pPr>
    <w:rPr>
      <w:rFonts w:ascii="宋体" w:hAnsi="宋体" w:cs="宋体"/>
      <w:kern w:val="0"/>
      <w:sz w:val="24"/>
      <w:szCs w:val="24"/>
    </w:rPr>
  </w:style>
  <w:style w:type="paragraph" w:customStyle="1" w:styleId="TOC1">
    <w:name w:val="TOC 标题1"/>
    <w:basedOn w:val="1"/>
    <w:next w:val="a"/>
    <w:uiPriority w:val="99"/>
    <w:qFormat/>
    <w:rsid w:val="00C90D53"/>
    <w:pPr>
      <w:widowControl/>
      <w:spacing w:before="240" w:line="259" w:lineRule="auto"/>
      <w:outlineLvl w:val="9"/>
    </w:pPr>
    <w:rPr>
      <w:rFonts w:ascii="Cambria" w:hAnsi="Cambria"/>
      <w:b w:val="0"/>
      <w:color w:val="365F91"/>
      <w:kern w:val="0"/>
      <w:sz w:val="32"/>
      <w:szCs w:val="32"/>
    </w:rPr>
  </w:style>
  <w:style w:type="paragraph" w:customStyle="1" w:styleId="20">
    <w:name w:val="正文2"/>
    <w:basedOn w:val="a"/>
    <w:next w:val="a"/>
    <w:qFormat/>
    <w:rsid w:val="00C90D53"/>
    <w:rPr>
      <w:rFonts w:ascii="Times New Roman" w:hAnsi="Times New Roman"/>
      <w:szCs w:val="24"/>
    </w:rPr>
  </w:style>
  <w:style w:type="table" w:customStyle="1" w:styleId="21">
    <w:name w:val="网格型2"/>
    <w:basedOn w:val="a1"/>
    <w:next w:val="a9"/>
    <w:uiPriority w:val="39"/>
    <w:rsid w:val="00C90D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97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235</Words>
  <Characters>1340</Characters>
  <Application>Microsoft Office Word</Application>
  <DocSecurity>0</DocSecurity>
  <Lines>11</Lines>
  <Paragraphs>3</Paragraphs>
  <ScaleCrop>false</ScaleCrop>
  <Company>Microsoft</Company>
  <LinksUpToDate>false</LinksUpToDate>
  <CharactersWithSpaces>1572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PC</cp:lastModifiedBy>
  <cp:revision>2</cp:revision>
  <cp:lastPrinted>2024-02-27T02:28:00Z</cp:lastPrinted>
  <dcterms:created xsi:type="dcterms:W3CDTF">2024-02-27T03:38:00Z</dcterms:created>
  <dcterms:modified xsi:type="dcterms:W3CDTF">2024-02-27T03:38:00Z</dcterms:modified>
</cp:coreProperties>
</file>