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left="420" w:firstLine="0" w:firstLineChars="0"/>
        <w:rPr>
          <w:rFonts w:hint="eastAsia"/>
        </w:rPr>
      </w:pPr>
    </w:p>
    <w:p>
      <w:pPr>
        <w:ind w:left="420" w:firstLine="0" w:firstLineChars="0"/>
        <w:rPr>
          <w:rFonts w:hint="eastAsia"/>
        </w:rPr>
      </w:pPr>
    </w:p>
    <w:p>
      <w:pPr>
        <w:spacing w:line="240" w:lineRule="auto"/>
        <w:ind w:firstLine="0" w:firstLineChars="0"/>
        <w:rPr>
          <w:b/>
          <w:color w:val="FF0000"/>
          <w:w w:val="80"/>
          <w:sz w:val="90"/>
          <w:szCs w:val="90"/>
        </w:rPr>
      </w:pPr>
      <w:r>
        <w:rPr>
          <w:rFonts w:hint="eastAsia"/>
          <w:b/>
          <w:color w:val="FF0000"/>
          <w:w w:val="80"/>
          <w:sz w:val="90"/>
          <w:szCs w:val="90"/>
        </w:rPr>
        <w:t>江苏</w:t>
      </w:r>
      <w:r>
        <w:rPr>
          <w:b/>
          <w:color w:val="FF0000"/>
          <w:w w:val="80"/>
          <w:sz w:val="90"/>
          <w:szCs w:val="90"/>
        </w:rPr>
        <w:t>省工业和信息化厅文件</w:t>
      </w:r>
    </w:p>
    <w:p>
      <w:pPr>
        <w:spacing w:line="600" w:lineRule="exact"/>
        <w:ind w:firstLine="0" w:firstLineChars="0"/>
        <w:jc w:val="center"/>
        <w:rPr>
          <w:rFonts w:ascii="Times New Roman" w:hAnsi="Times New Roman" w:eastAsia="方正仿宋_GBK"/>
          <w:sz w:val="32"/>
          <w:szCs w:val="32"/>
        </w:rPr>
      </w:pPr>
    </w:p>
    <w:p>
      <w:pPr>
        <w:spacing w:line="600" w:lineRule="exact"/>
        <w:ind w:firstLine="0" w:firstLineChars="0"/>
        <w:jc w:val="center"/>
        <w:rPr>
          <w:rFonts w:ascii="Times New Roman" w:hAnsi="Times New Roman" w:eastAsia="方正仿宋_GBK"/>
          <w:sz w:val="32"/>
          <w:szCs w:val="32"/>
        </w:rPr>
      </w:pPr>
      <w:r>
        <w:rPr>
          <w:rFonts w:ascii="Times New Roman" w:hAnsi="Times New Roman" w:eastAsia="方正仿宋_GBK"/>
          <w:sz w:val="32"/>
          <w:szCs w:val="32"/>
        </w:rPr>
        <w:t>苏工信数据〔2022〕</w:t>
      </w:r>
      <w:r>
        <w:rPr>
          <w:rFonts w:hint="eastAsia" w:ascii="Times New Roman" w:hAnsi="Times New Roman" w:eastAsia="方正仿宋_GBK"/>
          <w:sz w:val="32"/>
          <w:szCs w:val="32"/>
          <w:lang w:val="en-US" w:eastAsia="zh-CN"/>
        </w:rPr>
        <w:t>550</w:t>
      </w:r>
      <w:r>
        <w:rPr>
          <w:rFonts w:ascii="Times New Roman" w:hAnsi="Times New Roman" w:eastAsia="方正仿宋_GBK"/>
          <w:sz w:val="32"/>
          <w:szCs w:val="32"/>
        </w:rPr>
        <w:t>号</w:t>
      </w:r>
    </w:p>
    <w:p>
      <w:pPr>
        <w:spacing w:line="600" w:lineRule="exact"/>
        <w:ind w:firstLine="0" w:firstLineChars="0"/>
        <w:jc w:val="center"/>
        <w:rPr>
          <w:rFonts w:ascii="Times New Roman" w:hAnsi="Times New Roman" w:eastAsia="方正仿宋_GBK"/>
          <w:sz w:val="32"/>
          <w:szCs w:val="32"/>
        </w:rPr>
      </w:pPr>
      <w:r>
        <mc:AlternateContent>
          <mc:Choice Requires="wps">
            <w:drawing>
              <wp:anchor distT="0" distB="0" distL="114300" distR="114300" simplePos="0" relativeHeight="251661312" behindDoc="0" locked="0" layoutInCell="1" allowOverlap="1">
                <wp:simplePos x="0" y="0"/>
                <wp:positionH relativeFrom="column">
                  <wp:posOffset>-336550</wp:posOffset>
                </wp:positionH>
                <wp:positionV relativeFrom="paragraph">
                  <wp:posOffset>259080</wp:posOffset>
                </wp:positionV>
                <wp:extent cx="6172200" cy="0"/>
                <wp:effectExtent l="0" t="9525" r="0" b="952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FF0000"/>
                          </a:solidFill>
                          <a:round/>
                        </a:ln>
                        <a:effectLst/>
                      </wps:spPr>
                      <wps:bodyPr/>
                    </wps:wsp>
                  </a:graphicData>
                </a:graphic>
              </wp:anchor>
            </w:drawing>
          </mc:Choice>
          <mc:Fallback>
            <w:pict>
              <v:line id="_x0000_s1026" o:spid="_x0000_s1026" o:spt="20" style="position:absolute;left:0pt;flip:y;margin-left:-26.5pt;margin-top:20.4pt;height:0pt;width:486pt;z-index:251661312;mso-width-relative:page;mso-height-relative:page;" filled="f" stroked="t" coordsize="21600,21600" o:gfxdata="UEsFBgAAAAAAAAAAAAAAAAAAAAAAAFBLAwQKAAAAAACHTuJAAAAAAAAAAAAAAAAABAAAAGRycy9Q&#10;SwMEFAAAAAgAh07iQLp8eXPXAAAACQEAAA8AAABkcnMvZG93bnJldi54bWxNj8FOwzAQRO9I/IO1&#10;SNxaOxQQDXEqVIlKAVWiBe5uvE2ixuvIdtPy9yziAMedHc3MKxZn14sRQ+w8acimCgRS7W1HjYaP&#10;9+fJA4iYDFnTe0INXxhhUV5eFCa3/kQbHLepERxCMTca2pSGXMpYt+hMnPoBiX97H5xJfIZG2mBO&#10;HO56eaPUvXSmI25ozYDLFuvD9ug00OtL2Bze1svP1QrH2dNQ2X1VaX19lalHEAnP6c8MP/N5OpS8&#10;aeePZKPoNUzuZsySNNwqRmDDPJuzsPsVZFnI/wTlN1BLAwQUAAAACACHTuJAksnmf9YBAAB7AwAA&#10;DgAAAGRycy9lMm9Eb2MueG1srVO9jhMxEO6ReAfLPdnNShywyuaKnEJzQKQ76B3/ZC1sj2U72c1L&#10;8AJIdFBR0vM2HI/B2Pm5AzrEFqOdv29mvhnPLkdryE6GqMF1dDqpKZGOg9Bu09G3t8snzymJiTnB&#10;DDjZ0b2M9HL++NFs8K1soAcjZCAI4mI7+I72Kfm2qiLvpWVxAl46dCoIliVUw6YSgQ2Ibk3V1PVF&#10;NUAQPgCXMaL16uCk84KvlOTpjVJRJmI6ir2lIkOR6yyr+Yy1m8B8r/mxDfYPXVimHRY9Q12xxMg2&#10;6L+grOYBIqg04WArUEpzWWbAaab1H9Pc9MzLMguSE/2Zpvj/YPnr3SoQLTraUOKYxRXdffz248Pn&#10;n98/obz7+oU0maTBxxZjF24V8ph8dDf+Gvj7SBwseuY2sjR7u/eIkMJW5qTqt6ysRI/V1sMrEBjG&#10;tgkKaaMKliij/btjbi6B3JCxLGp/XpQcE+FovJg+a3D7lPCTr2JtRsmJPsT0UoIl+aejRrvMIWvZ&#10;7jqm3NV9SDY7WGpjyh0YRwY84hf107pkRDBaZG+Oi2GzXphAdgxPabms8SszoudhWICtE4cqxuU8&#10;Wa7wWPrEwYHQNYj9KpyIwg2X5o7XmE/ooV7ovH8z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WAAAAZHJzL1BLAQIUABQAAAAIAIdO4kC6&#10;fHlz1wAAAAkBAAAPAAAAAAAAAAEAIAAAADgAAABkcnMvZG93bnJldi54bWxQSwECFAAUAAAACACH&#10;TuJAksnmf9YBAAB7AwAADgAAAAAAAAABACAAAAA8AQAAZHJzL2Uyb0RvYy54bWxQSwUGAAAAAAYA&#10;BgBZAQAAhAUAAAAA&#10;">
                <v:fill on="f" focussize="0,0"/>
                <v:stroke weight="1.5pt" color="#FF0000" joinstyle="round"/>
                <v:imagedata o:title=""/>
                <o:lock v:ext="edit" aspectratio="f"/>
              </v:lin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621665</wp:posOffset>
                </wp:positionH>
                <wp:positionV relativeFrom="paragraph">
                  <wp:posOffset>8549005</wp:posOffset>
                </wp:positionV>
                <wp:extent cx="6172200" cy="0"/>
                <wp:effectExtent l="0" t="9525" r="0" b="952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flipV="true">
                          <a:off x="0" y="0"/>
                          <a:ext cx="6172200" cy="0"/>
                        </a:xfrm>
                        <a:prstGeom prst="line">
                          <a:avLst/>
                        </a:prstGeom>
                        <a:noFill/>
                        <a:ln w="19050">
                          <a:solidFill>
                            <a:srgbClr val="000000"/>
                          </a:solidFill>
                          <a:round/>
                        </a:ln>
                        <a:effectLst/>
                      </wps:spPr>
                      <wps:bodyPr/>
                    </wps:wsp>
                  </a:graphicData>
                </a:graphic>
              </wp:anchor>
            </w:drawing>
          </mc:Choice>
          <mc:Fallback>
            <w:pict>
              <v:line id="_x0000_s1026" o:spid="_x0000_s1026" o:spt="20" style="position:absolute;left:0pt;flip:y;margin-left:48.95pt;margin-top:673.15pt;height:0pt;width:486pt;z-index:251660288;mso-width-relative:page;mso-height-relative:page;" filled="f" stroked="t" coordsize="21600,21600" o:gfxdata="UEsFBgAAAAAAAAAAAAAAAAAAAAAAAFBLAwQKAAAAAACHTuJAAAAAAAAAAAAAAAAABAAAAGRycy9Q&#10;SwMEFAAAAAgAh07iQLTsLCjWAAAADQEAAA8AAABkcnMvZG93bnJldi54bWxNj8tOwzAQRfdI/IM1&#10;SGwqapeiQEKcLpCohFQWbfmAaTxNAvE4it0Hf890gWA5Z67uo1ycfa+ONMYusIXZ1IAiroPruLHw&#10;sX29ewIVE7LDPjBZ+KYIi+r6qsTChROv6bhJjRITjgVaaFMaCq1j3ZLHOA0Dsfz2YfSY5Bwb7UY8&#10;ibnv9b0xmfbYsSS0ONBLS/XX5uAtxAmv3tcrCd0S7c3nZFgu/Zu1tzcz8wwq0Tn9ieFSX6pDJZ12&#10;4cAuqt5C/piLUvj8IZuDuihMlgvb/TJdlfr/iuoHUEsDBBQAAAAIAIdO4kDfzawG1AEAAHsDAAAO&#10;AAAAZHJzL2Uyb0RvYy54bWytU0uOEzEQ3SNxB8t70p1IDNBKZxYZDZsBIs3A3vGn28J2WbaT7lyC&#10;CyCxgxVL9tyG4RiUnc982CF6Uer6vap6VZ6fj9aQrQxRg2vpdFJTIh0HoV3X0vc3l89eUhITc4IZ&#10;cLKlOxnp+eLpk/ngGzmDHoyQgSCIi83gW9qn5JuqiryXlsUJeOnQqSBYllANXSUCGxDdmmpW12fV&#10;AEH4AFzGiNaLvZMuCr5Skqd3SkWZiGkp9paKDEWus6wWc9Z0gfle80Mb7B+6sEw7LHqCumCJkU3Q&#10;f0FZzQNEUGnCwVaglOayzIDTTOtH01z3zMsyC5IT/Ymm+P9g+dvtKhAtcHeUOGZxRbeff/z69PX3&#10;zy8ob79/I9NM0uBjg7FLtwp5TD66a38F/GMkDpY9c50szd7sPCKksJE5qXqQlZXosdp6eAMCw9gm&#10;QSFtVMESZbT/cMjNJZAbMpZF7U6LkmMiHI1n0xcz3D4l/OirWJNRcqIPMb2WYEn+aanRLnPIGra9&#10;iil3dReSzQ4utTHlDowjAxLxqn5el4wIRovszXExdOulCWTL8imVr8yInvthATZO7KsYl/NkucJD&#10;6SMHe0LXIHarcCQKN1yaO1xjPqH7eqHz7s0s/gB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WAAAAZHJzL1BLAQIUABQAAAAIAIdO4kC07Cwo&#10;1gAAAA0BAAAPAAAAAAAAAAEAIAAAADgAAABkcnMvZG93bnJldi54bWxQSwECFAAUAAAACACHTuJA&#10;382sBtQBAAB7AwAADgAAAAAAAAABACAAAAA7AQAAZHJzL2Uyb0RvYy54bWxQSwUGAAAAAAYABgBZ&#10;AQAAgQUAAAAA&#10;">
                <v:fill on="f" focussize="0,0"/>
                <v:stroke weight="1.5pt" color="#000000" joinstyle="round"/>
                <v:imagedata o:title=""/>
                <o:lock v:ext="edit" aspectratio="f"/>
              </v:line>
            </w:pict>
          </mc:Fallback>
        </mc:AlternateContent>
      </w:r>
    </w:p>
    <w:p>
      <w:pPr>
        <w:spacing w:line="560" w:lineRule="exact"/>
        <w:ind w:firstLine="880"/>
        <w:jc w:val="center"/>
        <w:rPr>
          <w:rFonts w:hint="eastAsia" w:ascii="方正小标宋_GBK" w:hAnsi="微软雅黑" w:eastAsia="方正小标宋_GBK" w:cs="宋体"/>
          <w:bCs/>
          <w:color w:val="000000"/>
          <w:kern w:val="36"/>
          <w:sz w:val="44"/>
          <w:szCs w:val="44"/>
        </w:rPr>
      </w:pPr>
      <w:bookmarkStart w:id="0" w:name="Content"/>
      <w:bookmarkEnd w:id="0"/>
      <w:r>
        <w:rPr>
          <w:rFonts w:hint="eastAsia" w:ascii="方正小标宋_GBK" w:eastAsia="方正小标宋_GBK"/>
          <w:sz w:val="44"/>
          <w:szCs w:val="44"/>
          <w:lang w:bidi="ar"/>
        </w:rPr>
        <w:t xml:space="preserve"> </w:t>
      </w:r>
    </w:p>
    <w:p>
      <w:pPr>
        <w:spacing w:line="590" w:lineRule="exact"/>
        <w:jc w:val="center"/>
        <w:rPr>
          <w:rFonts w:ascii="方正小标宋_GBK" w:hAnsi="Times New Roman" w:eastAsia="方正小标宋_GBK" w:cs="Times New Roman"/>
          <w:sz w:val="44"/>
          <w:szCs w:val="44"/>
        </w:rPr>
      </w:pPr>
      <w:r>
        <w:rPr>
          <w:rFonts w:hint="eastAsia" w:ascii="方正小标宋_GBK" w:hAnsi="Times New Roman" w:eastAsia="方正小标宋_GBK" w:cs="Times New Roman"/>
          <w:sz w:val="44"/>
          <w:szCs w:val="44"/>
        </w:rPr>
        <w:t>关于组织开展</w:t>
      </w:r>
      <w:r>
        <w:rPr>
          <w:rFonts w:hint="default" w:ascii="Times New Roman" w:hAnsi="Times New Roman" w:eastAsia="方正小标宋_GBK" w:cs="Times New Roman"/>
          <w:sz w:val="44"/>
          <w:szCs w:val="44"/>
        </w:rPr>
        <w:t>2022</w:t>
      </w:r>
      <w:r>
        <w:rPr>
          <w:rFonts w:hint="eastAsia" w:ascii="方正小标宋_GBK" w:hAnsi="Times New Roman" w:eastAsia="方正小标宋_GBK" w:cs="Times New Roman"/>
          <w:sz w:val="44"/>
          <w:szCs w:val="44"/>
        </w:rPr>
        <w:t>年江苏省新型</w:t>
      </w:r>
      <w:r>
        <w:rPr>
          <w:rFonts w:ascii="方正小标宋_GBK" w:hAnsi="Times New Roman" w:eastAsia="方正小标宋_GBK" w:cs="Times New Roman"/>
          <w:sz w:val="44"/>
          <w:szCs w:val="44"/>
        </w:rPr>
        <w:t>数据中心</w:t>
      </w:r>
    </w:p>
    <w:p>
      <w:pPr>
        <w:spacing w:line="590" w:lineRule="exact"/>
        <w:jc w:val="center"/>
        <w:rPr>
          <w:rFonts w:ascii="方正小标宋_GBK" w:hAnsi="Times New Roman" w:eastAsia="方正小标宋_GBK" w:cs="Times New Roman"/>
          <w:sz w:val="44"/>
          <w:szCs w:val="44"/>
        </w:rPr>
      </w:pPr>
      <w:r>
        <w:rPr>
          <w:rFonts w:ascii="方正小标宋_GBK" w:hAnsi="Times New Roman" w:eastAsia="方正小标宋_GBK" w:cs="Times New Roman"/>
          <w:sz w:val="44"/>
          <w:szCs w:val="44"/>
        </w:rPr>
        <w:t>典型</w:t>
      </w:r>
      <w:r>
        <w:rPr>
          <w:rFonts w:hint="eastAsia" w:ascii="方正小标宋_GBK" w:hAnsi="Times New Roman" w:eastAsia="方正小标宋_GBK" w:cs="Times New Roman"/>
          <w:sz w:val="44"/>
          <w:szCs w:val="44"/>
        </w:rPr>
        <w:t>案例申报推荐工作的通知</w:t>
      </w:r>
      <w:bookmarkStart w:id="5" w:name="_GoBack"/>
      <w:bookmarkEnd w:id="5"/>
    </w:p>
    <w:p>
      <w:pPr>
        <w:widowControl/>
        <w:shd w:val="clear" w:color="auto" w:fill="FFFFFF"/>
        <w:rPr>
          <w:rFonts w:ascii="Times New Roman" w:hAnsi="Times New Roman" w:eastAsia="方正仿宋_GBK" w:cs="Times New Roman"/>
          <w:kern w:val="0"/>
          <w:sz w:val="30"/>
          <w:szCs w:val="30"/>
        </w:rPr>
      </w:pPr>
    </w:p>
    <w:p>
      <w:pPr>
        <w:widowControl/>
        <w:shd w:val="clear" w:color="auto" w:fill="FFFFFF"/>
        <w:rPr>
          <w:rFonts w:hint="eastAsia" w:ascii="Times New Roman" w:hAnsi="Times New Roman" w:eastAsia="方正仿宋_GBK" w:cs="Times New Roman"/>
          <w:kern w:val="0"/>
          <w:sz w:val="32"/>
          <w:szCs w:val="32"/>
        </w:rPr>
      </w:pPr>
      <w:r>
        <w:rPr>
          <w:rFonts w:ascii="Times New Roman" w:hAnsi="Times New Roman" w:eastAsia="方正仿宋_GBK" w:cs="Times New Roman"/>
          <w:sz w:val="32"/>
          <w:szCs w:val="32"/>
        </w:rPr>
        <w:t>各设区市工信局（大数据产业主管部门），昆山市、泰兴市、沭阳县工信局，</w:t>
      </w:r>
      <w:r>
        <w:rPr>
          <w:rFonts w:hint="eastAsia" w:ascii="Times New Roman" w:hAnsi="Times New Roman" w:eastAsia="方正仿宋_GBK" w:cs="Times New Roman"/>
          <w:sz w:val="32"/>
          <w:szCs w:val="32"/>
        </w:rPr>
        <w:t>各基础</w:t>
      </w:r>
      <w:r>
        <w:rPr>
          <w:rFonts w:ascii="Times New Roman" w:hAnsi="Times New Roman" w:eastAsia="方正仿宋_GBK" w:cs="Times New Roman"/>
          <w:sz w:val="32"/>
          <w:szCs w:val="32"/>
        </w:rPr>
        <w:t>电信运营企业</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有关单位：</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仿宋_GBK" w:cs="Times New Roman"/>
          <w:sz w:val="32"/>
          <w:szCs w:val="32"/>
        </w:rPr>
        <w:t>为加快新型数据中心建设与应用，更好支撑经济社会各领域数字化转型，根据《工业和信息化部办公厅关于开展</w:t>
      </w:r>
      <w:r>
        <w:rPr>
          <w:rFonts w:hint="eastAsia" w:ascii="Times New Roman" w:hAnsi="Times New Roman" w:eastAsia="方正仿宋_GBK" w:cs="Times New Roman"/>
          <w:sz w:val="32"/>
          <w:szCs w:val="32"/>
        </w:rPr>
        <w:t>2022年</w:t>
      </w:r>
      <w:r>
        <w:rPr>
          <w:rFonts w:ascii="Times New Roman" w:hAnsi="Times New Roman" w:eastAsia="方正仿宋_GBK" w:cs="Times New Roman"/>
          <w:sz w:val="32"/>
          <w:szCs w:val="32"/>
        </w:rPr>
        <w:t>国家新型数据中心典型案例推荐工作的通知》（工信厅通信函〔2022〕245号）</w:t>
      </w:r>
      <w:r>
        <w:rPr>
          <w:rFonts w:hint="eastAsia" w:ascii="Times New Roman" w:hAnsi="Times New Roman" w:eastAsia="方正仿宋_GBK" w:cs="Times New Roman"/>
          <w:sz w:val="32"/>
          <w:szCs w:val="32"/>
        </w:rPr>
        <w:t>和《江苏</w:t>
      </w:r>
      <w:r>
        <w:rPr>
          <w:rFonts w:ascii="Times New Roman" w:hAnsi="Times New Roman" w:eastAsia="方正仿宋_GBK" w:cs="Times New Roman"/>
          <w:sz w:val="32"/>
          <w:szCs w:val="32"/>
        </w:rPr>
        <w:t>省新型数据中心统筹发展实施意见</w:t>
      </w:r>
      <w:r>
        <w:rPr>
          <w:rFonts w:hint="eastAsia" w:ascii="Times New Roman" w:hAnsi="Times New Roman" w:eastAsia="方正仿宋_GBK" w:cs="Times New Roman"/>
          <w:sz w:val="32"/>
          <w:szCs w:val="32"/>
        </w:rPr>
        <w:t>》（苏</w:t>
      </w:r>
      <w:r>
        <w:rPr>
          <w:rFonts w:ascii="Times New Roman" w:hAnsi="Times New Roman" w:eastAsia="方正仿宋_GBK" w:cs="Times New Roman"/>
          <w:sz w:val="32"/>
          <w:szCs w:val="32"/>
        </w:rPr>
        <w:t>工信数据〔2021〕651号</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，现</w:t>
      </w:r>
      <w:r>
        <w:rPr>
          <w:rFonts w:hint="eastAsia" w:ascii="Times New Roman" w:hAnsi="Times New Roman" w:eastAsia="方正仿宋_GBK" w:cs="Times New Roman"/>
          <w:sz w:val="32"/>
          <w:szCs w:val="32"/>
        </w:rPr>
        <w:t>就</w:t>
      </w:r>
      <w:r>
        <w:rPr>
          <w:rFonts w:ascii="Times New Roman" w:hAnsi="Times New Roman" w:eastAsia="方正仿宋_GBK" w:cs="Times New Roman"/>
          <w:sz w:val="32"/>
          <w:szCs w:val="32"/>
        </w:rPr>
        <w:t>组织开展</w:t>
      </w:r>
      <w:r>
        <w:rPr>
          <w:rFonts w:hint="eastAsia" w:ascii="Times New Roman" w:hAnsi="Times New Roman" w:eastAsia="方正仿宋_GBK" w:cs="Times New Roman"/>
          <w:sz w:val="32"/>
          <w:szCs w:val="32"/>
        </w:rPr>
        <w:t>2022年江苏省新型</w:t>
      </w:r>
      <w:r>
        <w:rPr>
          <w:rFonts w:ascii="Times New Roman" w:hAnsi="Times New Roman" w:eastAsia="方正仿宋_GBK" w:cs="Times New Roman"/>
          <w:sz w:val="32"/>
          <w:szCs w:val="32"/>
        </w:rPr>
        <w:t>数据中心典型</w:t>
      </w:r>
      <w:r>
        <w:rPr>
          <w:rFonts w:hint="eastAsia" w:ascii="Times New Roman" w:hAnsi="Times New Roman" w:eastAsia="方正仿宋_GBK" w:cs="Times New Roman"/>
          <w:sz w:val="32"/>
          <w:szCs w:val="32"/>
        </w:rPr>
        <w:t>案例申报推荐工作通知</w:t>
      </w:r>
      <w:r>
        <w:rPr>
          <w:rFonts w:ascii="Times New Roman" w:hAnsi="Times New Roman" w:eastAsia="方正仿宋_GBK" w:cs="Times New Roman"/>
          <w:sz w:val="32"/>
          <w:szCs w:val="32"/>
        </w:rPr>
        <w:t>如下：</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一、</w:t>
      </w:r>
      <w:r>
        <w:rPr>
          <w:rFonts w:hint="eastAsia" w:ascii="黑体" w:hAnsi="黑体" w:eastAsia="黑体" w:cs="Times New Roman"/>
          <w:sz w:val="32"/>
          <w:szCs w:val="32"/>
        </w:rPr>
        <w:t>申报推荐</w:t>
      </w:r>
      <w:r>
        <w:rPr>
          <w:rFonts w:ascii="黑体" w:hAnsi="黑体" w:eastAsia="黑体" w:cs="Times New Roman"/>
          <w:sz w:val="32"/>
          <w:szCs w:val="32"/>
        </w:rPr>
        <w:t>方向</w:t>
      </w:r>
    </w:p>
    <w:p>
      <w:pPr>
        <w:spacing w:line="590" w:lineRule="exact"/>
        <w:ind w:firstLine="640" w:firstLineChars="200"/>
        <w:rPr>
          <w:rFonts w:ascii="Times New Roman" w:hAnsi="Times New Roman" w:eastAsia="方正仿宋_GBK" w:cs="Times New Roman"/>
          <w:sz w:val="32"/>
          <w:szCs w:val="32"/>
        </w:rPr>
      </w:pPr>
      <w:r>
        <w:rPr>
          <w:rFonts w:hint="eastAsia" w:ascii="方正楷体_GBK" w:hAnsi="Times New Roman" w:eastAsia="方正楷体_GBK" w:cs="Times New Roman"/>
          <w:sz w:val="32"/>
          <w:szCs w:val="32"/>
        </w:rPr>
        <w:t>（一）大型数据中心。</w:t>
      </w:r>
      <w:r>
        <w:rPr>
          <w:rFonts w:ascii="Times New Roman" w:hAnsi="Times New Roman" w:eastAsia="方正仿宋_GBK" w:cs="Times New Roman"/>
          <w:sz w:val="32"/>
          <w:szCs w:val="32"/>
        </w:rPr>
        <w:t>针对互联网、工业、金融、政务等重点行业领域，聚焦数据中心基础设施、运营管理、数字技术、生态能力，特别是在支撑行业数字化转型、赋能千行百业两方面效果明显的大型及以上数据中心典型应用案例。</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大型数据中心：单体规模大于等于3000个标准机架（2.5kW/机架）</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楷体_GBK" w:cs="Times New Roman"/>
          <w:sz w:val="32"/>
          <w:szCs w:val="32"/>
        </w:rPr>
        <w:t>（二）中小数据中心。</w:t>
      </w:r>
      <w:r>
        <w:rPr>
          <w:rFonts w:ascii="Times New Roman" w:hAnsi="Times New Roman" w:eastAsia="方正仿宋_GBK" w:cs="Times New Roman"/>
          <w:sz w:val="32"/>
          <w:szCs w:val="32"/>
        </w:rPr>
        <w:t>针对“老旧小散”数据中心改造升级等重点行业实践，聚焦“老旧”数据中心应用高密高效IT设备和基础设施系统，“小散”数据中心加速迁移整合，特别是改造升级后大幅提升能源利用效率和算力供给能力的中小数据中心典型应用案例。</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中小数据中心：单体规模大于100小于3000个标准机架（2.5kW/机架）</w:t>
      </w:r>
      <w:r>
        <w:rPr>
          <w:rFonts w:hint="eastAsia" w:ascii="Times New Roman" w:hAnsi="Times New Roman" w:eastAsia="方正仿宋_GBK" w:cs="Times New Roman"/>
          <w:sz w:val="32"/>
          <w:szCs w:val="32"/>
        </w:rPr>
        <w:t>］</w:t>
      </w:r>
    </w:p>
    <w:p>
      <w:pPr>
        <w:spacing w:line="590" w:lineRule="exact"/>
        <w:ind w:firstLine="640" w:firstLineChars="200"/>
        <w:rPr>
          <w:rFonts w:ascii="Times New Roman" w:hAnsi="Times New Roman" w:eastAsia="方正仿宋_GBK" w:cs="Times New Roman"/>
          <w:sz w:val="32"/>
          <w:szCs w:val="32"/>
        </w:rPr>
      </w:pPr>
      <w:r>
        <w:rPr>
          <w:rFonts w:ascii="Times New Roman" w:hAnsi="Times New Roman" w:eastAsia="方正楷体_GBK" w:cs="Times New Roman"/>
          <w:sz w:val="32"/>
          <w:szCs w:val="32"/>
        </w:rPr>
        <w:t>（三）边缘数据中心。</w:t>
      </w:r>
      <w:r>
        <w:rPr>
          <w:rFonts w:ascii="Times New Roman" w:hAnsi="Times New Roman" w:eastAsia="方正仿宋_GBK" w:cs="Times New Roman"/>
          <w:sz w:val="32"/>
          <w:szCs w:val="32"/>
        </w:rPr>
        <w:t>针对5G、工业互联网、VR/AR、智慧城市等重点应用场景，聚焦数据中心运行效率、算力算效、监控安全、网络能力，特别是应用创新突出、易推广的边缘数据中心典型应用案例。</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边缘数据中心：部署在网络边缘、靠近用户侧，单体规模不超过100个标准机架（2.5kW/机架）</w:t>
      </w:r>
      <w:r>
        <w:rPr>
          <w:rFonts w:hint="eastAsia" w:ascii="Times New Roman" w:hAnsi="Times New Roman" w:eastAsia="方正仿宋_GBK" w:cs="Times New Roman"/>
          <w:sz w:val="32"/>
          <w:szCs w:val="32"/>
        </w:rPr>
        <w:t>］</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二、申报条件</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（一）申报主体应在江苏省注册登记、具有独立法人资格，近三年财务状况良好，在质量、安全、信誉和社会责任等方面无不良记录。</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（二</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允许以联合体方式参与申报，联合体中的单位数量不超过3家，其中数据中心的运营主体应具有相应的增值电信业务经营资质</w:t>
      </w:r>
      <w:r>
        <w:rPr>
          <w:rFonts w:hint="eastAsia" w:ascii="Times New Roman" w:hAnsi="Times New Roman" w:eastAsia="方正仿宋_GBK" w:cs="Times New Roman"/>
          <w:sz w:val="32"/>
          <w:szCs w:val="32"/>
        </w:rPr>
        <w:t>。</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（三）申报项目的产品、技术及相关专利归属申报主体、团队，拥有自主知识产权，且无知识产权纠纷。</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（四）申报项目应</w:t>
      </w:r>
      <w:r>
        <w:rPr>
          <w:rFonts w:hint="eastAsia" w:ascii="Times New Roman" w:hAnsi="Times New Roman" w:eastAsia="方正仿宋_GBK" w:cs="Times New Roman"/>
          <w:sz w:val="32"/>
          <w:szCs w:val="32"/>
        </w:rPr>
        <w:t>取得</w:t>
      </w:r>
      <w:r>
        <w:rPr>
          <w:rFonts w:ascii="Times New Roman" w:hAnsi="Times New Roman" w:eastAsia="方正仿宋_GBK" w:cs="Times New Roman"/>
          <w:sz w:val="32"/>
          <w:szCs w:val="32"/>
        </w:rPr>
        <w:t>相应建设许可，具有较高技术水平和完整解决方案，具有较强的代表性、示范性、创新性，对相关行业或企业具有较强借鉴意义和推广价值。</w:t>
      </w:r>
    </w:p>
    <w:p>
      <w:pPr>
        <w:spacing w:line="590" w:lineRule="exact"/>
        <w:ind w:firstLine="640" w:firstLineChars="200"/>
        <w:rPr>
          <w:rFonts w:ascii="黑体" w:hAnsi="黑体" w:eastAsia="黑体" w:cs="Times New Roman"/>
          <w:sz w:val="32"/>
          <w:szCs w:val="32"/>
        </w:rPr>
      </w:pPr>
      <w:r>
        <w:rPr>
          <w:rFonts w:ascii="黑体" w:hAnsi="黑体" w:eastAsia="黑体" w:cs="Times New Roman"/>
          <w:sz w:val="32"/>
          <w:szCs w:val="32"/>
        </w:rPr>
        <w:t>三、</w:t>
      </w:r>
      <w:r>
        <w:rPr>
          <w:rFonts w:hint="eastAsia" w:ascii="黑体" w:hAnsi="黑体" w:eastAsia="黑体" w:cs="Times New Roman"/>
          <w:sz w:val="32"/>
          <w:szCs w:val="32"/>
        </w:rPr>
        <w:t>工作</w:t>
      </w:r>
      <w:r>
        <w:rPr>
          <w:rFonts w:ascii="黑体" w:hAnsi="黑体" w:eastAsia="黑体" w:cs="Times New Roman"/>
          <w:sz w:val="32"/>
          <w:szCs w:val="32"/>
        </w:rPr>
        <w:t>要求</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（一）</w:t>
      </w:r>
      <w:r>
        <w:rPr>
          <w:rFonts w:hint="eastAsia" w:ascii="Times New Roman" w:hAnsi="Times New Roman" w:eastAsia="方正仿宋_GBK" w:cs="Times New Roman"/>
          <w:sz w:val="32"/>
          <w:szCs w:val="32"/>
        </w:rPr>
        <w:t>推荐</w:t>
      </w:r>
      <w:r>
        <w:rPr>
          <w:rFonts w:ascii="Times New Roman" w:hAnsi="Times New Roman" w:eastAsia="方正仿宋_GBK" w:cs="Times New Roman"/>
          <w:sz w:val="32"/>
          <w:szCs w:val="32"/>
        </w:rPr>
        <w:t>工作遵循“政府引导、企业自愿”原则，由各地主管部门组织本地区内企业积极参与申报，并负责做好案例审查工作。</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（二）请申报主体填写</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新型数据中心（大型数据中心）申报书（附件1）、</w:t>
      </w:r>
      <w:r>
        <w:rPr>
          <w:rFonts w:hint="eastAsia" w:ascii="Times New Roman" w:hAnsi="Times New Roman" w:eastAsia="方正仿宋_GBK" w:cs="Times New Roman"/>
          <w:sz w:val="32"/>
          <w:szCs w:val="32"/>
        </w:rPr>
        <w:t>国家新型数据中心（中小数据中心）申报书（附件2）、国家</w:t>
      </w:r>
      <w:r>
        <w:rPr>
          <w:rFonts w:ascii="Times New Roman" w:hAnsi="Times New Roman" w:eastAsia="方正仿宋_GBK" w:cs="Times New Roman"/>
          <w:sz w:val="32"/>
          <w:szCs w:val="32"/>
        </w:rPr>
        <w:t>新型数据中心（边缘数据中心）申报书（附件3），一式</w:t>
      </w:r>
      <w:r>
        <w:rPr>
          <w:rFonts w:hint="eastAsia" w:ascii="Times New Roman" w:hAnsi="Times New Roman" w:eastAsia="方正仿宋_GBK" w:cs="Times New Roman"/>
          <w:sz w:val="32"/>
          <w:szCs w:val="32"/>
        </w:rPr>
        <w:t>三</w:t>
      </w:r>
      <w:r>
        <w:rPr>
          <w:rFonts w:ascii="Times New Roman" w:hAnsi="Times New Roman" w:eastAsia="方正仿宋_GBK" w:cs="Times New Roman"/>
          <w:sz w:val="32"/>
          <w:szCs w:val="32"/>
        </w:rPr>
        <w:t>份加盖公章后报当地主管部门。申报材料要求描述详实、重点突出、表述准确、逻辑性强，字数控制在8000字以内。</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（三）请各地主管部门于2022年10月24日前将推荐的</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新型数据中心申报书</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纸质版一式三份</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及推荐汇总表</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附件4</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邮寄至</w:t>
      </w:r>
      <w:r>
        <w:rPr>
          <w:rFonts w:hint="eastAsia" w:ascii="Times New Roman" w:hAnsi="Times New Roman" w:eastAsia="方正仿宋_GBK" w:cs="Times New Roman"/>
          <w:sz w:val="32"/>
          <w:szCs w:val="32"/>
        </w:rPr>
        <w:t>省</w:t>
      </w:r>
      <w:r>
        <w:rPr>
          <w:rFonts w:ascii="Times New Roman" w:hAnsi="Times New Roman" w:eastAsia="方正仿宋_GBK" w:cs="Times New Roman"/>
          <w:sz w:val="32"/>
          <w:szCs w:val="32"/>
        </w:rPr>
        <w:t>工业和信息化厅</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江苏省南京市鼓楼区北京西路16号苏兴大厦1009室</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，同时将电子版材料发送至gxt_dsjc@163.com，联系人及方式：孙飞，025-69652663。</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（四）江苏省工业和信息化厅将</w:t>
      </w:r>
      <w:r>
        <w:rPr>
          <w:rFonts w:hint="eastAsia" w:ascii="Times New Roman" w:hAnsi="Times New Roman" w:eastAsia="方正仿宋_GBK" w:cs="Times New Roman"/>
          <w:sz w:val="32"/>
          <w:szCs w:val="32"/>
        </w:rPr>
        <w:t>组织</w:t>
      </w:r>
      <w:r>
        <w:rPr>
          <w:rFonts w:ascii="Times New Roman" w:hAnsi="Times New Roman" w:eastAsia="方正仿宋_GBK" w:cs="Times New Roman"/>
          <w:sz w:val="32"/>
          <w:szCs w:val="32"/>
        </w:rPr>
        <w:t>专家对各地推荐</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项目</w:t>
      </w:r>
      <w:r>
        <w:rPr>
          <w:rFonts w:hint="eastAsia" w:ascii="Times New Roman" w:hAnsi="Times New Roman" w:eastAsia="方正仿宋_GBK" w:cs="Times New Roman"/>
          <w:sz w:val="32"/>
          <w:szCs w:val="32"/>
        </w:rPr>
        <w:t>进行</w:t>
      </w:r>
      <w:r>
        <w:rPr>
          <w:rFonts w:ascii="Times New Roman" w:hAnsi="Times New Roman" w:eastAsia="方正仿宋_GBK" w:cs="Times New Roman"/>
          <w:sz w:val="32"/>
          <w:szCs w:val="32"/>
        </w:rPr>
        <w:t>评审，</w:t>
      </w:r>
      <w:r>
        <w:rPr>
          <w:rFonts w:hint="eastAsia" w:ascii="Times New Roman" w:hAnsi="Times New Roman" w:eastAsia="方正仿宋_GBK" w:cs="Times New Roman"/>
          <w:sz w:val="32"/>
          <w:szCs w:val="32"/>
        </w:rPr>
        <w:t>遴选</w:t>
      </w:r>
      <w:r>
        <w:rPr>
          <w:rFonts w:ascii="Times New Roman" w:hAnsi="Times New Roman" w:eastAsia="方正仿宋_GBK" w:cs="Times New Roman"/>
          <w:sz w:val="32"/>
          <w:szCs w:val="32"/>
        </w:rPr>
        <w:t>2022年</w:t>
      </w:r>
      <w:r>
        <w:rPr>
          <w:rFonts w:hint="eastAsia" w:ascii="Times New Roman" w:hAnsi="Times New Roman" w:eastAsia="方正仿宋_GBK" w:cs="Times New Roman"/>
          <w:sz w:val="32"/>
          <w:szCs w:val="32"/>
        </w:rPr>
        <w:t>江苏</w:t>
      </w:r>
      <w:r>
        <w:rPr>
          <w:rFonts w:ascii="Times New Roman" w:hAnsi="Times New Roman" w:eastAsia="方正仿宋_GBK" w:cs="Times New Roman"/>
          <w:sz w:val="32"/>
          <w:szCs w:val="32"/>
        </w:rPr>
        <w:t>省</w:t>
      </w:r>
      <w:r>
        <w:rPr>
          <w:rFonts w:hint="eastAsia" w:ascii="Times New Roman" w:hAnsi="Times New Roman" w:eastAsia="方正仿宋_GBK" w:cs="Times New Roman"/>
          <w:sz w:val="32"/>
          <w:szCs w:val="32"/>
        </w:rPr>
        <w:t>新型数据</w:t>
      </w:r>
      <w:r>
        <w:rPr>
          <w:rFonts w:ascii="Times New Roman" w:hAnsi="Times New Roman" w:eastAsia="方正仿宋_GBK" w:cs="Times New Roman"/>
          <w:sz w:val="32"/>
          <w:szCs w:val="32"/>
        </w:rPr>
        <w:t>数据中心典型案例，</w:t>
      </w:r>
      <w:r>
        <w:rPr>
          <w:rFonts w:hint="eastAsia" w:ascii="Times New Roman" w:hAnsi="Times New Roman" w:eastAsia="方正仿宋_GBK" w:cs="Times New Roman"/>
          <w:sz w:val="32"/>
          <w:szCs w:val="32"/>
        </w:rPr>
        <w:t>并</w:t>
      </w:r>
      <w:r>
        <w:rPr>
          <w:rFonts w:ascii="Times New Roman" w:hAnsi="Times New Roman" w:eastAsia="方正仿宋_GBK" w:cs="Times New Roman"/>
          <w:sz w:val="32"/>
          <w:szCs w:val="32"/>
        </w:rPr>
        <w:t>择优推荐参评工信部2022年</w:t>
      </w:r>
      <w:r>
        <w:rPr>
          <w:rFonts w:hint="eastAsia" w:ascii="Times New Roman" w:hAnsi="Times New Roman" w:eastAsia="方正仿宋_GBK" w:cs="Times New Roman"/>
          <w:sz w:val="32"/>
          <w:szCs w:val="32"/>
        </w:rPr>
        <w:t>国家新型</w:t>
      </w:r>
      <w:r>
        <w:rPr>
          <w:rFonts w:ascii="Times New Roman" w:hAnsi="Times New Roman" w:eastAsia="方正仿宋_GBK" w:cs="Times New Roman"/>
          <w:sz w:val="32"/>
          <w:szCs w:val="32"/>
        </w:rPr>
        <w:t>数据中心典型案例。</w:t>
      </w:r>
    </w:p>
    <w:p>
      <w:pPr>
        <w:spacing w:line="590" w:lineRule="exact"/>
        <w:ind w:firstLine="440"/>
        <w:rPr>
          <w:rFonts w:ascii="Times New Roman" w:hAnsi="Times New Roman" w:eastAsia="方正仿宋_GBK" w:cs="Times New Roman"/>
          <w:sz w:val="32"/>
          <w:szCs w:val="32"/>
        </w:rPr>
      </w:pP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附件：1.</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新型数据中心（大型数据中心）申报书</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2.</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w:t>
      </w:r>
      <w:r>
        <w:rPr>
          <w:rFonts w:hint="eastAsia" w:ascii="Times New Roman" w:hAnsi="Times New Roman" w:eastAsia="方正仿宋_GBK" w:cs="Times New Roman"/>
          <w:sz w:val="32"/>
          <w:szCs w:val="32"/>
        </w:rPr>
        <w:t>中小</w:t>
      </w:r>
      <w:r>
        <w:rPr>
          <w:rFonts w:ascii="Times New Roman" w:hAnsi="Times New Roman" w:eastAsia="方正仿宋_GBK" w:cs="Times New Roman"/>
          <w:sz w:val="32"/>
          <w:szCs w:val="32"/>
        </w:rPr>
        <w:t>数据中心）申报书</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3.</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新型数据中心（边缘数据中心）申报书</w:t>
      </w:r>
    </w:p>
    <w:p>
      <w:pPr>
        <w:spacing w:line="590" w:lineRule="exact"/>
        <w:ind w:firstLine="1417" w:firstLineChars="443"/>
        <w:rPr>
          <w:rFonts w:ascii="Times New Roman" w:hAnsi="Times New Roman" w:eastAsia="方正仿宋_GBK" w:cs="Times New Roman"/>
          <w:sz w:val="32"/>
          <w:szCs w:val="32"/>
        </w:rPr>
      </w:pPr>
      <w:r>
        <w:rPr>
          <w:rFonts w:ascii="Times New Roman" w:hAnsi="Times New Roman" w:eastAsia="方正仿宋_GBK" w:cs="Times New Roman"/>
          <w:sz w:val="32"/>
          <w:szCs w:val="32"/>
        </w:rPr>
        <w:t>4.</w:t>
      </w:r>
      <w:r>
        <w:rPr>
          <w:rFonts w:hint="eastAsia" w:ascii="Times New Roman" w:hAnsi="Times New Roman" w:eastAsia="方正仿宋_GBK" w:cs="Times New Roman"/>
          <w:sz w:val="32"/>
          <w:szCs w:val="32"/>
        </w:rPr>
        <w:t>国家</w:t>
      </w:r>
      <w:r>
        <w:rPr>
          <w:rFonts w:ascii="Times New Roman" w:hAnsi="Times New Roman" w:eastAsia="方正仿宋_GBK" w:cs="Times New Roman"/>
          <w:sz w:val="32"/>
          <w:szCs w:val="32"/>
        </w:rPr>
        <w:t>新型数据中心推荐汇总表</w:t>
      </w:r>
    </w:p>
    <w:p>
      <w:pPr>
        <w:spacing w:line="590" w:lineRule="exact"/>
        <w:ind w:firstLine="440"/>
        <w:rPr>
          <w:rFonts w:ascii="Times New Roman" w:hAnsi="Times New Roman" w:eastAsia="方正仿宋_GBK" w:cs="Times New Roman"/>
          <w:sz w:val="32"/>
          <w:szCs w:val="32"/>
        </w:rPr>
      </w:pPr>
    </w:p>
    <w:p>
      <w:pPr>
        <w:spacing w:line="590" w:lineRule="exact"/>
        <w:ind w:firstLine="440"/>
        <w:rPr>
          <w:rFonts w:ascii="Times New Roman" w:hAnsi="Times New Roman" w:eastAsia="方正仿宋_GBK" w:cs="Times New Roman"/>
          <w:sz w:val="32"/>
          <w:szCs w:val="32"/>
        </w:rPr>
      </w:pPr>
    </w:p>
    <w:p>
      <w:pPr>
        <w:spacing w:line="590" w:lineRule="exact"/>
        <w:ind w:firstLine="440"/>
        <w:rPr>
          <w:rFonts w:ascii="Times New Roman" w:hAnsi="Times New Roman" w:eastAsia="方正仿宋_GBK" w:cs="Times New Roman"/>
          <w:sz w:val="32"/>
          <w:szCs w:val="32"/>
        </w:rPr>
      </w:pPr>
    </w:p>
    <w:p>
      <w:pPr>
        <w:spacing w:line="590" w:lineRule="exact"/>
        <w:ind w:firstLine="4960" w:firstLineChars="1550"/>
        <w:rPr>
          <w:rFonts w:ascii="Times New Roman" w:hAnsi="Times New Roman" w:eastAsia="方正仿宋_GBK" w:cs="Times New Roman"/>
          <w:sz w:val="32"/>
          <w:szCs w:val="32"/>
        </w:rPr>
      </w:pPr>
      <w:r>
        <w:rPr>
          <w:rFonts w:ascii="Times New Roman" w:hAnsi="Times New Roman" w:eastAsia="方正仿宋_GBK" w:cs="Times New Roman"/>
          <w:sz w:val="32"/>
          <w:szCs w:val="32"/>
        </w:rPr>
        <w:t>江苏省工业和信息化厅</w:t>
      </w:r>
    </w:p>
    <w:p>
      <w:pPr>
        <w:spacing w:line="590" w:lineRule="exact"/>
        <w:ind w:firstLine="440"/>
        <w:rPr>
          <w:rFonts w:ascii="Times New Roman" w:hAnsi="Times New Roman" w:eastAsia="方正仿宋_GBK" w:cs="Times New Roman"/>
          <w:sz w:val="32"/>
          <w:szCs w:val="32"/>
        </w:rPr>
      </w:pPr>
      <w:r>
        <w:rPr>
          <w:rFonts w:ascii="Times New Roman" w:hAnsi="Times New Roman" w:eastAsia="方正仿宋_GBK" w:cs="Times New Roman"/>
          <w:sz w:val="32"/>
          <w:szCs w:val="32"/>
        </w:rPr>
        <w:t xml:space="preserve">                              2022年10月</w:t>
      </w:r>
      <w:r>
        <w:rPr>
          <w:rFonts w:hint="eastAsia" w:ascii="Times New Roman" w:hAnsi="Times New Roman" w:eastAsia="方正仿宋_GBK" w:cs="Times New Roman"/>
          <w:sz w:val="32"/>
          <w:szCs w:val="32"/>
        </w:rPr>
        <w:t>1</w:t>
      </w:r>
      <w:r>
        <w:rPr>
          <w:rFonts w:hint="eastAsia" w:ascii="Times New Roman" w:hAnsi="Times New Roman" w:eastAsia="方正仿宋_GBK" w:cs="Times New Roman"/>
          <w:sz w:val="32"/>
          <w:szCs w:val="32"/>
          <w:lang w:val="en-US" w:eastAsia="zh-CN"/>
        </w:rPr>
        <w:t>4</w:t>
      </w:r>
      <w:r>
        <w:rPr>
          <w:rFonts w:ascii="Times New Roman" w:hAnsi="Times New Roman" w:eastAsia="方正仿宋_GBK" w:cs="Times New Roman"/>
          <w:sz w:val="32"/>
          <w:szCs w:val="32"/>
        </w:rPr>
        <w:t>日</w:t>
      </w:r>
    </w:p>
    <w:p>
      <w:pPr>
        <w:rPr>
          <w:rFonts w:hint="eastAsia" w:ascii="方正仿宋_GBK" w:hAnsi="方正仿宋_GBK" w:eastAsia="方正仿宋_GBK" w:cs="方正仿宋_GBK"/>
          <w:sz w:val="32"/>
          <w:szCs w:val="32"/>
        </w:rPr>
        <w:sectPr>
          <w:footerReference r:id="rId3" w:type="default"/>
          <w:pgSz w:w="11906" w:h="16838"/>
          <w:pgMar w:top="2001" w:right="1474" w:bottom="2001" w:left="1474" w:header="851" w:footer="992" w:gutter="0"/>
          <w:pgNumType w:fmt="decimal"/>
          <w:cols w:space="425" w:num="1"/>
          <w:docGrid w:type="lines" w:linePitch="312" w:charSpace="0"/>
        </w:sectPr>
      </w:pPr>
    </w:p>
    <w:p>
      <w:pPr>
        <w:rPr>
          <w:rFonts w:hint="default" w:ascii="Times New Roman" w:hAnsi="Times New Roman" w:eastAsia="方正仿宋_GBK" w:cs="Times New Roman"/>
          <w:sz w:val="32"/>
          <w:szCs w:val="32"/>
          <w:lang w:val="en-US" w:eastAsia="zh-CN"/>
        </w:rPr>
      </w:pPr>
      <w:r>
        <w:rPr>
          <w:rFonts w:hint="eastAsia" w:ascii="方正仿宋_GBK" w:hAnsi="方正仿宋_GBK" w:eastAsia="方正仿宋_GBK" w:cs="方正仿宋_GBK"/>
          <w:sz w:val="32"/>
          <w:szCs w:val="32"/>
        </w:rPr>
        <w:t>附件</w:t>
      </w:r>
      <w:r>
        <w:rPr>
          <w:rFonts w:hint="default" w:ascii="Times New Roman" w:hAnsi="Times New Roman" w:eastAsia="方正仿宋_GBK" w:cs="Times New Roman"/>
          <w:sz w:val="32"/>
          <w:szCs w:val="32"/>
          <w:lang w:val="en-US" w:eastAsia="zh-CN"/>
        </w:rPr>
        <w:t>1</w:t>
      </w:r>
    </w:p>
    <w:p>
      <w:pPr>
        <w:jc w:val="center"/>
        <w:outlineLvl w:val="0"/>
        <w:rPr>
          <w:rFonts w:hint="eastAsia" w:ascii="Times New Roman" w:hAnsi="Times New Roman" w:eastAsia="黑体" w:cs="Times New Roman"/>
          <w:bCs/>
          <w:sz w:val="44"/>
        </w:rPr>
      </w:pPr>
    </w:p>
    <w:p>
      <w:pPr>
        <w:jc w:val="center"/>
        <w:outlineLvl w:val="0"/>
        <w:rPr>
          <w:rFonts w:hint="eastAsia" w:ascii="Times New Roman" w:hAnsi="Times New Roman" w:eastAsia="黑体" w:cs="Times New Roman"/>
          <w:bCs/>
          <w:sz w:val="44"/>
        </w:rPr>
      </w:pPr>
    </w:p>
    <w:p>
      <w:pPr>
        <w:jc w:val="center"/>
        <w:outlineLvl w:val="0"/>
        <w:rPr>
          <w:rFonts w:hint="eastAsia" w:ascii="Times New Roman" w:hAnsi="Times New Roman" w:eastAsia="黑体" w:cs="Times New Roman"/>
          <w:bCs/>
          <w:sz w:val="44"/>
        </w:rPr>
      </w:pPr>
    </w:p>
    <w:p>
      <w:pPr>
        <w:jc w:val="center"/>
        <w:outlineLvl w:val="0"/>
        <w:rPr>
          <w:rFonts w:hint="eastAsia" w:ascii="Times New Roman" w:hAnsi="Times New Roman" w:eastAsia="黑体" w:cs="Times New Roman"/>
          <w:bCs/>
          <w:sz w:val="44"/>
        </w:rPr>
      </w:pPr>
    </w:p>
    <w:p>
      <w:pPr>
        <w:jc w:val="center"/>
        <w:outlineLvl w:val="0"/>
        <w:rPr>
          <w:rFonts w:ascii="Times New Roman" w:hAnsi="Times New Roman" w:eastAsia="方正小标宋简体" w:cs="Times New Roman"/>
          <w:bCs/>
          <w:sz w:val="28"/>
        </w:rPr>
      </w:pPr>
      <w:r>
        <w:rPr>
          <w:rFonts w:hint="eastAsia" w:ascii="Times New Roman" w:hAnsi="Times New Roman" w:eastAsia="黑体" w:cs="Times New Roman"/>
          <w:bCs/>
          <w:sz w:val="44"/>
        </w:rPr>
        <w:t>国家新型数据中心（大型数据中心）申报书</w:t>
      </w:r>
      <w:r>
        <w:rPr>
          <w:rFonts w:ascii="Times New Roman" w:hAnsi="Times New Roman" w:eastAsia="方正小标宋简体" w:cs="Times New Roman"/>
          <w:bCs/>
          <w:sz w:val="28"/>
        </w:rPr>
        <w:t xml:space="preserve"> </w:t>
      </w:r>
      <w:r>
        <w:rPr>
          <w:rFonts w:hint="eastAsia" w:ascii="Times New Roman" w:hAnsi="Times New Roman" w:eastAsia="黑体" w:cs="Times New Roman"/>
          <w:bCs/>
          <w:sz w:val="36"/>
        </w:rPr>
        <w:t>（填报模板）</w:t>
      </w: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pStyle w:val="3"/>
        <w:spacing w:before="0"/>
        <w:ind w:left="0"/>
        <w:rPr>
          <w:rFonts w:hint="eastAsia" w:ascii="方正仿宋_GBK" w:hAnsi="方正仿宋_GBK" w:eastAsia="方正仿宋_GBK" w:cs="方正仿宋_GBK"/>
          <w:sz w:val="32"/>
          <w:szCs w:val="32"/>
          <w:u w:val="single"/>
          <w:lang w:val="zh-CN" w:eastAsia="zh-CN"/>
        </w:rPr>
      </w:pPr>
      <w:bookmarkStart w:id="1" w:name="img_00001"/>
      <w:bookmarkEnd w:id="1"/>
      <w:bookmarkStart w:id="2" w:name="barcode"/>
      <w:bookmarkEnd w:id="2"/>
      <w:r>
        <w:rPr>
          <w:rFonts w:hint="eastAsia" w:ascii="方正仿宋_GBK" w:hAnsi="方正仿宋_GBK" w:eastAsia="方正仿宋_GBK" w:cs="方正仿宋_GBK"/>
          <w:sz w:val="32"/>
          <w:szCs w:val="32"/>
          <w:lang w:val="zh-CN" w:eastAsia="zh-CN"/>
        </w:rPr>
        <w:t>项　目　名　称 　：</w:t>
      </w:r>
      <w:r>
        <w:rPr>
          <w:rFonts w:hint="eastAsia" w:ascii="方正仿宋_GBK" w:hAnsi="方正仿宋_GBK" w:eastAsia="方正仿宋_GBK" w:cs="方正仿宋_GBK"/>
          <w:sz w:val="32"/>
          <w:szCs w:val="32"/>
          <w:u w:val="single"/>
          <w:lang w:val="zh-CN" w:eastAsia="zh-CN"/>
        </w:rPr>
        <w:t>　　　　　　　　　　　　　</w:t>
      </w:r>
    </w:p>
    <w:p>
      <w:pPr>
        <w:pStyle w:val="3"/>
        <w:spacing w:before="0"/>
        <w:ind w:left="0"/>
        <w:jc w:val="center"/>
        <w:rPr>
          <w:rFonts w:hint="eastAsia" w:ascii="方正仿宋_GBK" w:hAnsi="方正仿宋_GBK" w:eastAsia="方正仿宋_GBK" w:cs="方正仿宋_GBK"/>
          <w:sz w:val="32"/>
          <w:szCs w:val="32"/>
          <w:lang w:val="zh-CN" w:eastAsia="zh-CN"/>
        </w:rPr>
      </w:pPr>
    </w:p>
    <w:p>
      <w:pPr>
        <w:pStyle w:val="3"/>
        <w:spacing w:before="0"/>
        <w:ind w:left="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牵头单位（公章） ：</w:t>
      </w:r>
      <w:r>
        <w:rPr>
          <w:rFonts w:hint="eastAsia" w:ascii="方正仿宋_GBK" w:hAnsi="方正仿宋_GBK" w:eastAsia="方正仿宋_GBK" w:cs="方正仿宋_GBK"/>
          <w:sz w:val="32"/>
          <w:szCs w:val="32"/>
          <w:u w:val="single"/>
          <w:lang w:val="zh-CN" w:eastAsia="zh-CN"/>
        </w:rPr>
        <w:t>　　　　　　　　　　　　　</w:t>
      </w:r>
    </w:p>
    <w:p>
      <w:pPr>
        <w:pStyle w:val="3"/>
        <w:spacing w:before="0"/>
        <w:ind w:left="0"/>
        <w:rPr>
          <w:rFonts w:hint="eastAsia" w:ascii="方正仿宋_GBK" w:hAnsi="方正仿宋_GBK" w:eastAsia="方正仿宋_GBK" w:cs="方正仿宋_GBK"/>
          <w:sz w:val="32"/>
          <w:szCs w:val="32"/>
          <w:lang w:val="zh-CN" w:eastAsia="zh-CN"/>
        </w:rPr>
      </w:pPr>
    </w:p>
    <w:p>
      <w:pPr>
        <w:pStyle w:val="3"/>
        <w:spacing w:before="0"/>
        <w:ind w:left="0"/>
        <w:rPr>
          <w:rFonts w:ascii="黑体" w:hAnsi="黑体" w:eastAsia="黑体"/>
          <w:sz w:val="44"/>
          <w:szCs w:val="44"/>
          <w:lang w:eastAsia="zh-CN"/>
        </w:rPr>
      </w:pPr>
      <w:r>
        <w:rPr>
          <w:rFonts w:hint="eastAsia" w:ascii="方正仿宋_GBK" w:hAnsi="方正仿宋_GBK" w:eastAsia="方正仿宋_GBK" w:cs="方正仿宋_GBK"/>
          <w:sz w:val="32"/>
          <w:szCs w:val="32"/>
          <w:lang w:val="zh-CN" w:eastAsia="zh-CN"/>
        </w:rPr>
        <w:t>填　报　日　期　 ：</w:t>
      </w:r>
      <w:r>
        <w:rPr>
          <w:rFonts w:hint="eastAsia" w:ascii="方正仿宋_GBK" w:hAnsi="方正仿宋_GBK" w:eastAsia="方正仿宋_GBK" w:cs="方正仿宋_GBK"/>
          <w:sz w:val="32"/>
          <w:szCs w:val="32"/>
          <w:u w:val="single"/>
          <w:lang w:val="zh-CN" w:eastAsia="zh-CN"/>
        </w:rPr>
        <w:t>　　　　　　　　　　　　　</w:t>
      </w:r>
      <w:r>
        <w:rPr>
          <w:rFonts w:hint="eastAsia" w:ascii="Times New Roman" w:hAnsi="Times New Roman"/>
          <w:sz w:val="32"/>
          <w:szCs w:val="32"/>
          <w:lang w:val="zh-CN" w:eastAsia="zh-CN"/>
        </w:rPr>
        <w:t>　　　　　　　　　　　</w:t>
      </w:r>
      <w:r>
        <w:rPr>
          <w:rFonts w:hint="eastAsia" w:ascii="黑体" w:hAnsi="黑体" w:eastAsia="黑体"/>
          <w:sz w:val="44"/>
          <w:szCs w:val="44"/>
          <w:u w:val="single"/>
          <w:lang w:val="zh-CN" w:eastAsia="zh-CN"/>
        </w:rPr>
        <w:t>　　</w:t>
      </w:r>
      <w:r>
        <w:rPr>
          <w:rFonts w:ascii="黑体" w:hAnsi="黑体" w:eastAsia="黑体"/>
          <w:sz w:val="44"/>
          <w:szCs w:val="44"/>
          <w:lang w:eastAsia="zh-CN"/>
        </w:rPr>
        <w:br w:type="page"/>
      </w:r>
    </w:p>
    <w:p>
      <w:pPr>
        <w:spacing w:line="360" w:lineRule="auto"/>
        <w:jc w:val="center"/>
        <w:rPr>
          <w:rFonts w:ascii="黑体" w:hAnsi="黑体" w:eastAsia="黑体"/>
          <w:sz w:val="44"/>
          <w:szCs w:val="44"/>
        </w:rPr>
      </w:pPr>
      <w:r>
        <w:rPr>
          <w:rFonts w:hint="eastAsia" w:ascii="黑体" w:hAnsi="黑体" w:eastAsia="黑体"/>
          <w:sz w:val="44"/>
          <w:szCs w:val="44"/>
        </w:rPr>
        <w:t>填写说明</w:t>
      </w:r>
    </w:p>
    <w:p>
      <w:pPr>
        <w:spacing w:line="360" w:lineRule="auto"/>
        <w:jc w:val="center"/>
        <w:rPr>
          <w:rFonts w:ascii="Times New Roman" w:hAnsi="Times New Roman" w:cs="Times New Roman"/>
          <w:sz w:val="32"/>
          <w:szCs w:val="32"/>
        </w:rPr>
      </w:pP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一、请按照模板要求如实、详细填报申报书各项内容。</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二、项目方案可由一家单位提出，也可以由两至三家单位联合提出，由项目牵头单位组织编写。</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三、项目方案中第一次出现外文名词时，要写清全称和缩写，再出现同一词时可以使用缩写。</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四、组织机构代码是指单位组织机构代码证上的标识代码，它是由全国组织机构代码管理中心所赋予的唯一法人标识代码。</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五、统一社会信用代码是指单位三证合一营业执照上的标识代码，它是由工商行政管理部门核发的法人和其他组织的唯一标识代码。</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六、编写人员应客观、真实地填报项目材料，尊重他人知识产权，遵守国家有关知识产权法规。在项目方案中引用他人研究成果时，必须以脚注或其他方式注明出处，引用目的应是介绍、评论与自己的研究相关的成果或说明与自己的研究相关的技术问题。对于伪造、篡改科学数据，抄袭他人著作、论文或者剽窃他人科研成果等科研不端行为，一经查实，将记入信用记录。</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七、项目方案文字应凝练，字数原则上控制在8000字以内。</w:t>
      </w:r>
    </w:p>
    <w:p>
      <w:pPr>
        <w:spacing w:line="30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八、项目文字避免过于理论化和技术化，避免体现申报单位宣传色彩。</w:t>
      </w:r>
    </w:p>
    <w:p>
      <w:pPr>
        <w:spacing w:line="30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九、推荐单位为</w:t>
      </w:r>
      <w:r>
        <w:rPr>
          <w:rFonts w:hint="default" w:ascii="Times New Roman" w:hAnsi="Times New Roman" w:eastAsia="方正仿宋_GBK" w:cs="Times New Roman"/>
          <w:color w:val="070707"/>
          <w:sz w:val="32"/>
          <w:szCs w:val="32"/>
        </w:rPr>
        <w:t>各省（自治区、直辖市）</w:t>
      </w:r>
      <w:r>
        <w:rPr>
          <w:rFonts w:hint="default" w:ascii="Times New Roman" w:hAnsi="Times New Roman" w:eastAsia="方正仿宋_GBK" w:cs="Times New Roman"/>
          <w:color w:val="333333"/>
          <w:sz w:val="32"/>
          <w:szCs w:val="32"/>
          <w:shd w:val="clear" w:color="auto" w:fill="FFFFFF"/>
          <w:lang w:bidi="ar"/>
        </w:rPr>
        <w:t>通信管理局、工业和信息化主管部门、</w:t>
      </w:r>
      <w:r>
        <w:rPr>
          <w:rFonts w:hint="default" w:ascii="Times New Roman" w:hAnsi="Times New Roman" w:eastAsia="方正仿宋_GBK" w:cs="Times New Roman"/>
          <w:color w:val="070707"/>
          <w:sz w:val="32"/>
          <w:szCs w:val="32"/>
        </w:rPr>
        <w:t>大数据产业主管部门</w:t>
      </w:r>
      <w:r>
        <w:rPr>
          <w:rFonts w:hint="default" w:ascii="Times New Roman" w:hAnsi="Times New Roman" w:eastAsia="方正仿宋_GBK" w:cs="Times New Roman"/>
          <w:sz w:val="32"/>
          <w:szCs w:val="32"/>
        </w:rPr>
        <w:t>，名称填写全称。</w:t>
      </w:r>
    </w:p>
    <w:p>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十、按照规定格式填写，使用A4纸打印装订（一式两份，同时提交电子版），有关项目页面不够时，可加附页。</w:t>
      </w:r>
    </w:p>
    <w:p>
      <w:pPr>
        <w:spacing w:line="300" w:lineRule="auto"/>
        <w:rPr>
          <w:rFonts w:ascii="Times New Roman" w:hAnsi="Times New Roman" w:eastAsia="黑体" w:cs="Times New Roman"/>
          <w:b/>
          <w:kern w:val="36"/>
          <w:sz w:val="44"/>
          <w:szCs w:val="44"/>
        </w:rPr>
      </w:pPr>
      <w:r>
        <w:rPr>
          <w:rFonts w:ascii="Times New Roman" w:hAnsi="Times New Roman" w:eastAsia="黑体" w:cs="Times New Roman"/>
          <w:sz w:val="32"/>
        </w:rPr>
        <w:br w:type="page"/>
      </w:r>
    </w:p>
    <w:p>
      <w:pPr>
        <w:spacing w:line="300" w:lineRule="auto"/>
        <w:jc w:val="center"/>
        <w:rPr>
          <w:rFonts w:ascii="Times New Roman" w:hAnsi="Times New Roman" w:eastAsia="黑体" w:cs="Times New Roman"/>
          <w:kern w:val="36"/>
          <w:sz w:val="44"/>
          <w:szCs w:val="44"/>
        </w:rPr>
      </w:pPr>
    </w:p>
    <w:p>
      <w:pPr>
        <w:spacing w:line="300" w:lineRule="auto"/>
        <w:jc w:val="center"/>
        <w:rPr>
          <w:rFonts w:ascii="Times New Roman" w:hAnsi="Times New Roman" w:eastAsia="黑体" w:cs="Times New Roman"/>
          <w:kern w:val="36"/>
          <w:sz w:val="44"/>
          <w:szCs w:val="44"/>
        </w:rPr>
      </w:pPr>
      <w:r>
        <w:rPr>
          <w:rFonts w:hint="eastAsia" w:ascii="Times New Roman" w:hAnsi="Times New Roman" w:eastAsia="黑体" w:cs="Times New Roman"/>
          <w:kern w:val="36"/>
          <w:sz w:val="44"/>
          <w:szCs w:val="44"/>
        </w:rPr>
        <w:t>承诺申明</w:t>
      </w:r>
    </w:p>
    <w:p>
      <w:pPr>
        <w:rPr>
          <w:rFonts w:ascii="Times New Roman" w:hAnsi="Times New Roman" w:cs="Times New Roman"/>
        </w:rPr>
      </w:pPr>
    </w:p>
    <w:p>
      <w:pPr>
        <w:rPr>
          <w:rFonts w:ascii="Times New Roman" w:hAnsi="Times New Roman" w:cs="Times New Roman"/>
        </w:rPr>
      </w:pPr>
    </w:p>
    <w:p>
      <w:pPr>
        <w:spacing w:line="600" w:lineRule="auto"/>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我单位申报的所有材料，均真实、完整，如有不实，愿承担相应的责任。</w:t>
      </w:r>
    </w:p>
    <w:p>
      <w:pPr>
        <w:spacing w:line="600" w:lineRule="auto"/>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在不涉及商业机密的情况下，自愿与其他企业分享经验。</w:t>
      </w: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申报单位：</w:t>
      </w: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（公章）</w:t>
      </w:r>
    </w:p>
    <w:p>
      <w:pPr>
        <w:spacing w:line="560" w:lineRule="exact"/>
        <w:ind w:right="640" w:firstLine="4800" w:firstLineChars="1500"/>
        <w:rPr>
          <w:rFonts w:ascii="Times New Roman" w:hAnsi="Times New Roman" w:cs="Times New Roman"/>
          <w:bCs/>
          <w:sz w:val="32"/>
          <w:szCs w:val="32"/>
        </w:rPr>
      </w:pPr>
      <w:r>
        <w:rPr>
          <w:rFonts w:hint="eastAsia" w:ascii="方正仿宋_GBK" w:hAnsi="方正仿宋_GBK" w:eastAsia="方正仿宋_GBK" w:cs="方正仿宋_GBK"/>
          <w:bCs/>
          <w:sz w:val="32"/>
          <w:szCs w:val="32"/>
        </w:rPr>
        <w:t>年   月   日</w:t>
      </w:r>
    </w:p>
    <w:p>
      <w:pPr>
        <w:spacing w:line="560" w:lineRule="exact"/>
        <w:ind w:right="640" w:firstLine="4800" w:firstLineChars="1500"/>
        <w:rPr>
          <w:rFonts w:ascii="Times New Roman" w:hAnsi="Times New Roman" w:cs="Times New Roman"/>
          <w:bCs/>
          <w:sz w:val="32"/>
          <w:szCs w:val="32"/>
        </w:rPr>
        <w:sectPr>
          <w:footerReference r:id="rId4" w:type="default"/>
          <w:pgSz w:w="11906" w:h="16838"/>
          <w:pgMar w:top="1440" w:right="1800" w:bottom="1440" w:left="1800" w:header="851" w:footer="992" w:gutter="0"/>
          <w:pgNumType w:fmt="decimal" w:start="1"/>
          <w:cols w:space="720" w:num="1"/>
          <w:docGrid w:type="lines" w:linePitch="312" w:charSpace="0"/>
        </w:sectPr>
      </w:pPr>
    </w:p>
    <w:p>
      <w:pPr>
        <w:pStyle w:val="3"/>
        <w:spacing w:before="0"/>
        <w:ind w:left="0" w:firstLine="640" w:firstLineChars="200"/>
        <w:rPr>
          <w:rFonts w:ascii="Times New Roman" w:hAnsi="Times New Roman" w:eastAsia="黑体"/>
          <w:sz w:val="32"/>
          <w:lang w:eastAsia="zh-CN"/>
        </w:rPr>
      </w:pPr>
      <w:r>
        <w:rPr>
          <w:rFonts w:ascii="Times New Roman" w:hAnsi="Times New Roman" w:eastAsia="黑体"/>
          <w:sz w:val="32"/>
          <w:lang w:eastAsia="zh-CN"/>
        </w:rPr>
        <w:t>一、</w:t>
      </w:r>
      <w:r>
        <w:rPr>
          <w:rFonts w:hint="eastAsia" w:ascii="Times New Roman" w:hAnsi="Times New Roman" w:eastAsia="黑体"/>
          <w:sz w:val="32"/>
          <w:lang w:eastAsia="zh-CN"/>
        </w:rPr>
        <w:t>企业</w:t>
      </w:r>
      <w:r>
        <w:rPr>
          <w:rFonts w:ascii="Times New Roman" w:hAnsi="Times New Roman" w:eastAsia="黑体"/>
          <w:sz w:val="32"/>
          <w:lang w:eastAsia="zh-CN"/>
        </w:rPr>
        <w:t>基本信息</w:t>
      </w:r>
    </w:p>
    <w:p>
      <w:pPr>
        <w:pStyle w:val="3"/>
        <w:spacing w:before="0"/>
        <w:ind w:left="0" w:firstLine="420" w:firstLineChars="200"/>
        <w:rPr>
          <w:rFonts w:ascii="Times New Roman" w:hAnsi="Times New Roman"/>
          <w:sz w:val="21"/>
          <w:szCs w:val="21"/>
          <w:lang w:eastAsia="zh-CN"/>
        </w:rPr>
      </w:pPr>
    </w:p>
    <w:tbl>
      <w:tblPr>
        <w:tblStyle w:val="6"/>
        <w:tblW w:w="9459" w:type="dxa"/>
        <w:tblInd w:w="-471" w:type="dxa"/>
        <w:tblLayout w:type="fixed"/>
        <w:tblCellMar>
          <w:top w:w="0" w:type="dxa"/>
          <w:left w:w="108" w:type="dxa"/>
          <w:bottom w:w="0" w:type="dxa"/>
          <w:right w:w="108" w:type="dxa"/>
        </w:tblCellMar>
      </w:tblPr>
      <w:tblGrid>
        <w:gridCol w:w="2176"/>
        <w:gridCol w:w="1705"/>
        <w:gridCol w:w="1704"/>
        <w:gridCol w:w="1704"/>
        <w:gridCol w:w="2170"/>
      </w:tblGrid>
      <w:tr>
        <w:trPr>
          <w:trHeight w:val="315" w:hRule="atLeast"/>
        </w:trPr>
        <w:tc>
          <w:tcPr>
            <w:tcW w:w="2176"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单位信息</w:t>
            </w:r>
          </w:p>
        </w:tc>
        <w:tc>
          <w:tcPr>
            <w:tcW w:w="1705" w:type="dxa"/>
            <w:tcBorders>
              <w:top w:val="single" w:color="auto" w:sz="4" w:space="0"/>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1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通讯地址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邮政编码</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注册地址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联系电话</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30"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成立时间</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联系人信息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姓名</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职务/职称</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移动电话</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电子邮箱</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联合单位信息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序号</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824"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推荐单位意见（加盖公章）</w:t>
            </w:r>
          </w:p>
        </w:tc>
        <w:tc>
          <w:tcPr>
            <w:tcW w:w="7283" w:type="dxa"/>
            <w:gridSpan w:val="4"/>
            <w:vMerge w:val="restart"/>
            <w:tcBorders>
              <w:top w:val="single" w:color="auto" w:sz="4" w:space="0"/>
              <w:left w:val="single" w:color="auto" w:sz="4" w:space="0"/>
              <w:bottom w:val="single" w:color="auto" w:sz="4" w:space="0"/>
              <w:right w:val="single" w:color="auto" w:sz="4" w:space="0"/>
            </w:tcBorders>
            <w:vAlign w:val="center"/>
          </w:tcPr>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w:t>
            </w:r>
          </w:p>
        </w:tc>
      </w:tr>
      <w:tr>
        <w:tblPrEx>
          <w:tblCellMar>
            <w:top w:w="0" w:type="dxa"/>
            <w:left w:w="108" w:type="dxa"/>
            <w:bottom w:w="0" w:type="dxa"/>
            <w:right w:w="108" w:type="dxa"/>
          </w:tblCellMar>
        </w:tblPrEx>
        <w:trPr>
          <w:trHeight w:val="1500"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rPr>
                <w:rFonts w:hint="eastAsia" w:ascii="方正仿宋_GBK" w:hAnsi="方正仿宋_GBK" w:eastAsia="方正仿宋_GBK" w:cs="方正仿宋_GBK"/>
                <w:sz w:val="24"/>
              </w:rPr>
            </w:pPr>
          </w:p>
        </w:tc>
        <w:tc>
          <w:tcPr>
            <w:tcW w:w="7283" w:type="dxa"/>
            <w:gridSpan w:val="4"/>
            <w:vMerge w:val="continue"/>
            <w:tcBorders>
              <w:top w:val="single" w:color="auto" w:sz="4" w:space="0"/>
              <w:left w:val="single" w:color="auto" w:sz="4" w:space="0"/>
              <w:bottom w:val="single" w:color="auto" w:sz="4" w:space="0"/>
              <w:right w:val="single" w:color="auto" w:sz="4" w:space="0"/>
            </w:tcBorders>
            <w:vAlign w:val="center"/>
          </w:tcPr>
          <w:p>
            <w:pPr>
              <w:spacing w:line="360" w:lineRule="auto"/>
              <w:rPr>
                <w:rFonts w:hint="eastAsia" w:ascii="方正仿宋_GBK" w:hAnsi="方正仿宋_GBK" w:eastAsia="方正仿宋_GBK" w:cs="方正仿宋_GBK"/>
                <w:sz w:val="24"/>
              </w:rPr>
            </w:pPr>
          </w:p>
        </w:tc>
      </w:tr>
    </w:tbl>
    <w:p>
      <w:pPr>
        <w:pStyle w:val="3"/>
        <w:spacing w:before="0"/>
        <w:ind w:left="567"/>
        <w:rPr>
          <w:rFonts w:hint="eastAsia" w:ascii="方正仿宋_GBK" w:hAnsi="方正仿宋_GBK" w:eastAsia="方正仿宋_GBK" w:cs="方正仿宋_GBK"/>
          <w:lang w:eastAsia="zh-CN"/>
        </w:rPr>
      </w:pPr>
    </w:p>
    <w:p>
      <w:pPr>
        <w:pStyle w:val="3"/>
        <w:numPr>
          <w:ilvl w:val="0"/>
          <w:numId w:val="1"/>
        </w:numPr>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数据中心基本</w:t>
      </w:r>
      <w:r>
        <w:rPr>
          <w:rFonts w:ascii="Times New Roman" w:hAnsi="Times New Roman" w:eastAsia="黑体"/>
          <w:sz w:val="32"/>
          <w:lang w:eastAsia="zh-CN"/>
        </w:rPr>
        <w:t>信息</w:t>
      </w:r>
    </w:p>
    <w:p>
      <w:pPr>
        <w:pStyle w:val="3"/>
        <w:spacing w:before="0"/>
        <w:ind w:left="420" w:leftChars="200"/>
        <w:rPr>
          <w:rFonts w:ascii="Times New Roman" w:hAnsi="Times New Roman" w:eastAsia="黑体"/>
          <w:sz w:val="21"/>
          <w:szCs w:val="21"/>
          <w:lang w:eastAsia="zh-CN"/>
        </w:rPr>
      </w:pPr>
    </w:p>
    <w:tbl>
      <w:tblPr>
        <w:tblStyle w:val="6"/>
        <w:tblW w:w="9399" w:type="dxa"/>
        <w:jc w:val="center"/>
        <w:tblLayout w:type="fixed"/>
        <w:tblCellMar>
          <w:top w:w="0" w:type="dxa"/>
          <w:left w:w="108" w:type="dxa"/>
          <w:bottom w:w="0" w:type="dxa"/>
          <w:right w:w="108" w:type="dxa"/>
        </w:tblCellMar>
      </w:tblPr>
      <w:tblGrid>
        <w:gridCol w:w="1513"/>
        <w:gridCol w:w="2436"/>
        <w:gridCol w:w="1533"/>
        <w:gridCol w:w="2578"/>
        <w:gridCol w:w="1339"/>
      </w:tblGrid>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主体情况</w:t>
            </w: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建设主体</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运营主体</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数据中心名称</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投产时间</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建设等级</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应用行业</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所在省市</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具体地址</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规模情况</w:t>
            </w: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设计机架数</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设计机架功率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已建成机架数</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已建成机架功率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已用机架数</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上架率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网络情况</w:t>
            </w: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接入网络级别</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链接的运营商</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PUE情况</w:t>
            </w:r>
          </w:p>
        </w:tc>
        <w:tc>
          <w:tcPr>
            <w:tcW w:w="243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设计PUE</w:t>
            </w:r>
          </w:p>
        </w:tc>
        <w:tc>
          <w:tcPr>
            <w:tcW w:w="153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实测PUE</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bl>
    <w:p>
      <w:pPr>
        <w:pStyle w:val="3"/>
        <w:spacing w:before="0"/>
        <w:rPr>
          <w:rFonts w:hint="default" w:ascii="Times New Roman" w:hAnsi="Times New Roman" w:eastAsia="方正仿宋_GBK" w:cs="Times New Roman"/>
          <w:sz w:val="32"/>
          <w:szCs w:val="32"/>
          <w:lang w:eastAsia="zh-CN" w:bidi="ar"/>
        </w:rPr>
      </w:pPr>
      <w:r>
        <w:rPr>
          <w:rFonts w:hint="default" w:ascii="Times New Roman" w:hAnsi="Times New Roman" w:eastAsia="方正仿宋_GBK" w:cs="Times New Roman"/>
          <w:sz w:val="32"/>
          <w:szCs w:val="32"/>
          <w:lang w:eastAsia="zh-CN" w:bidi="ar"/>
        </w:rPr>
        <w:t>注：1.申报主体应为单栋机楼</w:t>
      </w:r>
    </w:p>
    <w:p>
      <w:pPr>
        <w:pStyle w:val="3"/>
        <w:spacing w:before="0"/>
        <w:ind w:firstLine="640" w:firstLineChars="200"/>
        <w:rPr>
          <w:rFonts w:hint="default" w:ascii="Times New Roman" w:hAnsi="Times New Roman" w:eastAsia="方正仿宋_GBK" w:cs="Times New Roman"/>
          <w:sz w:val="32"/>
          <w:lang w:eastAsia="zh-CN"/>
        </w:rPr>
      </w:pPr>
      <w:r>
        <w:rPr>
          <w:rFonts w:hint="default" w:ascii="Times New Roman" w:hAnsi="Times New Roman" w:eastAsia="方正仿宋_GBK" w:cs="Times New Roman"/>
          <w:sz w:val="32"/>
          <w:szCs w:val="32"/>
          <w:lang w:eastAsia="zh-CN" w:bidi="ar"/>
        </w:rPr>
        <w:t>2.实测PUE需提供全年每月IT耗电及总耗电统计数据</w:t>
      </w:r>
    </w:p>
    <w:p>
      <w:pPr>
        <w:pStyle w:val="3"/>
        <w:spacing w:before="0"/>
        <w:ind w:left="0" w:firstLine="640" w:firstLineChars="200"/>
        <w:rPr>
          <w:rFonts w:ascii="Times New Roman" w:hAnsi="Times New Roman" w:eastAsia="黑体"/>
          <w:sz w:val="32"/>
          <w:lang w:eastAsia="zh-CN"/>
        </w:rPr>
      </w:pP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三</w:t>
      </w:r>
      <w:r>
        <w:rPr>
          <w:rFonts w:ascii="Times New Roman" w:hAnsi="Times New Roman" w:eastAsia="黑体"/>
          <w:sz w:val="32"/>
          <w:lang w:eastAsia="zh-CN"/>
        </w:rPr>
        <w:t>、</w:t>
      </w:r>
      <w:r>
        <w:rPr>
          <w:rFonts w:hint="eastAsia" w:ascii="Times New Roman" w:hAnsi="Times New Roman" w:eastAsia="黑体"/>
          <w:sz w:val="32"/>
          <w:lang w:eastAsia="zh-CN"/>
        </w:rPr>
        <w:t>项目简述</w:t>
      </w:r>
    </w:p>
    <w:p>
      <w:pPr>
        <w:pStyle w:val="3"/>
        <w:spacing w:before="0"/>
        <w:ind w:left="0"/>
        <w:rPr>
          <w:rFonts w:ascii="Times New Roman" w:hAnsi="Times New Roman" w:eastAsia="黑体"/>
          <w:sz w:val="32"/>
          <w:szCs w:val="32"/>
          <w:lang w:eastAsia="zh-CN"/>
        </w:rPr>
      </w:pPr>
      <w:r>
        <w:rPr>
          <w:rFonts w:hint="eastAsia" w:ascii="仿宋_GB2312"/>
          <w:sz w:val="32"/>
          <w:szCs w:val="32"/>
          <w:lang w:eastAsia="zh-CN"/>
        </w:rPr>
        <w:t>　　</w:t>
      </w:r>
      <w:r>
        <w:rPr>
          <w:rFonts w:hint="default" w:ascii="Times New Roman" w:hAnsi="Times New Roman" w:eastAsia="方正仿宋_GBK" w:cs="Times New Roman"/>
          <w:sz w:val="32"/>
          <w:szCs w:val="32"/>
          <w:lang w:eastAsia="zh-CN"/>
        </w:rPr>
        <w:t>简要阐述项目主要内容、创新特点、应用场景、取得的成果和经验、未来发展和推广方向等，不超过1000字。</w:t>
      </w: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四、申报</w:t>
      </w:r>
      <w:r>
        <w:rPr>
          <w:rFonts w:ascii="Times New Roman" w:hAnsi="Times New Roman" w:eastAsia="黑体"/>
          <w:sz w:val="32"/>
          <w:lang w:eastAsia="zh-CN"/>
        </w:rPr>
        <w:t>项目</w:t>
      </w:r>
      <w:r>
        <w:rPr>
          <w:rFonts w:hint="eastAsia" w:ascii="Times New Roman" w:hAnsi="Times New Roman" w:eastAsia="黑体"/>
          <w:sz w:val="32"/>
          <w:lang w:eastAsia="zh-CN"/>
        </w:rPr>
        <w:t>具体方案</w:t>
      </w:r>
    </w:p>
    <w:p>
      <w:pPr>
        <w:pStyle w:val="3"/>
        <w:ind w:left="0" w:firstLine="707" w:firstLineChars="221"/>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1．项目背景和意义</w:t>
      </w:r>
    </w:p>
    <w:p>
      <w:pPr>
        <w:spacing w:line="360" w:lineRule="auto"/>
        <w:ind w:firstLine="707" w:firstLineChars="221"/>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2．具体项目内容。包括项目在计算力、存储力、网络能力等方面根据业务需求达到的高算力水平；项目在电能利用效率PUE、水资源利用率WUE、碳利用效率CUE、绿色低碳技术、绿色低碳管理体系、可再生能源应用等方面达到的高能效水平；项目在运维管理体系、智能化监控管理平台、智能化运行、精细化运维等方面达到的高技术水平；项目在合法合规、安全性、可靠性等方面达到的高安全水平。相关技术能力和指标可提供第三方机构测试评估报告。      </w:t>
      </w:r>
    </w:p>
    <w:p>
      <w:pPr>
        <w:pStyle w:val="3"/>
        <w:spacing w:before="0"/>
        <w:ind w:left="0" w:firstLine="707" w:firstLineChars="221"/>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 xml:space="preserve">3．项目创新性。描述项目的设计创新（如高密化等）、技术创新、融合创新（如数网协同、数云协同、云边协同等）、数字技术创新以及拥有相关技术或产品的授权专利（含软件著作权）、奖项等情况，不超过500字，需附相关证明材料。   </w:t>
      </w:r>
    </w:p>
    <w:p>
      <w:pPr>
        <w:pStyle w:val="3"/>
        <w:spacing w:before="0"/>
        <w:ind w:left="0" w:firstLine="707" w:firstLineChars="221"/>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 xml:space="preserve">4．项目赋能成效和推广价值。重点描述项目应用情况（如应用行业、典型场景等），支撑行业数字化转型情况、项目产生的社会效益和经济效益（如成本降低、效率提升等），总结项目可复制的经验和推广价值，阐述项目未来的发展方向和空间。 </w:t>
      </w:r>
    </w:p>
    <w:p>
      <w:pPr>
        <w:pStyle w:val="3"/>
        <w:spacing w:before="0"/>
        <w:ind w:left="0" w:firstLine="640" w:firstLineChars="200"/>
        <w:rPr>
          <w:rFonts w:hint="default" w:ascii="Times New Roman" w:hAnsi="Times New Roman" w:eastAsia="黑体"/>
          <w:sz w:val="32"/>
          <w:lang w:eastAsia="zh-CN"/>
        </w:rPr>
      </w:pPr>
      <w:r>
        <w:rPr>
          <w:rFonts w:hint="default" w:ascii="Times New Roman" w:hAnsi="Times New Roman" w:eastAsia="黑体"/>
          <w:sz w:val="32"/>
          <w:lang w:eastAsia="zh-CN"/>
        </w:rPr>
        <w:t>五、其他证明材料</w:t>
      </w:r>
    </w:p>
    <w:p>
      <w:pPr>
        <w:spacing w:line="360" w:lineRule="auto"/>
        <w:ind w:firstLine="614" w:firstLineChars="192"/>
        <w:rPr>
          <w:rFonts w:hint="default" w:ascii="Times New Roman" w:hAnsi="Times New Roman" w:eastAsia="方正仿宋_GBK" w:cs="Times New Roman"/>
          <w:sz w:val="32"/>
          <w:szCs w:val="32"/>
          <w:lang w:bidi="ar"/>
        </w:rPr>
      </w:pPr>
      <w:bookmarkStart w:id="3" w:name="_Toc418698373"/>
      <w:r>
        <w:rPr>
          <w:rFonts w:hint="default" w:ascii="Times New Roman" w:hAnsi="Times New Roman" w:eastAsia="方正仿宋_GBK" w:cs="Times New Roman"/>
          <w:sz w:val="32"/>
          <w:szCs w:val="32"/>
        </w:rPr>
        <w:t>如</w:t>
      </w:r>
      <w:bookmarkEnd w:id="3"/>
      <w:bookmarkStart w:id="4" w:name="_Hlk106277667"/>
      <w:r>
        <w:rPr>
          <w:rFonts w:hint="default" w:ascii="Times New Roman" w:hAnsi="Times New Roman" w:eastAsia="方正仿宋_GBK" w:cs="Times New Roman"/>
          <w:sz w:val="32"/>
          <w:szCs w:val="32"/>
        </w:rPr>
        <w:t>实测PUE证明材料，至少包含全年每月</w:t>
      </w:r>
      <w:r>
        <w:rPr>
          <w:rFonts w:hint="default" w:ascii="Times New Roman" w:hAnsi="Times New Roman" w:eastAsia="方正仿宋_GBK" w:cs="Times New Roman"/>
          <w:sz w:val="32"/>
          <w:szCs w:val="32"/>
          <w:lang w:bidi="ar"/>
        </w:rPr>
        <w:t>的IT耗电量及总耗电量统计值，如无全年运行数据，可提供设计值测算过程。</w:t>
      </w:r>
      <w:bookmarkEnd w:id="4"/>
    </w:p>
    <w:p>
      <w:pPr>
        <w:spacing w:line="360" w:lineRule="auto"/>
        <w:ind w:firstLine="614" w:firstLineChars="192"/>
        <w:rPr>
          <w:rFonts w:ascii="Times New Roman" w:hAnsi="Times New Roman" w:cs="Times New Roman"/>
          <w:sz w:val="32"/>
          <w:szCs w:val="32"/>
        </w:rPr>
      </w:pPr>
    </w:p>
    <w:p>
      <w:pPr>
        <w:snapToGrid w:val="0"/>
        <w:spacing w:line="300" w:lineRule="auto"/>
        <w:rPr>
          <w:rFonts w:hint="default" w:ascii="Times New Roman" w:hAnsi="Times New Roman" w:eastAsia="方正仿宋_GBK" w:cs="Times New Roman"/>
          <w:bCs/>
          <w:sz w:val="32"/>
          <w:szCs w:val="32"/>
        </w:rPr>
      </w:pPr>
    </w:p>
    <w:p>
      <w:pPr>
        <w:snapToGrid w:val="0"/>
        <w:spacing w:line="300" w:lineRule="auto"/>
        <w:rPr>
          <w:rFonts w:hint="default" w:ascii="Times New Roman" w:hAnsi="Times New Roman" w:eastAsia="方正仿宋_GBK" w:cs="Times New Roman"/>
          <w:bCs/>
          <w:sz w:val="32"/>
          <w:szCs w:val="32"/>
        </w:rPr>
      </w:pPr>
    </w:p>
    <w:p>
      <w:pPr>
        <w:snapToGrid w:val="0"/>
        <w:spacing w:line="300" w:lineRule="auto"/>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附件2</w:t>
      </w:r>
    </w:p>
    <w:p>
      <w:pPr>
        <w:rPr>
          <w:rFonts w:ascii="Times New Roman" w:hAnsi="Times New Roman" w:eastAsia="Arial Unicode MS" w:cs="Times New Roman"/>
          <w:sz w:val="36"/>
          <w:szCs w:val="36"/>
        </w:rPr>
      </w:pPr>
    </w:p>
    <w:p>
      <w:pPr>
        <w:rPr>
          <w:rFonts w:ascii="Times New Roman" w:hAnsi="Times New Roman" w:eastAsia="Arial Unicode MS" w:cs="Times New Roman"/>
          <w:sz w:val="36"/>
          <w:szCs w:val="36"/>
        </w:rPr>
      </w:pPr>
    </w:p>
    <w:p>
      <w:pPr>
        <w:jc w:val="center"/>
        <w:outlineLvl w:val="0"/>
        <w:rPr>
          <w:rFonts w:ascii="Times New Roman" w:hAnsi="Times New Roman" w:eastAsia="方正小标宋简体" w:cs="Times New Roman"/>
          <w:bCs/>
          <w:sz w:val="28"/>
        </w:rPr>
      </w:pPr>
      <w:r>
        <w:rPr>
          <w:rFonts w:hint="eastAsia" w:ascii="Times New Roman" w:hAnsi="Times New Roman" w:eastAsia="黑体" w:cs="Times New Roman"/>
          <w:bCs/>
          <w:sz w:val="44"/>
        </w:rPr>
        <w:t>国家新型数据中心（中小数据中心）申报书</w:t>
      </w:r>
      <w:r>
        <w:rPr>
          <w:rFonts w:ascii="Times New Roman" w:hAnsi="Times New Roman" w:eastAsia="方正小标宋简体" w:cs="Times New Roman"/>
          <w:bCs/>
          <w:sz w:val="28"/>
        </w:rPr>
        <w:t xml:space="preserve"> </w:t>
      </w:r>
    </w:p>
    <w:p>
      <w:pPr>
        <w:jc w:val="center"/>
        <w:outlineLvl w:val="0"/>
        <w:rPr>
          <w:rFonts w:ascii="Times New Roman" w:hAnsi="Times New Roman" w:eastAsia="方正小标宋简体" w:cs="Times New Roman"/>
          <w:bCs/>
          <w:sz w:val="28"/>
        </w:rPr>
      </w:pPr>
      <w:r>
        <w:rPr>
          <w:rFonts w:hint="eastAsia" w:ascii="Times New Roman" w:hAnsi="Times New Roman" w:eastAsia="黑体" w:cs="Times New Roman"/>
          <w:bCs/>
          <w:sz w:val="36"/>
        </w:rPr>
        <w:t>（填报模板）</w:t>
      </w:r>
    </w:p>
    <w:p>
      <w:pPr>
        <w:jc w:val="center"/>
        <w:outlineLvl w:val="0"/>
        <w:rPr>
          <w:rFonts w:ascii="Times New Roman" w:hAnsi="Times New Roman" w:cs="Times New Roman"/>
          <w:bCs/>
          <w:sz w:val="36"/>
        </w:rPr>
      </w:pPr>
      <w:r>
        <w:rPr>
          <w:rFonts w:ascii="Times New Roman" w:hAnsi="Times New Roman" w:cs="Times New Roman"/>
          <w:bCs/>
          <w:sz w:val="36"/>
        </w:rPr>
        <w:t xml:space="preserve"> </w:t>
      </w: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pStyle w:val="3"/>
        <w:spacing w:before="0"/>
        <w:ind w:left="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项　目　名　称 　：</w:t>
      </w:r>
      <w:r>
        <w:rPr>
          <w:rFonts w:hint="eastAsia" w:ascii="方正仿宋_GBK" w:hAnsi="方正仿宋_GBK" w:eastAsia="方正仿宋_GBK" w:cs="方正仿宋_GBK"/>
          <w:sz w:val="32"/>
          <w:szCs w:val="32"/>
          <w:u w:val="single"/>
          <w:lang w:val="zh-CN" w:eastAsia="zh-CN"/>
        </w:rPr>
        <w:t>　　　　　　　　　　　　　</w:t>
      </w:r>
    </w:p>
    <w:p>
      <w:pPr>
        <w:pStyle w:val="3"/>
        <w:spacing w:before="0"/>
        <w:ind w:left="0"/>
        <w:jc w:val="center"/>
        <w:rPr>
          <w:rFonts w:hint="eastAsia" w:ascii="方正仿宋_GBK" w:hAnsi="方正仿宋_GBK" w:eastAsia="方正仿宋_GBK" w:cs="方正仿宋_GBK"/>
          <w:sz w:val="32"/>
          <w:szCs w:val="32"/>
          <w:lang w:val="zh-CN" w:eastAsia="zh-CN"/>
        </w:rPr>
      </w:pPr>
    </w:p>
    <w:p>
      <w:pPr>
        <w:pStyle w:val="3"/>
        <w:spacing w:before="0"/>
        <w:ind w:left="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牵头单位（公章） ：</w:t>
      </w:r>
      <w:r>
        <w:rPr>
          <w:rFonts w:hint="eastAsia" w:ascii="方正仿宋_GBK" w:hAnsi="方正仿宋_GBK" w:eastAsia="方正仿宋_GBK" w:cs="方正仿宋_GBK"/>
          <w:sz w:val="32"/>
          <w:szCs w:val="32"/>
          <w:u w:val="single"/>
          <w:lang w:val="zh-CN" w:eastAsia="zh-CN"/>
        </w:rPr>
        <w:t>　　　　　　　　　　　　　</w:t>
      </w:r>
    </w:p>
    <w:p>
      <w:pPr>
        <w:pStyle w:val="3"/>
        <w:spacing w:before="0"/>
        <w:ind w:left="0"/>
        <w:rPr>
          <w:rFonts w:hint="eastAsia" w:ascii="方正仿宋_GBK" w:hAnsi="方正仿宋_GBK" w:eastAsia="方正仿宋_GBK" w:cs="方正仿宋_GBK"/>
          <w:sz w:val="32"/>
          <w:szCs w:val="32"/>
          <w:lang w:val="zh-CN" w:eastAsia="zh-CN"/>
        </w:rPr>
      </w:pPr>
    </w:p>
    <w:p>
      <w:pPr>
        <w:pStyle w:val="3"/>
        <w:spacing w:before="0"/>
        <w:ind w:left="0"/>
        <w:rPr>
          <w:rFonts w:ascii="黑体" w:hAnsi="黑体" w:eastAsia="黑体"/>
          <w:sz w:val="44"/>
          <w:szCs w:val="44"/>
          <w:lang w:eastAsia="zh-CN"/>
        </w:rPr>
      </w:pPr>
      <w:r>
        <w:rPr>
          <w:rFonts w:hint="eastAsia" w:ascii="方正仿宋_GBK" w:hAnsi="方正仿宋_GBK" w:eastAsia="方正仿宋_GBK" w:cs="方正仿宋_GBK"/>
          <w:sz w:val="32"/>
          <w:szCs w:val="32"/>
          <w:lang w:val="zh-CN" w:eastAsia="zh-CN"/>
        </w:rPr>
        <w:t>填　报　日　期　 ：</w:t>
      </w:r>
      <w:r>
        <w:rPr>
          <w:rFonts w:hint="eastAsia" w:ascii="方正仿宋_GBK" w:hAnsi="方正仿宋_GBK" w:eastAsia="方正仿宋_GBK" w:cs="方正仿宋_GBK"/>
          <w:sz w:val="32"/>
          <w:szCs w:val="32"/>
          <w:u w:val="single"/>
          <w:lang w:val="zh-CN" w:eastAsia="zh-CN"/>
        </w:rPr>
        <w:t>　　　　　　　　　　　　　</w:t>
      </w:r>
      <w:r>
        <w:rPr>
          <w:rFonts w:hint="eastAsia" w:ascii="Times New Roman" w:hAnsi="Times New Roman"/>
          <w:sz w:val="32"/>
          <w:szCs w:val="32"/>
          <w:lang w:val="zh-CN" w:eastAsia="zh-CN"/>
        </w:rPr>
        <w:t>　　　　　　　　　　　</w:t>
      </w:r>
      <w:r>
        <w:rPr>
          <w:rFonts w:hint="eastAsia" w:ascii="黑体" w:hAnsi="黑体" w:eastAsia="黑体"/>
          <w:sz w:val="44"/>
          <w:szCs w:val="44"/>
          <w:u w:val="single"/>
          <w:lang w:val="zh-CN" w:eastAsia="zh-CN"/>
        </w:rPr>
        <w:t>　　</w:t>
      </w:r>
      <w:r>
        <w:rPr>
          <w:rFonts w:ascii="黑体" w:hAnsi="黑体" w:eastAsia="黑体"/>
          <w:sz w:val="44"/>
          <w:szCs w:val="44"/>
          <w:lang w:eastAsia="zh-CN"/>
        </w:rPr>
        <w:br w:type="page"/>
      </w:r>
    </w:p>
    <w:p>
      <w:pPr>
        <w:spacing w:line="360" w:lineRule="auto"/>
        <w:jc w:val="center"/>
        <w:rPr>
          <w:rFonts w:ascii="黑体" w:hAnsi="黑体" w:eastAsia="黑体"/>
          <w:sz w:val="44"/>
          <w:szCs w:val="44"/>
        </w:rPr>
      </w:pPr>
      <w:r>
        <w:rPr>
          <w:rFonts w:hint="eastAsia" w:ascii="黑体" w:hAnsi="黑体" w:eastAsia="黑体"/>
          <w:sz w:val="44"/>
          <w:szCs w:val="44"/>
        </w:rPr>
        <w:t>填写说明</w:t>
      </w:r>
    </w:p>
    <w:p>
      <w:pPr>
        <w:spacing w:line="360" w:lineRule="auto"/>
        <w:jc w:val="center"/>
        <w:rPr>
          <w:rFonts w:ascii="Times New Roman" w:hAnsi="Times New Roman" w:cs="Times New Roman"/>
          <w:sz w:val="32"/>
          <w:szCs w:val="32"/>
        </w:rPr>
      </w:pPr>
    </w:p>
    <w:p>
      <w:pPr>
        <w:spacing w:line="360" w:lineRule="auto"/>
        <w:ind w:firstLine="614" w:firstLineChars="192"/>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一、请按照模板要求如实、详细填报申报书各项内容。</w:t>
      </w:r>
    </w:p>
    <w:p>
      <w:pPr>
        <w:spacing w:line="360" w:lineRule="auto"/>
        <w:ind w:firstLine="614" w:firstLineChars="192"/>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二、项目方案可由一家单位提出，也可以由两至三家单位联合提出，由项目牵头单位组织编写。</w:t>
      </w:r>
    </w:p>
    <w:p>
      <w:pPr>
        <w:spacing w:line="360" w:lineRule="auto"/>
        <w:ind w:firstLine="614" w:firstLineChars="192"/>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三、项目方案中第一次出现外文名词时，要写清全称和缩写，再出现同一词时可以使用缩写。</w:t>
      </w:r>
    </w:p>
    <w:p>
      <w:pPr>
        <w:spacing w:line="36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四、组织机构代码是指单位组织机构代码证上的标识代码，它是由全国组织机构代码管理中心所赋予的唯一法人标识代码。</w:t>
      </w:r>
    </w:p>
    <w:p>
      <w:pPr>
        <w:spacing w:line="36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五、统一社会信用代码是指单位三证合一营业执照上的标识代码，它是由工商行政管理部门核发的法人和其他组织的唯一标识代码。</w:t>
      </w:r>
    </w:p>
    <w:p>
      <w:pPr>
        <w:spacing w:line="36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六、编写人员应客观、真实地填报项目材料，尊重他人知识产权，遵守国家有关知识产权法规。在项目方案中引用他人研究成果时，必须以脚注或其他方式注明出处，引用目的应是介绍、评论与自己的研究相关的成果或说明与自己的研究相关的技术问题。对于伪造、篡改科学数据，抄袭他人著作、论文或者剽窃他人科研成果等科研不端行为，一经查实，将记入信用记录。</w:t>
      </w:r>
    </w:p>
    <w:p>
      <w:pPr>
        <w:spacing w:line="36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七、项目方案文字应凝练，字数原则上控制在 8000 字以内。</w:t>
      </w:r>
    </w:p>
    <w:p>
      <w:pPr>
        <w:spacing w:line="30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八、项目文字避免过于理论化和技术化，避免体现申报单位宣传色彩。</w:t>
      </w:r>
    </w:p>
    <w:p>
      <w:pPr>
        <w:spacing w:line="300" w:lineRule="auto"/>
        <w:ind w:firstLine="640" w:firstLineChars="200"/>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九、推荐单位为</w:t>
      </w:r>
      <w:r>
        <w:rPr>
          <w:rFonts w:hint="eastAsia" w:ascii="方正仿宋_GBK" w:hAnsi="方正仿宋_GBK" w:eastAsia="方正仿宋_GBK" w:cs="方正仿宋_GBK"/>
          <w:color w:val="070707"/>
          <w:sz w:val="32"/>
          <w:szCs w:val="32"/>
        </w:rPr>
        <w:t>各省（自治区、直辖市）</w:t>
      </w:r>
      <w:r>
        <w:rPr>
          <w:rFonts w:hint="eastAsia" w:ascii="方正仿宋_GBK" w:hAnsi="方正仿宋_GBK" w:eastAsia="方正仿宋_GBK" w:cs="方正仿宋_GBK"/>
          <w:color w:val="333333"/>
          <w:sz w:val="32"/>
          <w:szCs w:val="32"/>
          <w:shd w:val="clear" w:color="auto" w:fill="FFFFFF"/>
          <w:lang w:bidi="ar"/>
        </w:rPr>
        <w:t>通信管理局、工业和信息化主管部门、</w:t>
      </w:r>
      <w:r>
        <w:rPr>
          <w:rFonts w:hint="eastAsia" w:ascii="方正仿宋_GBK" w:hAnsi="方正仿宋_GBK" w:eastAsia="方正仿宋_GBK" w:cs="方正仿宋_GBK"/>
          <w:color w:val="070707"/>
          <w:sz w:val="32"/>
          <w:szCs w:val="32"/>
        </w:rPr>
        <w:t>大数据产业主管部门</w:t>
      </w:r>
      <w:r>
        <w:rPr>
          <w:rFonts w:hint="eastAsia" w:ascii="方正仿宋_GBK" w:hAnsi="方正仿宋_GBK" w:eastAsia="方正仿宋_GBK" w:cs="方正仿宋_GBK"/>
          <w:sz w:val="32"/>
          <w:szCs w:val="32"/>
        </w:rPr>
        <w:t>，名称填写全称。</w:t>
      </w:r>
    </w:p>
    <w:p>
      <w:pPr>
        <w:ind w:firstLine="640" w:firstLineChars="200"/>
        <w:rPr>
          <w:sz w:val="32"/>
          <w:szCs w:val="32"/>
        </w:rPr>
      </w:pPr>
      <w:r>
        <w:rPr>
          <w:rFonts w:hint="eastAsia" w:ascii="方正仿宋_GBK" w:hAnsi="方正仿宋_GBK" w:eastAsia="方正仿宋_GBK" w:cs="方正仿宋_GBK"/>
          <w:sz w:val="32"/>
          <w:szCs w:val="32"/>
        </w:rPr>
        <w:t>十、按照规定格式填写，使用A4纸打印装订（一式两份，同时提交电子版），有关项目页面不够时，可加附页。</w:t>
      </w:r>
    </w:p>
    <w:p>
      <w:pPr>
        <w:spacing w:line="300" w:lineRule="auto"/>
        <w:rPr>
          <w:rFonts w:ascii="Times New Roman" w:hAnsi="Times New Roman" w:eastAsia="黑体" w:cs="Times New Roman"/>
          <w:b/>
          <w:kern w:val="36"/>
          <w:sz w:val="44"/>
          <w:szCs w:val="44"/>
        </w:rPr>
      </w:pPr>
      <w:r>
        <w:rPr>
          <w:rFonts w:ascii="Times New Roman" w:hAnsi="Times New Roman" w:eastAsia="黑体" w:cs="Times New Roman"/>
          <w:sz w:val="32"/>
        </w:rPr>
        <w:br w:type="page"/>
      </w:r>
    </w:p>
    <w:p>
      <w:pPr>
        <w:spacing w:line="300" w:lineRule="auto"/>
        <w:jc w:val="center"/>
        <w:rPr>
          <w:rFonts w:ascii="Times New Roman" w:hAnsi="Times New Roman" w:eastAsia="黑体" w:cs="Times New Roman"/>
          <w:kern w:val="36"/>
          <w:sz w:val="44"/>
          <w:szCs w:val="44"/>
        </w:rPr>
      </w:pPr>
    </w:p>
    <w:p>
      <w:pPr>
        <w:spacing w:line="300" w:lineRule="auto"/>
        <w:jc w:val="center"/>
        <w:rPr>
          <w:rFonts w:ascii="Times New Roman" w:hAnsi="Times New Roman" w:eastAsia="黑体" w:cs="Times New Roman"/>
          <w:kern w:val="36"/>
          <w:sz w:val="44"/>
          <w:szCs w:val="44"/>
        </w:rPr>
      </w:pPr>
      <w:r>
        <w:rPr>
          <w:rFonts w:hint="eastAsia" w:ascii="Times New Roman" w:hAnsi="Times New Roman" w:eastAsia="黑体" w:cs="Times New Roman"/>
          <w:kern w:val="36"/>
          <w:sz w:val="44"/>
          <w:szCs w:val="44"/>
        </w:rPr>
        <w:t>承诺申明</w:t>
      </w:r>
    </w:p>
    <w:p>
      <w:pPr>
        <w:rPr>
          <w:rFonts w:ascii="Times New Roman" w:hAnsi="Times New Roman" w:cs="Times New Roman"/>
        </w:rPr>
      </w:pPr>
    </w:p>
    <w:p>
      <w:pPr>
        <w:rPr>
          <w:rFonts w:ascii="Times New Roman" w:hAnsi="Times New Roman" w:cs="Times New Roman"/>
        </w:rPr>
      </w:pPr>
    </w:p>
    <w:p>
      <w:pPr>
        <w:spacing w:line="600" w:lineRule="auto"/>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我单位申报的所有材料，均真实、完整，如有不实，愿承担相应的责任。</w:t>
      </w:r>
    </w:p>
    <w:p>
      <w:pPr>
        <w:spacing w:line="600" w:lineRule="auto"/>
        <w:ind w:firstLine="640" w:firstLineChars="2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在不涉及商业机密的情况下，自愿与其他企业分享经验。</w:t>
      </w: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firstLine="640" w:firstLineChars="200"/>
        <w:rPr>
          <w:rFonts w:hint="eastAsia" w:ascii="方正仿宋_GBK" w:hAnsi="方正仿宋_GBK" w:eastAsia="方正仿宋_GBK" w:cs="方正仿宋_GBK"/>
          <w:bCs/>
          <w:sz w:val="32"/>
          <w:szCs w:val="32"/>
        </w:rPr>
      </w:pP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申报单位：</w:t>
      </w: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（公章）</w:t>
      </w:r>
    </w:p>
    <w:p>
      <w:pPr>
        <w:spacing w:line="560" w:lineRule="exact"/>
        <w:ind w:right="640" w:firstLine="4800" w:firstLineChars="1500"/>
        <w:rPr>
          <w:rFonts w:hint="eastAsia" w:ascii="方正仿宋_GBK" w:hAnsi="方正仿宋_GBK" w:eastAsia="方正仿宋_GBK" w:cs="方正仿宋_GBK"/>
          <w:bCs/>
          <w:sz w:val="32"/>
          <w:szCs w:val="32"/>
        </w:rPr>
      </w:pPr>
      <w:r>
        <w:rPr>
          <w:rFonts w:hint="eastAsia" w:ascii="方正仿宋_GBK" w:hAnsi="方正仿宋_GBK" w:eastAsia="方正仿宋_GBK" w:cs="方正仿宋_GBK"/>
          <w:bCs/>
          <w:sz w:val="32"/>
          <w:szCs w:val="32"/>
        </w:rPr>
        <w:t>年   月   日</w:t>
      </w: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bCs/>
          <w:sz w:val="32"/>
          <w:szCs w:val="32"/>
          <w:lang w:eastAsia="zh-CN"/>
        </w:rPr>
      </w:pPr>
    </w:p>
    <w:p>
      <w:pPr>
        <w:pStyle w:val="3"/>
        <w:spacing w:before="0"/>
        <w:ind w:left="0" w:firstLine="640" w:firstLineChars="200"/>
        <w:rPr>
          <w:rFonts w:hint="eastAsia" w:ascii="Times New Roman" w:hAnsi="Times New Roman" w:eastAsia="黑体"/>
          <w:sz w:val="32"/>
          <w:lang w:eastAsia="zh-CN"/>
        </w:rPr>
      </w:pPr>
      <w:r>
        <w:rPr>
          <w:rFonts w:ascii="Times New Roman" w:hAnsi="Times New Roman" w:eastAsia="黑体"/>
          <w:sz w:val="32"/>
          <w:lang w:eastAsia="zh-CN"/>
        </w:rPr>
        <w:t>一、</w:t>
      </w:r>
      <w:r>
        <w:rPr>
          <w:rFonts w:hint="eastAsia" w:ascii="Times New Roman" w:hAnsi="Times New Roman" w:eastAsia="黑体"/>
          <w:sz w:val="32"/>
          <w:lang w:eastAsia="zh-CN"/>
        </w:rPr>
        <w:t>企业</w:t>
      </w:r>
      <w:r>
        <w:rPr>
          <w:rFonts w:ascii="Times New Roman" w:hAnsi="Times New Roman" w:eastAsia="黑体"/>
          <w:sz w:val="32"/>
          <w:lang w:eastAsia="zh-CN"/>
        </w:rPr>
        <w:t>基本信息</w:t>
      </w:r>
    </w:p>
    <w:p>
      <w:pPr>
        <w:pStyle w:val="3"/>
        <w:spacing w:before="0"/>
        <w:ind w:left="0" w:firstLine="420" w:firstLineChars="200"/>
        <w:rPr>
          <w:rFonts w:ascii="Times New Roman" w:hAnsi="Times New Roman"/>
          <w:sz w:val="21"/>
          <w:szCs w:val="21"/>
          <w:lang w:eastAsia="zh-CN"/>
        </w:rPr>
      </w:pPr>
    </w:p>
    <w:tbl>
      <w:tblPr>
        <w:tblStyle w:val="6"/>
        <w:tblW w:w="9459" w:type="dxa"/>
        <w:tblInd w:w="-471" w:type="dxa"/>
        <w:tblLayout w:type="fixed"/>
        <w:tblCellMar>
          <w:top w:w="0" w:type="dxa"/>
          <w:left w:w="108" w:type="dxa"/>
          <w:bottom w:w="0" w:type="dxa"/>
          <w:right w:w="108" w:type="dxa"/>
        </w:tblCellMar>
      </w:tblPr>
      <w:tblGrid>
        <w:gridCol w:w="2176"/>
        <w:gridCol w:w="1705"/>
        <w:gridCol w:w="1704"/>
        <w:gridCol w:w="1704"/>
        <w:gridCol w:w="2170"/>
      </w:tblGrid>
      <w:tr>
        <w:tblPrEx>
          <w:tblCellMar>
            <w:top w:w="0" w:type="dxa"/>
            <w:left w:w="108" w:type="dxa"/>
            <w:bottom w:w="0" w:type="dxa"/>
            <w:right w:w="108" w:type="dxa"/>
          </w:tblCellMar>
        </w:tblPrEx>
        <w:trPr>
          <w:trHeight w:val="315" w:hRule="atLeast"/>
        </w:trPr>
        <w:tc>
          <w:tcPr>
            <w:tcW w:w="2176"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单位信息</w:t>
            </w:r>
          </w:p>
        </w:tc>
        <w:tc>
          <w:tcPr>
            <w:tcW w:w="1705" w:type="dxa"/>
            <w:tcBorders>
              <w:top w:val="single" w:color="auto" w:sz="4" w:space="0"/>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1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通讯地址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邮政编码</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注册地址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联系电话</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330"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成立时间</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联系人信息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姓名</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职务/职称</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移动电话</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电子邮箱</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联合单位信息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序号</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824"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推荐单位意见（加盖公章）</w:t>
            </w:r>
          </w:p>
        </w:tc>
        <w:tc>
          <w:tcPr>
            <w:tcW w:w="7283" w:type="dxa"/>
            <w:gridSpan w:val="4"/>
            <w:vMerge w:val="restart"/>
            <w:tcBorders>
              <w:top w:val="single" w:color="auto" w:sz="4" w:space="0"/>
              <w:left w:val="single" w:color="auto" w:sz="4" w:space="0"/>
              <w:bottom w:val="single" w:color="auto" w:sz="4" w:space="0"/>
              <w:right w:val="single" w:color="auto" w:sz="4" w:space="0"/>
            </w:tcBorders>
            <w:vAlign w:val="center"/>
          </w:tcPr>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w:t>
            </w:r>
          </w:p>
        </w:tc>
      </w:tr>
      <w:tr>
        <w:tblPrEx>
          <w:tblCellMar>
            <w:top w:w="0" w:type="dxa"/>
            <w:left w:w="108" w:type="dxa"/>
            <w:bottom w:w="0" w:type="dxa"/>
            <w:right w:w="108" w:type="dxa"/>
          </w:tblCellMar>
        </w:tblPrEx>
        <w:trPr>
          <w:trHeight w:val="1500"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rPr>
                <w:rFonts w:ascii="Times New Roman" w:hAnsi="Times New Roman" w:cs="Times New Roman"/>
                <w:sz w:val="24"/>
              </w:rPr>
            </w:pPr>
          </w:p>
        </w:tc>
        <w:tc>
          <w:tcPr>
            <w:tcW w:w="7283" w:type="dxa"/>
            <w:gridSpan w:val="4"/>
            <w:vMerge w:val="continue"/>
            <w:tcBorders>
              <w:top w:val="single" w:color="auto" w:sz="4" w:space="0"/>
              <w:left w:val="single" w:color="auto" w:sz="4" w:space="0"/>
              <w:bottom w:val="single" w:color="auto" w:sz="4" w:space="0"/>
              <w:right w:val="single" w:color="auto" w:sz="4" w:space="0"/>
            </w:tcBorders>
            <w:vAlign w:val="center"/>
          </w:tcPr>
          <w:p>
            <w:pPr>
              <w:spacing w:line="360" w:lineRule="auto"/>
              <w:rPr>
                <w:rFonts w:ascii="Times New Roman" w:hAnsi="Times New Roman" w:cs="Times New Roman"/>
                <w:sz w:val="24"/>
              </w:rPr>
            </w:pPr>
          </w:p>
        </w:tc>
      </w:tr>
    </w:tbl>
    <w:p>
      <w:pPr>
        <w:pStyle w:val="3"/>
        <w:spacing w:before="0"/>
        <w:ind w:left="567"/>
        <w:rPr>
          <w:rFonts w:ascii="Times New Roman" w:hAnsi="Times New Roman"/>
          <w:lang w:eastAsia="zh-CN"/>
        </w:rPr>
      </w:pPr>
    </w:p>
    <w:p>
      <w:pPr>
        <w:pStyle w:val="3"/>
        <w:numPr>
          <w:ilvl w:val="0"/>
          <w:numId w:val="2"/>
        </w:numPr>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数据中心基本</w:t>
      </w:r>
      <w:r>
        <w:rPr>
          <w:rFonts w:ascii="Times New Roman" w:hAnsi="Times New Roman" w:eastAsia="黑体"/>
          <w:sz w:val="32"/>
          <w:lang w:eastAsia="zh-CN"/>
        </w:rPr>
        <w:t>信息</w:t>
      </w:r>
    </w:p>
    <w:p>
      <w:pPr>
        <w:pStyle w:val="3"/>
        <w:spacing w:before="0"/>
        <w:ind w:left="420" w:leftChars="200"/>
        <w:rPr>
          <w:rFonts w:ascii="仿宋_GB2312" w:hAnsi="仿宋_GB2312" w:cs="仿宋_GB2312"/>
          <w:sz w:val="21"/>
          <w:szCs w:val="21"/>
          <w:lang w:eastAsia="zh-CN" w:bidi="ar"/>
        </w:rPr>
      </w:pPr>
    </w:p>
    <w:tbl>
      <w:tblPr>
        <w:tblStyle w:val="6"/>
        <w:tblW w:w="9399" w:type="dxa"/>
        <w:jc w:val="center"/>
        <w:tblLayout w:type="fixed"/>
        <w:tblCellMar>
          <w:top w:w="0" w:type="dxa"/>
          <w:left w:w="108" w:type="dxa"/>
          <w:bottom w:w="0" w:type="dxa"/>
          <w:right w:w="108" w:type="dxa"/>
        </w:tblCellMar>
      </w:tblPr>
      <w:tblGrid>
        <w:gridCol w:w="1513"/>
        <w:gridCol w:w="2306"/>
        <w:gridCol w:w="1500"/>
        <w:gridCol w:w="2599"/>
        <w:gridCol w:w="1481"/>
      </w:tblGrid>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主体情况</w:t>
            </w: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建设主体</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运营主体</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数据中心名称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投产时间</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建设等级</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应用行业</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所在省市</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具体地址</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规模情况</w:t>
            </w: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设计机架功率</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已建成机架功率</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highlight w:val="yellow"/>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已用机架数</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上架率</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网络情况</w:t>
            </w: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接入网络级别</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链接的运营商</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PUE情况</w:t>
            </w: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改造前</w:t>
            </w:r>
          </w:p>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设计PUE</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改造前</w:t>
            </w:r>
          </w:p>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实测PUE</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rPr>
          <w:trHeight w:val="567" w:hRule="atLeast"/>
          <w:jc w:val="center"/>
        </w:trPr>
        <w:tc>
          <w:tcPr>
            <w:tcW w:w="1513" w:type="dxa"/>
            <w:vMerge w:val="continue"/>
            <w:tcBorders>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0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改造后</w:t>
            </w:r>
          </w:p>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设计PUE</w:t>
            </w:r>
          </w:p>
        </w:tc>
        <w:tc>
          <w:tcPr>
            <w:tcW w:w="15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改造后</w:t>
            </w:r>
          </w:p>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实测PUE</w:t>
            </w:r>
          </w:p>
        </w:tc>
        <w:tc>
          <w:tcPr>
            <w:tcW w:w="148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bl>
    <w:p>
      <w:pPr>
        <w:pStyle w:val="3"/>
        <w:spacing w:before="0"/>
        <w:rPr>
          <w:rFonts w:hint="default" w:ascii="Times New Roman" w:hAnsi="Times New Roman" w:eastAsia="方正仿宋_GBK" w:cs="Times New Roman"/>
          <w:sz w:val="32"/>
          <w:szCs w:val="32"/>
          <w:lang w:eastAsia="zh-CN" w:bidi="ar"/>
        </w:rPr>
      </w:pPr>
      <w:r>
        <w:rPr>
          <w:rFonts w:hint="default" w:ascii="Times New Roman" w:hAnsi="Times New Roman" w:eastAsia="方正仿宋_GBK" w:cs="Times New Roman"/>
          <w:sz w:val="32"/>
          <w:szCs w:val="32"/>
          <w:lang w:eastAsia="zh-CN" w:bidi="ar"/>
        </w:rPr>
        <w:t>注：1.申报主体应为单栋机楼</w:t>
      </w:r>
    </w:p>
    <w:p>
      <w:pPr>
        <w:pStyle w:val="3"/>
        <w:spacing w:before="0"/>
        <w:ind w:firstLine="640" w:firstLineChars="200"/>
        <w:rPr>
          <w:rFonts w:ascii="Times New Roman" w:hAnsi="Times New Roman" w:eastAsia="黑体"/>
          <w:sz w:val="32"/>
          <w:lang w:eastAsia="zh-CN"/>
        </w:rPr>
      </w:pPr>
      <w:r>
        <w:rPr>
          <w:rFonts w:hint="default" w:ascii="Times New Roman" w:hAnsi="Times New Roman" w:eastAsia="方正仿宋_GBK" w:cs="Times New Roman"/>
          <w:sz w:val="32"/>
          <w:szCs w:val="32"/>
          <w:lang w:eastAsia="zh-CN" w:bidi="ar"/>
        </w:rPr>
        <w:t>2.实测PUE需提供全年每月IT耗电及总耗电统计数据</w:t>
      </w:r>
    </w:p>
    <w:p>
      <w:pPr>
        <w:pStyle w:val="3"/>
        <w:spacing w:before="0"/>
        <w:ind w:left="0" w:firstLine="640" w:firstLineChars="200"/>
        <w:rPr>
          <w:rFonts w:ascii="Times New Roman" w:hAnsi="Times New Roman" w:eastAsia="黑体"/>
          <w:sz w:val="32"/>
          <w:lang w:eastAsia="zh-CN"/>
        </w:rPr>
      </w:pP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三</w:t>
      </w:r>
      <w:r>
        <w:rPr>
          <w:rFonts w:ascii="Times New Roman" w:hAnsi="Times New Roman" w:eastAsia="黑体"/>
          <w:sz w:val="32"/>
          <w:lang w:eastAsia="zh-CN"/>
        </w:rPr>
        <w:t>、</w:t>
      </w:r>
      <w:r>
        <w:rPr>
          <w:rFonts w:hint="eastAsia" w:ascii="Times New Roman" w:hAnsi="Times New Roman" w:eastAsia="黑体"/>
          <w:sz w:val="32"/>
          <w:lang w:eastAsia="zh-CN"/>
        </w:rPr>
        <w:t>项目简述</w:t>
      </w:r>
    </w:p>
    <w:p>
      <w:pPr>
        <w:pStyle w:val="3"/>
        <w:spacing w:before="0"/>
        <w:ind w:left="0"/>
        <w:rPr>
          <w:rFonts w:hint="default" w:ascii="Times New Roman" w:hAnsi="Times New Roman" w:eastAsia="方正仿宋_GBK" w:cs="Times New Roman"/>
          <w:sz w:val="32"/>
          <w:szCs w:val="32"/>
          <w:lang w:eastAsia="zh-CN"/>
        </w:rPr>
      </w:pPr>
      <w:r>
        <w:rPr>
          <w:rFonts w:hint="eastAsia" w:ascii="仿宋_GB2312"/>
          <w:sz w:val="32"/>
          <w:szCs w:val="32"/>
          <w:lang w:eastAsia="zh-CN"/>
        </w:rPr>
        <w:t>　　</w:t>
      </w:r>
      <w:r>
        <w:rPr>
          <w:rFonts w:hint="default" w:ascii="Times New Roman" w:hAnsi="Times New Roman" w:eastAsia="方正仿宋_GBK" w:cs="Times New Roman"/>
          <w:sz w:val="32"/>
          <w:szCs w:val="32"/>
          <w:lang w:eastAsia="zh-CN"/>
        </w:rPr>
        <w:t>简要阐述项目主要内容、创新特点、应用场景、取得的成果和经验、未来发展和推广方向等，不超过1000字。</w:t>
      </w:r>
    </w:p>
    <w:p>
      <w:pPr>
        <w:pStyle w:val="3"/>
        <w:spacing w:before="0"/>
        <w:ind w:left="0" w:firstLine="640" w:firstLineChars="200"/>
        <w:rPr>
          <w:rFonts w:hint="default" w:ascii="Times New Roman" w:hAnsi="Times New Roman" w:eastAsia="黑体"/>
          <w:sz w:val="32"/>
          <w:lang w:eastAsia="zh-CN"/>
        </w:rPr>
      </w:pPr>
      <w:r>
        <w:rPr>
          <w:rFonts w:hint="default" w:ascii="Times New Roman" w:hAnsi="Times New Roman" w:eastAsia="黑体"/>
          <w:sz w:val="32"/>
          <w:lang w:eastAsia="zh-CN"/>
        </w:rPr>
        <w:t>四、申报项目具体方案</w:t>
      </w:r>
    </w:p>
    <w:p>
      <w:pPr>
        <w:pStyle w:val="3"/>
        <w:ind w:left="0" w:firstLine="707" w:firstLineChars="221"/>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1．项目背景和意义</w:t>
      </w:r>
    </w:p>
    <w:p>
      <w:pPr>
        <w:spacing w:line="360" w:lineRule="auto"/>
        <w:ind w:firstLine="707" w:firstLineChars="221"/>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2．具体项目内容。包括项目改造、整合、迁移方案的主要内容、技术先进性、安全性、成本以及投资回报等情况；项目在改造升级后资源使用效率提升情况，包括PUE节能、WUE节水、CUE降碳等情况；改造升级后，网络、存储、算力算效等基础资源提升情况和智能化管理水平提升情况；阐述项目改造升级后，安全性、可靠性、可扩展性等方面的综合提升情况。相关技术能力和指标可提供第三方机构测试评估报告。     </w:t>
      </w:r>
    </w:p>
    <w:p>
      <w:pPr>
        <w:pStyle w:val="3"/>
        <w:spacing w:before="0"/>
        <w:ind w:left="0" w:firstLine="640" w:firstLineChars="200"/>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3．项目创新性。描述项目升级改造的创新性（如改造理念、因地制宜等）、绿色低碳技术创新，以及拥有相关技术或产品的授权专利（含软件著作权）、奖项，不超过500字，需附相关证明材料。</w:t>
      </w:r>
    </w:p>
    <w:p>
      <w:pPr>
        <w:pStyle w:val="3"/>
        <w:ind w:firstLine="640" w:firstLineChars="200"/>
        <w:rPr>
          <w:rFonts w:ascii="Times New Roman" w:hAnsi="Times New Roman"/>
          <w:sz w:val="32"/>
          <w:szCs w:val="32"/>
          <w:lang w:eastAsia="zh-CN"/>
        </w:rPr>
      </w:pPr>
      <w:r>
        <w:rPr>
          <w:rFonts w:hint="default" w:ascii="Times New Roman" w:hAnsi="Times New Roman" w:eastAsia="方正仿宋_GBK" w:cs="Times New Roman"/>
          <w:sz w:val="32"/>
          <w:szCs w:val="32"/>
          <w:lang w:eastAsia="zh-CN"/>
        </w:rPr>
        <w:t>4．项目赋能成效和推广价值。重点描述项目应用情况，支撑行业数字化转型情况、项目产生的社会效益和经济效益，总结项目改造、整合、迁移以及应用赋能等方面可复制的经验和推广价值，阐述项目未来的发展方向和空间。</w:t>
      </w:r>
      <w:r>
        <w:rPr>
          <w:rFonts w:hint="eastAsia" w:ascii="Times New Roman" w:hAnsi="Times New Roman"/>
          <w:sz w:val="32"/>
          <w:szCs w:val="32"/>
          <w:lang w:eastAsia="zh-CN"/>
        </w:rPr>
        <w:t xml:space="preserve"> </w:t>
      </w: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五</w:t>
      </w:r>
      <w:r>
        <w:rPr>
          <w:rFonts w:ascii="Times New Roman" w:hAnsi="Times New Roman" w:eastAsia="黑体"/>
          <w:sz w:val="32"/>
          <w:lang w:eastAsia="zh-CN"/>
        </w:rPr>
        <w:t>、附录</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如实测PUE证明材料，至少包含全年每月</w:t>
      </w:r>
      <w:r>
        <w:rPr>
          <w:rFonts w:hint="default" w:ascii="Times New Roman" w:hAnsi="Times New Roman" w:eastAsia="方正仿宋_GBK" w:cs="Times New Roman"/>
          <w:sz w:val="32"/>
          <w:szCs w:val="32"/>
          <w:lang w:bidi="ar"/>
        </w:rPr>
        <w:t>的IT耗电量及总耗电量统计值，如无全年运行数据，可提供设计值测算过程。</w:t>
      </w:r>
    </w:p>
    <w:p>
      <w:pPr>
        <w:autoSpaceDE w:val="0"/>
        <w:autoSpaceDN w:val="0"/>
        <w:spacing w:before="8"/>
        <w:jc w:val="left"/>
        <w:rPr>
          <w:rFonts w:ascii="Times New Roman" w:hAnsi="Times New Roman" w:cs="Times New Roman"/>
          <w:kern w:val="0"/>
          <w:sz w:val="26"/>
          <w:szCs w:val="21"/>
          <w:lang w:bidi="en-US"/>
        </w:rPr>
        <w:sectPr>
          <w:footerReference r:id="rId5" w:type="default"/>
          <w:pgSz w:w="11906" w:h="16838"/>
          <w:pgMar w:top="2001" w:right="1474" w:bottom="2001" w:left="1474" w:header="851" w:footer="992" w:gutter="0"/>
          <w:pgNumType w:fmt="decimal"/>
          <w:cols w:space="425" w:num="1"/>
          <w:docGrid w:type="lines" w:linePitch="312" w:charSpace="0"/>
        </w:sectPr>
      </w:pPr>
    </w:p>
    <w:p>
      <w:pPr>
        <w:snapToGrid w:val="0"/>
        <w:spacing w:line="300" w:lineRule="auto"/>
        <w:rPr>
          <w:rFonts w:hint="default" w:ascii="Times New Roman" w:hAnsi="Times New Roman" w:eastAsia="方正仿宋_GBK" w:cs="Times New Roman"/>
          <w:sz w:val="32"/>
          <w:szCs w:val="32"/>
        </w:rPr>
      </w:pPr>
      <w:r>
        <w:rPr>
          <w:rFonts w:hint="default" w:ascii="Times New Roman" w:hAnsi="Times New Roman" w:eastAsia="方正仿宋_GBK" w:cs="Times New Roman"/>
          <w:bCs/>
          <w:sz w:val="32"/>
          <w:szCs w:val="32"/>
        </w:rPr>
        <w:t>附件3</w:t>
      </w:r>
    </w:p>
    <w:p>
      <w:pPr>
        <w:pStyle w:val="2"/>
        <w:ind w:left="0" w:firstLine="0" w:firstLineChars="0"/>
        <w:rPr>
          <w:rFonts w:ascii="Times New Roman" w:hAnsi="Times New Roman" w:eastAsia="Arial Unicode MS"/>
          <w:sz w:val="36"/>
          <w:szCs w:val="36"/>
          <w:lang w:eastAsia="zh-CN"/>
        </w:rPr>
      </w:pPr>
    </w:p>
    <w:p>
      <w:pPr>
        <w:pStyle w:val="2"/>
        <w:ind w:left="0" w:firstLine="0" w:firstLineChars="0"/>
        <w:rPr>
          <w:rFonts w:ascii="Times New Roman" w:hAnsi="Times New Roman" w:eastAsia="Arial Unicode MS"/>
          <w:sz w:val="36"/>
          <w:szCs w:val="36"/>
          <w:lang w:eastAsia="zh-CN"/>
        </w:rPr>
      </w:pPr>
    </w:p>
    <w:p>
      <w:pPr>
        <w:jc w:val="center"/>
        <w:outlineLvl w:val="0"/>
        <w:rPr>
          <w:rFonts w:hint="eastAsia" w:ascii="Times New Roman" w:hAnsi="Times New Roman" w:eastAsia="黑体" w:cs="Times New Roman"/>
          <w:bCs/>
          <w:sz w:val="44"/>
        </w:rPr>
      </w:pPr>
      <w:r>
        <w:rPr>
          <w:rFonts w:hint="eastAsia" w:ascii="Times New Roman" w:hAnsi="Times New Roman" w:eastAsia="黑体" w:cs="Times New Roman"/>
          <w:bCs/>
          <w:sz w:val="44"/>
        </w:rPr>
        <w:t>国家新型数据中心（边缘数据中心）申报书</w:t>
      </w:r>
    </w:p>
    <w:p>
      <w:pPr>
        <w:jc w:val="center"/>
        <w:outlineLvl w:val="0"/>
        <w:rPr>
          <w:rFonts w:ascii="Times New Roman" w:hAnsi="Times New Roman" w:eastAsia="方正小标宋简体" w:cs="Times New Roman"/>
          <w:bCs/>
          <w:sz w:val="28"/>
        </w:rPr>
      </w:pPr>
      <w:r>
        <w:rPr>
          <w:rFonts w:ascii="Times New Roman" w:hAnsi="Times New Roman" w:eastAsia="方正小标宋简体" w:cs="Times New Roman"/>
          <w:bCs/>
          <w:sz w:val="28"/>
        </w:rPr>
        <w:t xml:space="preserve"> </w:t>
      </w:r>
      <w:r>
        <w:rPr>
          <w:rFonts w:ascii="Times New Roman" w:hAnsi="Times New Roman" w:eastAsia="黑体" w:cs="Times New Roman"/>
          <w:bCs/>
          <w:sz w:val="36"/>
        </w:rPr>
        <w:t>（填报模板）</w:t>
      </w: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jc w:val="center"/>
        <w:outlineLvl w:val="0"/>
        <w:rPr>
          <w:rFonts w:ascii="Times New Roman" w:hAnsi="Times New Roman" w:cs="Times New Roman"/>
          <w:bCs/>
          <w:sz w:val="36"/>
        </w:rPr>
      </w:pPr>
    </w:p>
    <w:p>
      <w:pPr>
        <w:pStyle w:val="3"/>
        <w:spacing w:before="0"/>
        <w:ind w:left="0" w:firstLine="32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项　目　名　称 　：</w:t>
      </w:r>
      <w:r>
        <w:rPr>
          <w:rFonts w:hint="eastAsia" w:ascii="方正仿宋_GBK" w:hAnsi="方正仿宋_GBK" w:eastAsia="方正仿宋_GBK" w:cs="方正仿宋_GBK"/>
          <w:sz w:val="32"/>
          <w:szCs w:val="32"/>
          <w:u w:val="single"/>
          <w:lang w:val="zh-CN" w:eastAsia="zh-CN"/>
        </w:rPr>
        <w:t>　　　　　　　　　　　　　</w:t>
      </w:r>
    </w:p>
    <w:p>
      <w:pPr>
        <w:pStyle w:val="3"/>
        <w:spacing w:before="0"/>
        <w:ind w:left="0" w:firstLine="320"/>
        <w:jc w:val="center"/>
        <w:rPr>
          <w:rFonts w:hint="eastAsia" w:ascii="方正仿宋_GBK" w:hAnsi="方正仿宋_GBK" w:eastAsia="方正仿宋_GBK" w:cs="方正仿宋_GBK"/>
          <w:sz w:val="32"/>
          <w:szCs w:val="32"/>
          <w:lang w:val="zh-CN" w:eastAsia="zh-CN"/>
        </w:rPr>
      </w:pPr>
    </w:p>
    <w:p>
      <w:pPr>
        <w:pStyle w:val="3"/>
        <w:spacing w:before="0"/>
        <w:ind w:left="0" w:firstLine="320"/>
        <w:rPr>
          <w:rFonts w:hint="eastAsia" w:ascii="方正仿宋_GBK" w:hAnsi="方正仿宋_GBK" w:eastAsia="方正仿宋_GBK" w:cs="方正仿宋_GBK"/>
          <w:sz w:val="32"/>
          <w:szCs w:val="32"/>
          <w:u w:val="single"/>
          <w:lang w:val="zh-CN" w:eastAsia="zh-CN"/>
        </w:rPr>
      </w:pPr>
      <w:r>
        <w:rPr>
          <w:rFonts w:hint="eastAsia" w:ascii="方正仿宋_GBK" w:hAnsi="方正仿宋_GBK" w:eastAsia="方正仿宋_GBK" w:cs="方正仿宋_GBK"/>
          <w:sz w:val="32"/>
          <w:szCs w:val="32"/>
          <w:lang w:val="zh-CN" w:eastAsia="zh-CN"/>
        </w:rPr>
        <w:t>牵头单位（公章） ：</w:t>
      </w:r>
      <w:r>
        <w:rPr>
          <w:rFonts w:hint="eastAsia" w:ascii="方正仿宋_GBK" w:hAnsi="方正仿宋_GBK" w:eastAsia="方正仿宋_GBK" w:cs="方正仿宋_GBK"/>
          <w:sz w:val="32"/>
          <w:szCs w:val="32"/>
          <w:u w:val="single"/>
          <w:lang w:val="zh-CN" w:eastAsia="zh-CN"/>
        </w:rPr>
        <w:t>　　　　　　　　　　　　　</w:t>
      </w:r>
    </w:p>
    <w:p>
      <w:pPr>
        <w:pStyle w:val="3"/>
        <w:spacing w:before="0"/>
        <w:ind w:left="0" w:firstLine="320"/>
        <w:rPr>
          <w:rFonts w:hint="eastAsia" w:ascii="方正仿宋_GBK" w:hAnsi="方正仿宋_GBK" w:eastAsia="方正仿宋_GBK" w:cs="方正仿宋_GBK"/>
          <w:sz w:val="32"/>
          <w:szCs w:val="32"/>
          <w:lang w:val="zh-CN" w:eastAsia="zh-CN"/>
        </w:rPr>
      </w:pPr>
    </w:p>
    <w:p>
      <w:pPr>
        <w:pStyle w:val="2"/>
        <w:ind w:left="0" w:firstLine="320"/>
        <w:rPr>
          <w:rFonts w:ascii="Times New Roman" w:hAnsi="Times New Roman" w:eastAsia="Arial Unicode MS"/>
          <w:sz w:val="36"/>
          <w:szCs w:val="36"/>
          <w:lang w:eastAsia="zh-CN"/>
        </w:rPr>
      </w:pPr>
      <w:r>
        <w:rPr>
          <w:rFonts w:hint="eastAsia" w:ascii="方正仿宋_GBK" w:hAnsi="方正仿宋_GBK" w:eastAsia="方正仿宋_GBK" w:cs="方正仿宋_GBK"/>
          <w:sz w:val="32"/>
          <w:szCs w:val="32"/>
          <w:lang w:val="zh-CN" w:eastAsia="zh-CN"/>
        </w:rPr>
        <w:t>填　报　日　期　 ：</w:t>
      </w:r>
      <w:r>
        <w:rPr>
          <w:rFonts w:hint="eastAsia" w:ascii="方正仿宋_GBK" w:hAnsi="方正仿宋_GBK" w:eastAsia="方正仿宋_GBK" w:cs="方正仿宋_GBK"/>
          <w:sz w:val="32"/>
          <w:szCs w:val="32"/>
          <w:u w:val="single"/>
          <w:lang w:val="zh-CN" w:eastAsia="zh-CN"/>
        </w:rPr>
        <w:t>　　　　　　　　　　　　　</w:t>
      </w:r>
      <w:r>
        <w:rPr>
          <w:rFonts w:hint="eastAsia" w:ascii="方正仿宋_GBK" w:hAnsi="方正仿宋_GBK" w:eastAsia="方正仿宋_GBK" w:cs="方正仿宋_GBK"/>
          <w:sz w:val="32"/>
          <w:szCs w:val="32"/>
          <w:lang w:val="zh-CN" w:eastAsia="zh-CN"/>
        </w:rPr>
        <w:t>　</w:t>
      </w:r>
      <w:r>
        <w:rPr>
          <w:rFonts w:hint="eastAsia" w:ascii="Times New Roman" w:hAnsi="Times New Roman"/>
          <w:sz w:val="32"/>
          <w:szCs w:val="32"/>
          <w:lang w:val="zh-CN" w:eastAsia="zh-CN"/>
        </w:rPr>
        <w:t>　　　　　　　　　</w:t>
      </w:r>
    </w:p>
    <w:p>
      <w:pPr>
        <w:spacing w:line="360" w:lineRule="auto"/>
        <w:jc w:val="center"/>
        <w:rPr>
          <w:rFonts w:ascii="Times New Roman" w:hAnsi="Times New Roman" w:eastAsia="黑体"/>
        </w:rPr>
      </w:pPr>
      <w:r>
        <w:rPr>
          <w:rFonts w:ascii="Times New Roman" w:hAnsi="Times New Roman" w:eastAsia="黑体"/>
        </w:rPr>
        <w:br w:type="page"/>
      </w:r>
      <w:r>
        <w:rPr>
          <w:rFonts w:ascii="黑体" w:hAnsi="黑体" w:eastAsia="黑体"/>
          <w:sz w:val="44"/>
          <w:szCs w:val="44"/>
        </w:rPr>
        <w:t>填 写 说 明</w:t>
      </w:r>
    </w:p>
    <w:p>
      <w:pPr>
        <w:spacing w:line="360" w:lineRule="auto"/>
        <w:ind w:firstLine="614" w:firstLineChars="192"/>
        <w:rPr>
          <w:rFonts w:ascii="Times New Roman" w:hAnsi="Times New Roman" w:cs="Times New Roman"/>
          <w:sz w:val="32"/>
          <w:szCs w:val="32"/>
        </w:rPr>
      </w:pP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一、请按照模板要求如实、详细填报申报书各项内容。</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二、项目方案可由一家单位提出，也可以由两至三家单位联合提出，由项目牵头单位组织编写。</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三、项目方案中第一次出现外文名词时，要写清全称和缩写，再出现同一词时可以使用缩写。</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四、组织机构代码是指单位组织机构代码证上的标识代码，它是由全国组织机构代码管理中心所赋予的唯一法人标识代码。</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五、统一社会信用代码是指单位三证合一营业执照上的标识代码，它是由工商行政管理部门核发的法人和其他组织的唯一标识代码。</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六、编写人员应客观、真实地填报项目材料，尊重他人知识产权，遵守国家有关知识产权法规。在项目方案中引用他人研究成果时，必须以脚注或其他方式注明出处，引用目的应是介绍、评论与自己的研究相关的成果或说明与自己的研究相关的技术问题。对于伪造、篡改科学数据，抄袭他人著作、论文或者剽窃他人科研成果等科研不端行为，一经查实，将记入信用记录。</w:t>
      </w:r>
    </w:p>
    <w:p>
      <w:pPr>
        <w:spacing w:line="36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七、项目方案文字应凝练，字数原则上控制在 8000 字以内。</w:t>
      </w:r>
    </w:p>
    <w:p>
      <w:pPr>
        <w:spacing w:line="30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八、项目文字避免过于理论化和技术化，避免体现申报单位宣传色彩。</w:t>
      </w:r>
    </w:p>
    <w:p>
      <w:pPr>
        <w:spacing w:line="300" w:lineRule="auto"/>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九、推荐单位为</w:t>
      </w:r>
      <w:r>
        <w:rPr>
          <w:rFonts w:hint="default" w:ascii="Times New Roman" w:hAnsi="Times New Roman" w:eastAsia="方正仿宋_GBK" w:cs="Times New Roman"/>
          <w:color w:val="070707"/>
          <w:sz w:val="32"/>
          <w:szCs w:val="32"/>
        </w:rPr>
        <w:t>各</w:t>
      </w:r>
      <w:r>
        <w:rPr>
          <w:rFonts w:hint="default" w:ascii="Times New Roman" w:hAnsi="Times New Roman" w:eastAsia="方正仿宋_GBK" w:cs="Times New Roman"/>
          <w:sz w:val="32"/>
          <w:szCs w:val="32"/>
        </w:rPr>
        <w:t>省（自治区、直辖市）</w:t>
      </w:r>
      <w:r>
        <w:rPr>
          <w:rFonts w:hint="default" w:ascii="Times New Roman" w:hAnsi="Times New Roman" w:eastAsia="方正仿宋_GBK" w:cs="Times New Roman"/>
          <w:color w:val="333333"/>
          <w:sz w:val="32"/>
          <w:szCs w:val="32"/>
          <w:shd w:val="clear" w:color="auto" w:fill="FFFFFF"/>
          <w:lang w:bidi="ar"/>
        </w:rPr>
        <w:t>通信管理局、工业和信息化主管部门、</w:t>
      </w:r>
      <w:r>
        <w:rPr>
          <w:rFonts w:hint="default" w:ascii="Times New Roman" w:hAnsi="Times New Roman" w:eastAsia="方正仿宋_GBK" w:cs="Times New Roman"/>
          <w:color w:val="070707"/>
          <w:sz w:val="32"/>
          <w:szCs w:val="32"/>
        </w:rPr>
        <w:t>大数据产业主管部门</w:t>
      </w:r>
      <w:r>
        <w:rPr>
          <w:rFonts w:hint="default" w:ascii="Times New Roman" w:hAnsi="Times New Roman" w:eastAsia="方正仿宋_GBK" w:cs="Times New Roman"/>
          <w:sz w:val="32"/>
          <w:szCs w:val="32"/>
        </w:rPr>
        <w:t>，名称填写全称。</w:t>
      </w:r>
    </w:p>
    <w:p>
      <w:pPr>
        <w:ind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十、按照规定格式填写，使用A4纸打印装订（一式两份，同时提交电子版），有关项目页面不够时，可加附页。</w:t>
      </w:r>
    </w:p>
    <w:p>
      <w:pPr>
        <w:spacing w:line="300" w:lineRule="auto"/>
        <w:ind w:firstLine="640" w:firstLineChars="200"/>
        <w:rPr>
          <w:rFonts w:ascii="Times New Roman" w:hAnsi="Times New Roman" w:eastAsia="黑体" w:cs="Times New Roman"/>
          <w:sz w:val="32"/>
        </w:rPr>
      </w:pPr>
      <w:r>
        <w:rPr>
          <w:rFonts w:ascii="Times New Roman" w:hAnsi="Times New Roman" w:eastAsia="黑体" w:cs="Times New Roman"/>
          <w:sz w:val="32"/>
        </w:rPr>
        <w:br w:type="page"/>
      </w:r>
    </w:p>
    <w:p>
      <w:pPr>
        <w:spacing w:line="300" w:lineRule="auto"/>
        <w:rPr>
          <w:rFonts w:ascii="Times New Roman" w:hAnsi="Times New Roman" w:eastAsia="黑体" w:cs="Times New Roman"/>
          <w:sz w:val="32"/>
        </w:rPr>
      </w:pPr>
    </w:p>
    <w:p>
      <w:pPr>
        <w:spacing w:line="300" w:lineRule="auto"/>
        <w:jc w:val="center"/>
        <w:rPr>
          <w:rFonts w:ascii="Times New Roman" w:hAnsi="Times New Roman" w:eastAsia="黑体" w:cs="Times New Roman"/>
          <w:kern w:val="36"/>
          <w:sz w:val="44"/>
          <w:szCs w:val="44"/>
        </w:rPr>
      </w:pPr>
      <w:r>
        <w:rPr>
          <w:rFonts w:ascii="Times New Roman" w:hAnsi="Times New Roman" w:eastAsia="黑体" w:cs="Times New Roman"/>
          <w:kern w:val="36"/>
          <w:sz w:val="44"/>
          <w:szCs w:val="44"/>
        </w:rPr>
        <w:t>承诺申明</w:t>
      </w:r>
    </w:p>
    <w:p>
      <w:pPr>
        <w:rPr>
          <w:rFonts w:ascii="Times New Roman" w:hAnsi="Times New Roman" w:cs="Times New Roman"/>
        </w:rPr>
      </w:pPr>
    </w:p>
    <w:p>
      <w:pPr>
        <w:rPr>
          <w:rFonts w:ascii="Times New Roman" w:hAnsi="Times New Roman" w:cs="Times New Roman"/>
        </w:rPr>
      </w:pPr>
    </w:p>
    <w:p>
      <w:pPr>
        <w:spacing w:line="600" w:lineRule="auto"/>
        <w:ind w:firstLine="640" w:firstLineChars="2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我单位申报的所有材料，均真实、完整，如有不实，愿承担相应的责任。</w:t>
      </w:r>
    </w:p>
    <w:p>
      <w:pPr>
        <w:spacing w:line="600" w:lineRule="auto"/>
        <w:ind w:firstLine="640" w:firstLineChars="2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在不涉及商业机密的情况下，自愿与其他企业分享经验。</w:t>
      </w:r>
    </w:p>
    <w:p>
      <w:pPr>
        <w:spacing w:line="560" w:lineRule="exact"/>
        <w:ind w:firstLine="640" w:firstLineChars="200"/>
        <w:rPr>
          <w:rFonts w:hint="default" w:ascii="Times New Roman" w:hAnsi="Times New Roman" w:eastAsia="方正仿宋_GBK" w:cs="Times New Roman"/>
          <w:bCs/>
          <w:sz w:val="32"/>
          <w:szCs w:val="32"/>
        </w:rPr>
      </w:pPr>
    </w:p>
    <w:p>
      <w:pPr>
        <w:spacing w:line="560" w:lineRule="exact"/>
        <w:ind w:firstLine="640" w:firstLineChars="200"/>
        <w:rPr>
          <w:rFonts w:hint="default" w:ascii="Times New Roman" w:hAnsi="Times New Roman" w:eastAsia="方正仿宋_GBK" w:cs="Times New Roman"/>
          <w:bCs/>
          <w:sz w:val="32"/>
          <w:szCs w:val="32"/>
        </w:rPr>
      </w:pPr>
    </w:p>
    <w:p>
      <w:pPr>
        <w:spacing w:line="560" w:lineRule="exact"/>
        <w:ind w:firstLine="640" w:firstLineChars="200"/>
        <w:rPr>
          <w:rFonts w:hint="default" w:ascii="Times New Roman" w:hAnsi="Times New Roman" w:eastAsia="方正仿宋_GBK" w:cs="Times New Roman"/>
          <w:bCs/>
          <w:sz w:val="32"/>
          <w:szCs w:val="32"/>
        </w:rPr>
      </w:pPr>
    </w:p>
    <w:p>
      <w:pPr>
        <w:spacing w:line="560" w:lineRule="exact"/>
        <w:ind w:right="640" w:firstLine="4800" w:firstLineChars="15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申报单位：</w:t>
      </w:r>
    </w:p>
    <w:p>
      <w:pPr>
        <w:spacing w:line="560" w:lineRule="exact"/>
        <w:ind w:right="640" w:firstLine="4800" w:firstLineChars="15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（公章）</w:t>
      </w:r>
    </w:p>
    <w:p>
      <w:pPr>
        <w:spacing w:line="560" w:lineRule="exact"/>
        <w:ind w:right="640" w:firstLine="4800" w:firstLineChars="1500"/>
        <w:rPr>
          <w:rFonts w:hint="default" w:ascii="Times New Roman" w:hAnsi="Times New Roman" w:eastAsia="方正仿宋_GBK" w:cs="Times New Roman"/>
          <w:bCs/>
          <w:sz w:val="32"/>
          <w:szCs w:val="32"/>
        </w:rPr>
      </w:pPr>
      <w:r>
        <w:rPr>
          <w:rFonts w:hint="default" w:ascii="Times New Roman" w:hAnsi="Times New Roman" w:eastAsia="方正仿宋_GBK" w:cs="Times New Roman"/>
          <w:bCs/>
          <w:sz w:val="32"/>
          <w:szCs w:val="32"/>
        </w:rPr>
        <w:t>年   月   日</w:t>
      </w: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2"/>
        <w:ind w:firstLine="300"/>
        <w:rPr>
          <w:rFonts w:hint="eastAsia"/>
          <w:lang w:eastAsia="zh-CN"/>
        </w:rPr>
      </w:pPr>
    </w:p>
    <w:p>
      <w:pPr>
        <w:pStyle w:val="3"/>
        <w:numPr>
          <w:ilvl w:val="0"/>
          <w:numId w:val="3"/>
        </w:numPr>
        <w:spacing w:before="0"/>
        <w:ind w:left="0" w:firstLine="640" w:firstLineChars="200"/>
        <w:rPr>
          <w:rFonts w:hint="eastAsia" w:ascii="Times New Roman" w:hAnsi="Times New Roman" w:eastAsia="黑体"/>
          <w:sz w:val="32"/>
          <w:szCs w:val="32"/>
          <w:lang w:eastAsia="zh-CN"/>
        </w:rPr>
      </w:pPr>
      <w:r>
        <w:rPr>
          <w:rFonts w:hint="eastAsia" w:ascii="Times New Roman" w:hAnsi="Times New Roman" w:eastAsia="黑体"/>
          <w:sz w:val="32"/>
          <w:szCs w:val="32"/>
          <w:lang w:eastAsia="zh-CN"/>
        </w:rPr>
        <w:t>企业</w:t>
      </w:r>
      <w:r>
        <w:rPr>
          <w:rFonts w:ascii="Times New Roman" w:hAnsi="Times New Roman" w:eastAsia="黑体"/>
          <w:sz w:val="32"/>
          <w:szCs w:val="32"/>
          <w:lang w:eastAsia="zh-CN"/>
        </w:rPr>
        <w:t>基本信息</w:t>
      </w:r>
    </w:p>
    <w:p>
      <w:pPr>
        <w:pStyle w:val="3"/>
        <w:spacing w:before="0"/>
        <w:ind w:left="640" w:firstLine="420"/>
        <w:rPr>
          <w:rFonts w:hint="eastAsia" w:ascii="Times New Roman" w:hAnsi="Times New Roman" w:eastAsia="黑体"/>
          <w:sz w:val="21"/>
          <w:szCs w:val="21"/>
          <w:lang w:eastAsia="zh-CN"/>
        </w:rPr>
      </w:pPr>
    </w:p>
    <w:tbl>
      <w:tblPr>
        <w:tblStyle w:val="6"/>
        <w:tblW w:w="9459" w:type="dxa"/>
        <w:tblInd w:w="-471" w:type="dxa"/>
        <w:tblLayout w:type="fixed"/>
        <w:tblCellMar>
          <w:top w:w="0" w:type="dxa"/>
          <w:left w:w="108" w:type="dxa"/>
          <w:bottom w:w="0" w:type="dxa"/>
          <w:right w:w="108" w:type="dxa"/>
        </w:tblCellMar>
      </w:tblPr>
      <w:tblGrid>
        <w:gridCol w:w="2176"/>
        <w:gridCol w:w="1705"/>
        <w:gridCol w:w="1704"/>
        <w:gridCol w:w="1704"/>
        <w:gridCol w:w="2170"/>
      </w:tblGrid>
      <w:tr>
        <w:trPr>
          <w:trHeight w:val="315" w:hRule="atLeast"/>
        </w:trPr>
        <w:tc>
          <w:tcPr>
            <w:tcW w:w="2176" w:type="dxa"/>
            <w:vMerge w:val="restart"/>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单位信息</w:t>
            </w:r>
          </w:p>
        </w:tc>
        <w:tc>
          <w:tcPr>
            <w:tcW w:w="1705" w:type="dxa"/>
            <w:tcBorders>
              <w:top w:val="single" w:color="auto" w:sz="4" w:space="0"/>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single" w:color="auto" w:sz="4" w:space="0"/>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rPr>
          <w:trHeight w:val="31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通讯地址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邮政编码</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rPr>
          <w:trHeight w:val="285"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注册地址</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联系电话</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rPr>
          <w:trHeight w:val="330" w:hRule="atLeast"/>
        </w:trPr>
        <w:tc>
          <w:tcPr>
            <w:tcW w:w="2176" w:type="dxa"/>
            <w:vMerge w:val="continue"/>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成立时间</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联系人信息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姓名</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职务/职称</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移动电话</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电子邮箱</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rPr>
          <w:trHeight w:val="285"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联合单位信息</w:t>
            </w: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序号</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单位名称</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单位性质</w:t>
            </w: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组织机构代码或统一社会信用代码</w:t>
            </w:r>
          </w:p>
        </w:tc>
      </w:tr>
      <w:tr>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rPr>
          <w:trHeight w:val="285"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p>
        </w:tc>
        <w:tc>
          <w:tcPr>
            <w:tcW w:w="1705" w:type="dxa"/>
            <w:tcBorders>
              <w:top w:val="nil"/>
              <w:left w:val="nil"/>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w:t>
            </w: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1704"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c>
          <w:tcPr>
            <w:tcW w:w="2170" w:type="dxa"/>
            <w:tcBorders>
              <w:top w:val="nil"/>
              <w:left w:val="nil"/>
              <w:bottom w:val="single" w:color="auto" w:sz="4" w:space="0"/>
              <w:right w:val="single" w:color="auto" w:sz="4" w:space="0"/>
            </w:tcBorders>
            <w:vAlign w:val="center"/>
          </w:tcPr>
          <w:p>
            <w:pPr>
              <w:jc w:val="center"/>
              <w:rPr>
                <w:rFonts w:hint="default" w:ascii="Times New Roman" w:hAnsi="Times New Roman" w:eastAsia="方正仿宋_GBK" w:cs="Times New Roman"/>
                <w:sz w:val="32"/>
                <w:szCs w:val="32"/>
              </w:rPr>
            </w:pPr>
          </w:p>
        </w:tc>
      </w:tr>
      <w:tr>
        <w:trPr>
          <w:trHeight w:val="824" w:hRule="atLeast"/>
        </w:trPr>
        <w:tc>
          <w:tcPr>
            <w:tcW w:w="2176" w:type="dxa"/>
            <w:vMerge w:val="restart"/>
            <w:tcBorders>
              <w:top w:val="nil"/>
              <w:left w:val="single" w:color="auto" w:sz="4" w:space="0"/>
              <w:bottom w:val="single" w:color="auto" w:sz="4" w:space="0"/>
              <w:right w:val="single" w:color="auto" w:sz="4" w:space="0"/>
            </w:tcBorders>
            <w:vAlign w:val="center"/>
          </w:tcPr>
          <w:p>
            <w:pPr>
              <w:spacing w:line="360" w:lineRule="auto"/>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推荐单位意见（加盖公章）</w:t>
            </w:r>
          </w:p>
        </w:tc>
        <w:tc>
          <w:tcPr>
            <w:tcW w:w="7283" w:type="dxa"/>
            <w:gridSpan w:val="4"/>
            <w:vMerge w:val="restart"/>
            <w:tcBorders>
              <w:top w:val="single" w:color="auto" w:sz="4" w:space="0"/>
              <w:left w:val="single" w:color="auto" w:sz="4" w:space="0"/>
              <w:bottom w:val="single" w:color="auto" w:sz="4" w:space="0"/>
              <w:right w:val="single" w:color="auto" w:sz="4" w:space="0"/>
            </w:tcBorders>
            <w:vAlign w:val="center"/>
          </w:tcPr>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w:t>
            </w:r>
          </w:p>
        </w:tc>
      </w:tr>
      <w:tr>
        <w:trPr>
          <w:trHeight w:val="1500" w:hRule="atLeast"/>
        </w:trPr>
        <w:tc>
          <w:tcPr>
            <w:tcW w:w="2176" w:type="dxa"/>
            <w:vMerge w:val="continue"/>
            <w:tcBorders>
              <w:top w:val="nil"/>
              <w:left w:val="single" w:color="auto" w:sz="4" w:space="0"/>
              <w:bottom w:val="single" w:color="auto" w:sz="4" w:space="0"/>
              <w:right w:val="single" w:color="auto" w:sz="4" w:space="0"/>
            </w:tcBorders>
            <w:vAlign w:val="center"/>
          </w:tcPr>
          <w:p>
            <w:pPr>
              <w:spacing w:line="360" w:lineRule="auto"/>
              <w:rPr>
                <w:rFonts w:ascii="Times New Roman" w:hAnsi="Times New Roman" w:cs="Times New Roman"/>
                <w:sz w:val="32"/>
                <w:szCs w:val="32"/>
              </w:rPr>
            </w:pPr>
          </w:p>
        </w:tc>
        <w:tc>
          <w:tcPr>
            <w:tcW w:w="7283" w:type="dxa"/>
            <w:gridSpan w:val="4"/>
            <w:vMerge w:val="continue"/>
            <w:tcBorders>
              <w:top w:val="single" w:color="auto" w:sz="4" w:space="0"/>
              <w:left w:val="single" w:color="auto" w:sz="4" w:space="0"/>
              <w:bottom w:val="single" w:color="auto" w:sz="4" w:space="0"/>
              <w:right w:val="single" w:color="auto" w:sz="4" w:space="0"/>
            </w:tcBorders>
            <w:vAlign w:val="center"/>
          </w:tcPr>
          <w:p>
            <w:pPr>
              <w:spacing w:line="360" w:lineRule="auto"/>
              <w:rPr>
                <w:rFonts w:ascii="Times New Roman" w:hAnsi="Times New Roman" w:cs="Times New Roman"/>
                <w:sz w:val="32"/>
                <w:szCs w:val="32"/>
              </w:rPr>
            </w:pPr>
          </w:p>
        </w:tc>
      </w:tr>
    </w:tbl>
    <w:p>
      <w:pPr>
        <w:pStyle w:val="3"/>
        <w:spacing w:before="0"/>
        <w:ind w:left="0"/>
        <w:rPr>
          <w:rFonts w:ascii="Times New Roman" w:hAnsi="Times New Roman" w:eastAsia="黑体"/>
          <w:sz w:val="32"/>
          <w:szCs w:val="32"/>
          <w:lang w:eastAsia="zh-CN"/>
        </w:rPr>
      </w:pPr>
    </w:p>
    <w:p>
      <w:pPr>
        <w:pStyle w:val="3"/>
        <w:spacing w:before="0"/>
        <w:ind w:left="0" w:firstLine="640" w:firstLineChars="200"/>
        <w:rPr>
          <w:rFonts w:hint="eastAsia" w:ascii="Times New Roman" w:hAnsi="Times New Roman" w:eastAsia="黑体"/>
          <w:sz w:val="32"/>
          <w:szCs w:val="32"/>
          <w:lang w:eastAsia="zh-CN"/>
        </w:rPr>
      </w:pPr>
      <w:r>
        <w:rPr>
          <w:rFonts w:hint="eastAsia" w:ascii="Times New Roman" w:hAnsi="Times New Roman" w:eastAsia="黑体"/>
          <w:sz w:val="32"/>
          <w:szCs w:val="32"/>
          <w:lang w:eastAsia="zh-CN"/>
        </w:rPr>
        <w:t>二</w:t>
      </w:r>
      <w:r>
        <w:rPr>
          <w:rFonts w:ascii="Times New Roman" w:hAnsi="Times New Roman" w:eastAsia="黑体"/>
          <w:sz w:val="32"/>
          <w:szCs w:val="32"/>
          <w:lang w:eastAsia="zh-CN"/>
        </w:rPr>
        <w:t>、</w:t>
      </w:r>
      <w:r>
        <w:rPr>
          <w:rFonts w:hint="eastAsia" w:ascii="Times New Roman" w:hAnsi="Times New Roman" w:eastAsia="黑体"/>
          <w:sz w:val="32"/>
          <w:szCs w:val="32"/>
          <w:lang w:eastAsia="zh-CN"/>
        </w:rPr>
        <w:t>数据中心基本信息</w:t>
      </w:r>
    </w:p>
    <w:p>
      <w:pPr>
        <w:pStyle w:val="3"/>
        <w:spacing w:before="0"/>
        <w:ind w:left="0" w:firstLine="420" w:firstLineChars="200"/>
        <w:rPr>
          <w:rFonts w:hint="eastAsia" w:ascii="Times New Roman" w:hAnsi="Times New Roman" w:eastAsia="黑体"/>
          <w:sz w:val="21"/>
          <w:szCs w:val="21"/>
          <w:lang w:eastAsia="zh-CN"/>
        </w:rPr>
      </w:pPr>
    </w:p>
    <w:tbl>
      <w:tblPr>
        <w:tblStyle w:val="6"/>
        <w:tblW w:w="9399" w:type="dxa"/>
        <w:jc w:val="center"/>
        <w:tblLayout w:type="fixed"/>
        <w:tblCellMar>
          <w:top w:w="0" w:type="dxa"/>
          <w:left w:w="108" w:type="dxa"/>
          <w:bottom w:w="0" w:type="dxa"/>
          <w:right w:w="108" w:type="dxa"/>
        </w:tblCellMar>
      </w:tblPr>
      <w:tblGrid>
        <w:gridCol w:w="1513"/>
        <w:gridCol w:w="2370"/>
        <w:gridCol w:w="1599"/>
        <w:gridCol w:w="2578"/>
        <w:gridCol w:w="1339"/>
      </w:tblGrid>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主体情况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建设主体</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运营主体</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数据中心名称</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投产时间</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建设等级</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应用行业</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所在省市</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具体地址</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规模情况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设计机架数</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设计机架功率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left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已建成机架数</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已建成机架功率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已用机架数</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lang w:bidi="ar"/>
              </w:rPr>
              <w:t>上架率</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网络情况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接入网络级别</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链接的运营商</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r>
        <w:tblPrEx>
          <w:tblCellMar>
            <w:top w:w="0" w:type="dxa"/>
            <w:left w:w="108" w:type="dxa"/>
            <w:bottom w:w="0" w:type="dxa"/>
            <w:right w:w="108" w:type="dxa"/>
          </w:tblCellMar>
        </w:tblPrEx>
        <w:trPr>
          <w:trHeight w:val="567" w:hRule="atLeast"/>
          <w:jc w:val="center"/>
        </w:trPr>
        <w:tc>
          <w:tcPr>
            <w:tcW w:w="15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PUE情况</w:t>
            </w:r>
          </w:p>
        </w:tc>
        <w:tc>
          <w:tcPr>
            <w:tcW w:w="237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lang w:bidi="ar"/>
              </w:rPr>
              <w:t>设计PUE</w:t>
            </w:r>
          </w:p>
        </w:tc>
        <w:tc>
          <w:tcPr>
            <w:tcW w:w="159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c>
          <w:tcPr>
            <w:tcW w:w="257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widowControl/>
              <w:jc w:val="center"/>
              <w:textAlignment w:val="center"/>
              <w:rPr>
                <w:rFonts w:hint="default" w:ascii="Times New Roman" w:hAnsi="Times New Roman" w:eastAsia="方正仿宋_GBK" w:cs="Times New Roman"/>
              </w:rPr>
            </w:pPr>
            <w:r>
              <w:rPr>
                <w:rFonts w:hint="default" w:ascii="Times New Roman" w:hAnsi="Times New Roman" w:eastAsia="方正仿宋_GBK" w:cs="Times New Roman"/>
                <w:sz w:val="32"/>
                <w:szCs w:val="32"/>
                <w:lang w:bidi="ar"/>
              </w:rPr>
              <w:t>实测PUE</w:t>
            </w:r>
          </w:p>
        </w:tc>
        <w:tc>
          <w:tcPr>
            <w:tcW w:w="133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default" w:ascii="Times New Roman" w:hAnsi="Times New Roman" w:eastAsia="方正仿宋_GBK" w:cs="Times New Roman"/>
                <w:sz w:val="32"/>
                <w:szCs w:val="32"/>
              </w:rPr>
            </w:pPr>
          </w:p>
        </w:tc>
      </w:tr>
    </w:tbl>
    <w:p>
      <w:pPr>
        <w:pStyle w:val="3"/>
        <w:spacing w:before="0"/>
        <w:rPr>
          <w:rFonts w:hint="default" w:ascii="Times New Roman" w:hAnsi="Times New Roman" w:eastAsia="方正仿宋_GBK" w:cs="Times New Roman"/>
          <w:sz w:val="32"/>
          <w:szCs w:val="32"/>
          <w:lang w:eastAsia="zh-CN" w:bidi="ar"/>
        </w:rPr>
      </w:pPr>
      <w:r>
        <w:rPr>
          <w:rFonts w:hint="default" w:ascii="Times New Roman" w:hAnsi="Times New Roman" w:eastAsia="方正仿宋_GBK" w:cs="Times New Roman"/>
          <w:sz w:val="32"/>
          <w:szCs w:val="32"/>
          <w:lang w:eastAsia="zh-CN" w:bidi="ar"/>
        </w:rPr>
        <w:t>注：1.申报主体应为单栋机楼</w:t>
      </w:r>
    </w:p>
    <w:p>
      <w:pPr>
        <w:pStyle w:val="3"/>
        <w:spacing w:before="0"/>
        <w:ind w:firstLine="640" w:firstLineChars="200"/>
        <w:rPr>
          <w:rFonts w:ascii="Times New Roman" w:hAnsi="Times New Roman" w:eastAsia="黑体"/>
          <w:sz w:val="32"/>
          <w:lang w:eastAsia="zh-CN"/>
        </w:rPr>
      </w:pPr>
      <w:r>
        <w:rPr>
          <w:rFonts w:hint="default" w:ascii="Times New Roman" w:hAnsi="Times New Roman" w:eastAsia="方正仿宋_GBK" w:cs="Times New Roman"/>
          <w:sz w:val="32"/>
          <w:szCs w:val="32"/>
          <w:lang w:eastAsia="zh-CN" w:bidi="ar"/>
        </w:rPr>
        <w:t>2.实测PUE需提供全年每月IT耗电及总耗电统计数据</w:t>
      </w:r>
    </w:p>
    <w:p>
      <w:pPr>
        <w:pStyle w:val="3"/>
        <w:spacing w:before="0"/>
        <w:ind w:left="0" w:firstLine="640" w:firstLineChars="200"/>
        <w:rPr>
          <w:rFonts w:ascii="Times New Roman" w:hAnsi="Times New Roman" w:eastAsia="黑体"/>
          <w:sz w:val="32"/>
          <w:lang w:eastAsia="zh-CN"/>
        </w:rPr>
      </w:pP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三</w:t>
      </w:r>
      <w:r>
        <w:rPr>
          <w:rFonts w:ascii="Times New Roman" w:hAnsi="Times New Roman" w:eastAsia="黑体"/>
          <w:sz w:val="32"/>
          <w:lang w:eastAsia="zh-CN"/>
        </w:rPr>
        <w:t>、</w:t>
      </w:r>
      <w:r>
        <w:rPr>
          <w:rFonts w:hint="eastAsia" w:ascii="Times New Roman" w:hAnsi="Times New Roman" w:eastAsia="黑体"/>
          <w:sz w:val="32"/>
          <w:lang w:eastAsia="zh-CN"/>
        </w:rPr>
        <w:t>项目简述</w:t>
      </w:r>
    </w:p>
    <w:p>
      <w:pPr>
        <w:pStyle w:val="3"/>
        <w:spacing w:before="0"/>
        <w:ind w:left="0" w:firstLine="320"/>
        <w:rPr>
          <w:rFonts w:hint="eastAsia" w:ascii="方正仿宋_GBK" w:hAnsi="方正仿宋_GBK" w:eastAsia="方正仿宋_GBK" w:cs="方正仿宋_GBK"/>
          <w:sz w:val="32"/>
          <w:lang w:eastAsia="zh-CN"/>
        </w:rPr>
      </w:pPr>
      <w:r>
        <w:rPr>
          <w:rFonts w:hint="eastAsia" w:ascii="仿宋_GB2312"/>
          <w:sz w:val="32"/>
          <w:szCs w:val="32"/>
          <w:lang w:eastAsia="zh-CN"/>
        </w:rPr>
        <w:t>　</w:t>
      </w:r>
      <w:r>
        <w:rPr>
          <w:rFonts w:hint="eastAsia" w:ascii="方正仿宋_GBK" w:hAnsi="方正仿宋_GBK" w:eastAsia="方正仿宋_GBK" w:cs="方正仿宋_GBK"/>
          <w:sz w:val="32"/>
          <w:szCs w:val="32"/>
          <w:lang w:eastAsia="zh-CN"/>
        </w:rPr>
        <w:t>简要阐述项目主要内容、创新特点、应用场景、取得的成果和经验、未来发展和推广方向等，不超过1000字。</w:t>
      </w: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四、申报</w:t>
      </w:r>
      <w:r>
        <w:rPr>
          <w:rFonts w:ascii="Times New Roman" w:hAnsi="Times New Roman" w:eastAsia="黑体"/>
          <w:sz w:val="32"/>
          <w:lang w:eastAsia="zh-CN"/>
        </w:rPr>
        <w:t>项目</w:t>
      </w:r>
      <w:r>
        <w:rPr>
          <w:rFonts w:hint="eastAsia" w:ascii="Times New Roman" w:hAnsi="Times New Roman" w:eastAsia="黑体"/>
          <w:sz w:val="32"/>
          <w:lang w:eastAsia="zh-CN"/>
        </w:rPr>
        <w:t>具体方案</w:t>
      </w:r>
    </w:p>
    <w:p>
      <w:pPr>
        <w:pStyle w:val="3"/>
        <w:ind w:firstLine="640" w:firstLineChars="200"/>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1．项目背景和意义</w:t>
      </w:r>
    </w:p>
    <w:p>
      <w:pPr>
        <w:spacing w:line="360" w:lineRule="auto"/>
        <w:ind w:firstLine="614" w:firstLineChars="192"/>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2．具体项目内容。包</w:t>
      </w:r>
      <w:r>
        <w:rPr>
          <w:rFonts w:hint="default" w:ascii="Times New Roman" w:hAnsi="Times New Roman" w:eastAsia="方正仿宋_GBK" w:cs="Times New Roman"/>
          <w:color w:val="auto"/>
          <w:sz w:val="32"/>
          <w:szCs w:val="32"/>
        </w:rPr>
        <w:t>括在单体规模、供配电基础设施建设、PUE、IT设备负荷使用率等方面的情况；算力算效和存力等方面的能力以及终端连接利用率、业务承载情况；网络接入能力、支持IPv6、端到端单向网络时延等方面的网络能力；基础设施及IT、网络设备的在线监测能力和管理系统部署情况等方面的智能化管理能力。相关技</w:t>
      </w:r>
      <w:r>
        <w:rPr>
          <w:rFonts w:hint="default" w:ascii="Times New Roman" w:hAnsi="Times New Roman" w:eastAsia="方正仿宋_GBK" w:cs="Times New Roman"/>
          <w:sz w:val="32"/>
          <w:szCs w:val="32"/>
        </w:rPr>
        <w:t xml:space="preserve">术能力和指标可提供第三方机构测试评估报告。      </w:t>
      </w:r>
    </w:p>
    <w:p>
      <w:pPr>
        <w:pStyle w:val="3"/>
        <w:spacing w:before="0"/>
        <w:ind w:left="0" w:firstLine="640" w:firstLineChars="200"/>
        <w:rPr>
          <w:rFonts w:hint="default" w:ascii="Times New Roman" w:hAnsi="Times New Roman" w:eastAsia="方正仿宋_GBK" w:cs="Times New Roman"/>
          <w:sz w:val="32"/>
          <w:szCs w:val="32"/>
          <w:lang w:eastAsia="zh-CN"/>
        </w:rPr>
      </w:pPr>
      <w:r>
        <w:rPr>
          <w:rFonts w:hint="default" w:ascii="Times New Roman" w:hAnsi="Times New Roman" w:eastAsia="方正仿宋_GBK" w:cs="Times New Roman"/>
          <w:sz w:val="32"/>
          <w:szCs w:val="32"/>
          <w:lang w:eastAsia="zh-CN"/>
        </w:rPr>
        <w:t>3．项目创新性。描述项目在设计、布局、建设、运营等方面的创新点，重点描述项目在5G、工业互联网、VR/AR、智慧城市以及其他领域的创新应用情况。拥有相关技术或产品的授权专利（含软件著作权）、奖项等情况，不超过500字，需附相关证明材料。</w:t>
      </w:r>
    </w:p>
    <w:p>
      <w:pPr>
        <w:pStyle w:val="3"/>
        <w:spacing w:before="0"/>
        <w:ind w:left="0" w:firstLine="707" w:firstLineChars="221"/>
        <w:rPr>
          <w:rFonts w:hint="default" w:ascii="Times New Roman" w:hAnsi="Times New Roman" w:eastAsia="方正仿宋_GBK" w:cs="Times New Roman"/>
          <w:sz w:val="32"/>
          <w:lang w:eastAsia="zh-CN"/>
        </w:rPr>
      </w:pPr>
      <w:r>
        <w:rPr>
          <w:rFonts w:hint="default" w:ascii="Times New Roman" w:hAnsi="Times New Roman" w:eastAsia="方正仿宋_GBK" w:cs="Times New Roman"/>
          <w:sz w:val="32"/>
          <w:szCs w:val="32"/>
          <w:lang w:eastAsia="zh-CN"/>
        </w:rPr>
        <w:t xml:space="preserve">４．项目经验和推广价值。描述项目当前应用情况，产生的社会效益和经济效益，总结项目可复制的经验和推广价值，阐述项目未来的发展方向和空间。 </w:t>
      </w:r>
    </w:p>
    <w:p>
      <w:pPr>
        <w:pStyle w:val="3"/>
        <w:spacing w:before="0"/>
        <w:ind w:left="0" w:firstLine="640" w:firstLineChars="200"/>
        <w:rPr>
          <w:rFonts w:ascii="Times New Roman" w:hAnsi="Times New Roman" w:eastAsia="黑体"/>
          <w:sz w:val="32"/>
          <w:lang w:eastAsia="zh-CN"/>
        </w:rPr>
      </w:pPr>
      <w:r>
        <w:rPr>
          <w:rFonts w:hint="eastAsia" w:ascii="Times New Roman" w:hAnsi="Times New Roman" w:eastAsia="黑体"/>
          <w:sz w:val="32"/>
          <w:lang w:eastAsia="zh-CN"/>
        </w:rPr>
        <w:t>五</w:t>
      </w:r>
      <w:r>
        <w:rPr>
          <w:rFonts w:ascii="Times New Roman" w:hAnsi="Times New Roman" w:eastAsia="黑体"/>
          <w:sz w:val="32"/>
          <w:lang w:eastAsia="zh-CN"/>
        </w:rPr>
        <w:t>、附录</w:t>
      </w:r>
    </w:p>
    <w:p>
      <w:pPr>
        <w:ind w:firstLine="640" w:firstLineChars="200"/>
        <w:rPr>
          <w:rFonts w:hint="default" w:ascii="Times New Roman" w:hAnsi="Times New Roman" w:eastAsia="方正仿宋_GBK" w:cs="Times New Roman"/>
          <w:sz w:val="32"/>
          <w:szCs w:val="32"/>
          <w:lang w:bidi="ar"/>
        </w:rPr>
      </w:pPr>
      <w:r>
        <w:rPr>
          <w:rFonts w:hint="default" w:ascii="Times New Roman" w:hAnsi="Times New Roman" w:eastAsia="方正仿宋_GBK" w:cs="Times New Roman"/>
          <w:sz w:val="32"/>
          <w:szCs w:val="32"/>
        </w:rPr>
        <w:t>如实测PUE证明材料，至少包含全年每月</w:t>
      </w:r>
      <w:r>
        <w:rPr>
          <w:rFonts w:hint="default" w:ascii="Times New Roman" w:hAnsi="Times New Roman" w:eastAsia="方正仿宋_GBK" w:cs="Times New Roman"/>
          <w:sz w:val="32"/>
          <w:szCs w:val="32"/>
          <w:lang w:bidi="ar"/>
        </w:rPr>
        <w:t>的IT耗电量及总耗电量统计值，如无全年运行数据，可提供设计值测算过程。</w:t>
      </w:r>
    </w:p>
    <w:p>
      <w:pPr>
        <w:pStyle w:val="2"/>
        <w:rPr>
          <w:rFonts w:hint="default" w:ascii="Times New Roman" w:hAnsi="Times New Roman" w:eastAsia="方正仿宋_GBK" w:cs="Times New Roman"/>
          <w:sz w:val="32"/>
          <w:szCs w:val="32"/>
          <w:lang w:bidi="ar"/>
        </w:rPr>
      </w:pPr>
    </w:p>
    <w:p>
      <w:pPr>
        <w:pStyle w:val="2"/>
        <w:rPr>
          <w:rFonts w:hint="default" w:ascii="Times New Roman" w:hAnsi="Times New Roman" w:eastAsia="方正仿宋_GBK" w:cs="Times New Roman"/>
          <w:sz w:val="32"/>
          <w:szCs w:val="32"/>
          <w:lang w:bidi="ar"/>
        </w:rPr>
      </w:pPr>
    </w:p>
    <w:p>
      <w:pPr>
        <w:pStyle w:val="2"/>
        <w:rPr>
          <w:rFonts w:hint="default" w:ascii="Times New Roman" w:hAnsi="Times New Roman" w:eastAsia="方正仿宋_GBK" w:cs="Times New Roman"/>
          <w:sz w:val="32"/>
          <w:szCs w:val="32"/>
          <w:lang w:bidi="ar"/>
        </w:rPr>
      </w:pPr>
    </w:p>
    <w:p>
      <w:pPr>
        <w:pStyle w:val="2"/>
        <w:rPr>
          <w:rFonts w:hint="default" w:ascii="Times New Roman" w:hAnsi="Times New Roman" w:eastAsia="方正仿宋_GBK" w:cs="Times New Roman"/>
          <w:sz w:val="32"/>
          <w:szCs w:val="32"/>
          <w:lang w:bidi="ar"/>
        </w:rPr>
      </w:pPr>
    </w:p>
    <w:p>
      <w:pPr>
        <w:snapToGrid w:val="0"/>
        <w:spacing w:line="300" w:lineRule="auto"/>
        <w:rPr>
          <w:rFonts w:hint="eastAsia" w:ascii="黑体" w:hAnsi="黑体" w:eastAsia="黑体" w:cs="Times New Roman"/>
          <w:bCs/>
          <w:color w:val="000000"/>
          <w:kern w:val="0"/>
          <w:sz w:val="32"/>
          <w:szCs w:val="32"/>
        </w:rPr>
        <w:sectPr>
          <w:pgSz w:w="11906" w:h="16838"/>
          <w:pgMar w:top="2001" w:right="1474" w:bottom="2001" w:left="1474" w:header="851" w:footer="992" w:gutter="0"/>
          <w:pgNumType w:fmt="decimal"/>
          <w:cols w:space="425" w:num="1"/>
          <w:docGrid w:type="lines" w:linePitch="312" w:charSpace="0"/>
        </w:sectPr>
      </w:pPr>
    </w:p>
    <w:p>
      <w:pPr>
        <w:snapToGrid w:val="0"/>
        <w:spacing w:line="300" w:lineRule="auto"/>
        <w:rPr>
          <w:rFonts w:hint="default" w:ascii="Times New Roman" w:hAnsi="Times New Roman" w:eastAsia="方正仿宋_GBK" w:cs="Times New Roman"/>
          <w:bCs/>
          <w:color w:val="000000"/>
          <w:kern w:val="0"/>
          <w:sz w:val="32"/>
          <w:szCs w:val="32"/>
        </w:rPr>
      </w:pPr>
      <w:r>
        <w:rPr>
          <w:rFonts w:hint="default" w:ascii="Times New Roman" w:hAnsi="Times New Roman" w:eastAsia="方正仿宋_GBK" w:cs="Times New Roman"/>
          <w:bCs/>
          <w:color w:val="000000"/>
          <w:kern w:val="0"/>
          <w:sz w:val="32"/>
          <w:szCs w:val="32"/>
        </w:rPr>
        <w:t>附件4</w:t>
      </w:r>
    </w:p>
    <w:p>
      <w:pPr>
        <w:snapToGrid w:val="0"/>
        <w:jc w:val="center"/>
        <w:rPr>
          <w:rFonts w:ascii="Times New Roman" w:hAnsi="Times New Roman" w:eastAsia="仿宋_GB2312" w:cs="Times New Roman"/>
          <w:color w:val="000000"/>
          <w:kern w:val="0"/>
          <w:sz w:val="28"/>
          <w:szCs w:val="28"/>
        </w:rPr>
      </w:pPr>
      <w:r>
        <w:rPr>
          <w:rFonts w:hint="eastAsia" w:ascii="黑体" w:hAnsi="黑体" w:eastAsia="黑体" w:cs="黑体"/>
          <w:bCs/>
          <w:color w:val="000000"/>
          <w:kern w:val="0"/>
          <w:sz w:val="44"/>
          <w:szCs w:val="44"/>
        </w:rPr>
        <w:t>国家新型数据中心典型案例推荐汇总表</w:t>
      </w:r>
    </w:p>
    <w:p>
      <w:pPr>
        <w:snapToGrid w:val="0"/>
        <w:rPr>
          <w:rFonts w:hint="eastAsia" w:ascii="Times New Roman" w:hAnsi="Times New Roman" w:eastAsia="仿宋_GB2312" w:cs="Times New Roman"/>
          <w:color w:val="000000"/>
          <w:kern w:val="0"/>
          <w:sz w:val="32"/>
          <w:szCs w:val="32"/>
        </w:rPr>
      </w:pPr>
    </w:p>
    <w:p>
      <w:pPr>
        <w:snapToGrid w:val="0"/>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kern w:val="0"/>
          <w:sz w:val="32"/>
          <w:szCs w:val="32"/>
        </w:rPr>
        <w:t>推荐单位：（</w:t>
      </w:r>
      <w:r>
        <w:rPr>
          <w:rFonts w:ascii="Times New Roman" w:hAnsi="Times New Roman" w:eastAsia="仿宋_GB2312" w:cs="Times New Roman"/>
          <w:bCs/>
          <w:color w:val="000000"/>
          <w:kern w:val="0"/>
          <w:sz w:val="32"/>
          <w:szCs w:val="32"/>
        </w:rPr>
        <w:t>公章</w:t>
      </w:r>
      <w:r>
        <w:rPr>
          <w:rFonts w:ascii="Times New Roman" w:hAnsi="Times New Roman" w:eastAsia="仿宋_GB2312" w:cs="Times New Roman"/>
          <w:color w:val="000000"/>
          <w:kern w:val="0"/>
          <w:sz w:val="32"/>
          <w:szCs w:val="32"/>
        </w:rPr>
        <w:t>）</w:t>
      </w:r>
    </w:p>
    <w:p>
      <w:pPr>
        <w:snapToGrid w:val="0"/>
        <w:ind w:left="-283" w:leftChars="-135"/>
        <w:rPr>
          <w:rFonts w:ascii="Times New Roman" w:hAnsi="Times New Roman" w:eastAsia="仿宋_GB2312" w:cs="Times New Roman"/>
          <w:color w:val="000000"/>
          <w:kern w:val="0"/>
          <w:sz w:val="24"/>
          <w:szCs w:val="28"/>
        </w:rPr>
      </w:pPr>
    </w:p>
    <w:tbl>
      <w:tblPr>
        <w:tblStyle w:val="6"/>
        <w:tblW w:w="158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9"/>
        <w:gridCol w:w="1581"/>
        <w:gridCol w:w="1556"/>
        <w:gridCol w:w="1701"/>
        <w:gridCol w:w="5572"/>
        <w:gridCol w:w="1089"/>
        <w:gridCol w:w="1089"/>
        <w:gridCol w:w="1089"/>
        <w:gridCol w:w="10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1059"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序号</w:t>
            </w:r>
          </w:p>
        </w:tc>
        <w:tc>
          <w:tcPr>
            <w:tcW w:w="1581"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企业名称</w:t>
            </w:r>
          </w:p>
        </w:tc>
        <w:tc>
          <w:tcPr>
            <w:tcW w:w="1556"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推荐方向</w:t>
            </w:r>
            <w:r>
              <w:rPr>
                <w:rFonts w:ascii="Times New Roman" w:hAnsi="Times New Roman" w:eastAsia="楷体_GB2312" w:cs="Times New Roman"/>
                <w:b w:val="0"/>
                <w:bCs/>
                <w:color w:val="000000"/>
                <w:kern w:val="0"/>
                <w:sz w:val="32"/>
                <w:szCs w:val="32"/>
              </w:rPr>
              <w:br w:type="textWrapping"/>
            </w:r>
            <w:r>
              <w:rPr>
                <w:rFonts w:hint="eastAsia" w:ascii="Times New Roman" w:hAnsi="Times New Roman" w:eastAsia="楷体_GB2312" w:cs="Times New Roman"/>
                <w:b w:val="0"/>
                <w:bCs/>
                <w:color w:val="000000"/>
                <w:kern w:val="0"/>
                <w:sz w:val="32"/>
                <w:szCs w:val="32"/>
              </w:rPr>
              <w:t>（大型数据中心</w:t>
            </w:r>
            <w:r>
              <w:rPr>
                <w:rFonts w:ascii="Times New Roman" w:hAnsi="Times New Roman" w:eastAsia="楷体_GB2312" w:cs="Times New Roman"/>
                <w:b w:val="0"/>
                <w:bCs/>
                <w:color w:val="000000"/>
                <w:kern w:val="0"/>
                <w:sz w:val="32"/>
                <w:szCs w:val="32"/>
              </w:rPr>
              <w:t>/</w:t>
            </w:r>
            <w:r>
              <w:rPr>
                <w:rFonts w:hint="eastAsia" w:ascii="Times New Roman" w:hAnsi="Times New Roman" w:eastAsia="楷体_GB2312" w:cs="Times New Roman"/>
                <w:b w:val="0"/>
                <w:bCs/>
                <w:color w:val="000000"/>
                <w:kern w:val="0"/>
                <w:sz w:val="32"/>
                <w:szCs w:val="32"/>
              </w:rPr>
              <w:t>中小数据中心/</w:t>
            </w:r>
            <w:r>
              <w:rPr>
                <w:rFonts w:ascii="Times New Roman" w:hAnsi="Times New Roman" w:eastAsia="楷体_GB2312" w:cs="Times New Roman"/>
                <w:b w:val="0"/>
                <w:bCs/>
                <w:color w:val="000000"/>
                <w:kern w:val="0"/>
                <w:sz w:val="32"/>
                <w:szCs w:val="32"/>
              </w:rPr>
              <w:t>边缘数据中心</w:t>
            </w:r>
            <w:r>
              <w:rPr>
                <w:rFonts w:hint="eastAsia" w:ascii="Times New Roman" w:hAnsi="Times New Roman" w:eastAsia="楷体_GB2312" w:cs="Times New Roman"/>
                <w:b w:val="0"/>
                <w:bCs/>
                <w:color w:val="000000"/>
                <w:kern w:val="0"/>
                <w:sz w:val="32"/>
                <w:szCs w:val="32"/>
              </w:rPr>
              <w:t>）</w:t>
            </w:r>
          </w:p>
        </w:tc>
        <w:tc>
          <w:tcPr>
            <w:tcW w:w="1701"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项目</w:t>
            </w:r>
            <w:r>
              <w:rPr>
                <w:rFonts w:ascii="Times New Roman" w:hAnsi="Times New Roman" w:eastAsia="楷体_GB2312" w:cs="Times New Roman"/>
                <w:b w:val="0"/>
                <w:bCs/>
                <w:color w:val="000000"/>
                <w:kern w:val="0"/>
                <w:sz w:val="32"/>
                <w:szCs w:val="32"/>
              </w:rPr>
              <w:t>名称</w:t>
            </w:r>
          </w:p>
        </w:tc>
        <w:tc>
          <w:tcPr>
            <w:tcW w:w="5572"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应用领域</w:t>
            </w:r>
          </w:p>
          <w:p>
            <w:pPr>
              <w:snapToGrid w:val="0"/>
              <w:rPr>
                <w:rFonts w:hint="eastAsia"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w:t>
            </w:r>
            <w:r>
              <w:rPr>
                <w:rFonts w:ascii="Times New Roman" w:hAnsi="Times New Roman" w:eastAsia="楷体_GB2312" w:cs="Times New Roman"/>
                <w:b w:val="0"/>
                <w:bCs/>
                <w:color w:val="000000"/>
                <w:kern w:val="0"/>
                <w:sz w:val="32"/>
                <w:szCs w:val="32"/>
              </w:rPr>
              <w:t>大型数据中心</w:t>
            </w:r>
            <w:r>
              <w:rPr>
                <w:rFonts w:hint="eastAsia" w:ascii="Times New Roman" w:hAnsi="Times New Roman" w:eastAsia="楷体_GB2312" w:cs="Times New Roman"/>
                <w:b w:val="0"/>
                <w:bCs/>
                <w:color w:val="000000"/>
                <w:kern w:val="0"/>
                <w:sz w:val="32"/>
                <w:szCs w:val="32"/>
              </w:rPr>
              <w:t>：</w:t>
            </w:r>
            <w:r>
              <w:rPr>
                <w:rFonts w:ascii="Times New Roman" w:hAnsi="Times New Roman" w:eastAsia="楷体_GB2312" w:cs="Times New Roman"/>
                <w:b w:val="0"/>
                <w:bCs/>
                <w:color w:val="000000"/>
                <w:kern w:val="0"/>
                <w:sz w:val="32"/>
                <w:szCs w:val="32"/>
              </w:rPr>
              <w:t>互联网、金融、</w:t>
            </w:r>
            <w:r>
              <w:rPr>
                <w:rFonts w:hint="eastAsia" w:ascii="Times New Roman" w:hAnsi="Times New Roman" w:eastAsia="楷体_GB2312" w:cs="Times New Roman"/>
                <w:b w:val="0"/>
                <w:bCs/>
                <w:color w:val="000000"/>
                <w:kern w:val="0"/>
                <w:sz w:val="32"/>
                <w:szCs w:val="32"/>
              </w:rPr>
              <w:t>工业等；中小数据中心：节能改造、整合迁移等；边缘数据中心：</w:t>
            </w:r>
            <w:r>
              <w:rPr>
                <w:rFonts w:ascii="Times New Roman" w:hAnsi="Times New Roman" w:eastAsia="楷体_GB2312" w:cs="Times New Roman"/>
                <w:b w:val="0"/>
                <w:bCs/>
                <w:color w:val="000000"/>
                <w:kern w:val="0"/>
                <w:sz w:val="32"/>
                <w:szCs w:val="32"/>
              </w:rPr>
              <w:t>5G、工业互联网VR/AR</w:t>
            </w:r>
            <w:r>
              <w:rPr>
                <w:rFonts w:hint="eastAsia" w:ascii="Times New Roman" w:hAnsi="Times New Roman" w:eastAsia="楷体_GB2312" w:cs="Times New Roman"/>
                <w:b w:val="0"/>
                <w:bCs/>
                <w:color w:val="000000"/>
                <w:kern w:val="0"/>
                <w:sz w:val="32"/>
                <w:szCs w:val="32"/>
              </w:rPr>
              <w:t>、智慧城市等</w:t>
            </w:r>
            <w:r>
              <w:rPr>
                <w:rFonts w:ascii="Times New Roman" w:hAnsi="Times New Roman" w:eastAsia="楷体_GB2312" w:cs="Times New Roman"/>
                <w:b w:val="0"/>
                <w:bCs/>
                <w:color w:val="000000"/>
                <w:kern w:val="0"/>
                <w:sz w:val="32"/>
                <w:szCs w:val="32"/>
              </w:rPr>
              <w:t>）</w:t>
            </w:r>
          </w:p>
        </w:tc>
        <w:tc>
          <w:tcPr>
            <w:tcW w:w="1089"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案例简要描述</w:t>
            </w:r>
          </w:p>
        </w:tc>
        <w:tc>
          <w:tcPr>
            <w:tcW w:w="1089"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ascii="Times New Roman" w:hAnsi="Times New Roman" w:eastAsia="楷体_GB2312" w:cs="Times New Roman"/>
                <w:b w:val="0"/>
                <w:bCs/>
                <w:color w:val="000000"/>
                <w:kern w:val="0"/>
                <w:sz w:val="32"/>
                <w:szCs w:val="32"/>
              </w:rPr>
              <w:t>联系人</w:t>
            </w:r>
          </w:p>
        </w:tc>
        <w:tc>
          <w:tcPr>
            <w:tcW w:w="1089" w:type="dxa"/>
            <w:noWrap w:val="0"/>
            <w:vAlign w:val="center"/>
          </w:tcPr>
          <w:p>
            <w:pPr>
              <w:snapToGrid w:val="0"/>
              <w:jc w:val="center"/>
              <w:rPr>
                <w:rFonts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联系</w:t>
            </w:r>
            <w:r>
              <w:rPr>
                <w:rFonts w:ascii="Times New Roman" w:hAnsi="Times New Roman" w:eastAsia="楷体_GB2312" w:cs="Times New Roman"/>
                <w:b w:val="0"/>
                <w:bCs/>
                <w:color w:val="000000"/>
                <w:kern w:val="0"/>
                <w:sz w:val="32"/>
                <w:szCs w:val="32"/>
              </w:rPr>
              <w:t>电话</w:t>
            </w:r>
          </w:p>
        </w:tc>
        <w:tc>
          <w:tcPr>
            <w:tcW w:w="1092" w:type="dxa"/>
            <w:noWrap w:val="0"/>
            <w:vAlign w:val="center"/>
          </w:tcPr>
          <w:p>
            <w:pPr>
              <w:snapToGrid w:val="0"/>
              <w:jc w:val="center"/>
              <w:rPr>
                <w:rFonts w:hint="eastAsia" w:ascii="Times New Roman" w:hAnsi="Times New Roman" w:eastAsia="楷体_GB2312" w:cs="Times New Roman"/>
                <w:b w:val="0"/>
                <w:bCs/>
                <w:color w:val="000000"/>
                <w:kern w:val="0"/>
                <w:sz w:val="32"/>
                <w:szCs w:val="32"/>
              </w:rPr>
            </w:pPr>
            <w:r>
              <w:rPr>
                <w:rFonts w:hint="eastAsia" w:ascii="Times New Roman" w:hAnsi="Times New Roman" w:eastAsia="楷体_GB2312" w:cs="Times New Roman"/>
                <w:b w:val="0"/>
                <w:bCs/>
                <w:color w:val="000000"/>
                <w:kern w:val="0"/>
                <w:sz w:val="32"/>
                <w:szCs w:val="32"/>
              </w:rPr>
              <w:t>联系邮箱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059" w:type="dxa"/>
            <w:noWrap w:val="0"/>
            <w:vAlign w:val="center"/>
          </w:tcPr>
          <w:p>
            <w:pPr>
              <w:snapToGrid w:val="0"/>
              <w:jc w:val="center"/>
              <w:rPr>
                <w:rFonts w:ascii="Times New Roman" w:hAnsi="Times New Roman" w:eastAsia="仿宋_GB2312" w:cs="Times New Roman"/>
                <w:color w:val="000000"/>
                <w:kern w:val="0"/>
                <w:sz w:val="24"/>
                <w:szCs w:val="28"/>
              </w:rPr>
            </w:pPr>
            <w:r>
              <w:rPr>
                <w:rFonts w:ascii="Times New Roman" w:hAnsi="Times New Roman" w:eastAsia="仿宋_GB2312" w:cs="Times New Roman"/>
                <w:color w:val="000000"/>
                <w:kern w:val="0"/>
                <w:sz w:val="24"/>
                <w:szCs w:val="28"/>
              </w:rPr>
              <w:t>1</w:t>
            </w:r>
          </w:p>
        </w:tc>
        <w:tc>
          <w:tcPr>
            <w:tcW w:w="1581" w:type="dxa"/>
            <w:noWrap w:val="0"/>
            <w:vAlign w:val="center"/>
          </w:tcPr>
          <w:p>
            <w:pPr>
              <w:snapToGrid w:val="0"/>
              <w:jc w:val="center"/>
              <w:rPr>
                <w:rFonts w:ascii="Times New Roman" w:hAnsi="Times New Roman" w:eastAsia="仿宋_GB2312" w:cs="Times New Roman"/>
                <w:color w:val="000000"/>
                <w:kern w:val="0"/>
                <w:sz w:val="24"/>
                <w:szCs w:val="28"/>
              </w:rPr>
            </w:pPr>
          </w:p>
        </w:tc>
        <w:tc>
          <w:tcPr>
            <w:tcW w:w="1556" w:type="dxa"/>
            <w:noWrap w:val="0"/>
            <w:vAlign w:val="center"/>
          </w:tcPr>
          <w:p>
            <w:pPr>
              <w:snapToGrid w:val="0"/>
              <w:jc w:val="center"/>
              <w:rPr>
                <w:rFonts w:hint="eastAsia" w:ascii="Times New Roman" w:hAnsi="Times New Roman" w:eastAsia="仿宋_GB2312" w:cs="Times New Roman"/>
                <w:color w:val="000000"/>
                <w:kern w:val="0"/>
                <w:sz w:val="24"/>
                <w:szCs w:val="28"/>
              </w:rPr>
            </w:pPr>
          </w:p>
        </w:tc>
        <w:tc>
          <w:tcPr>
            <w:tcW w:w="1701" w:type="dxa"/>
            <w:noWrap w:val="0"/>
            <w:vAlign w:val="center"/>
          </w:tcPr>
          <w:p>
            <w:pPr>
              <w:snapToGrid w:val="0"/>
              <w:jc w:val="center"/>
              <w:rPr>
                <w:rFonts w:ascii="Times New Roman" w:hAnsi="Times New Roman" w:eastAsia="仿宋_GB2312" w:cs="Times New Roman"/>
                <w:color w:val="000000"/>
                <w:kern w:val="0"/>
                <w:sz w:val="24"/>
                <w:szCs w:val="28"/>
              </w:rPr>
            </w:pPr>
          </w:p>
        </w:tc>
        <w:tc>
          <w:tcPr>
            <w:tcW w:w="5572"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92" w:type="dxa"/>
            <w:noWrap w:val="0"/>
            <w:vAlign w:val="center"/>
          </w:tcPr>
          <w:p>
            <w:pPr>
              <w:snapToGrid w:val="0"/>
              <w:jc w:val="center"/>
              <w:rPr>
                <w:rFonts w:ascii="Times New Roman" w:hAnsi="Times New Roman" w:eastAsia="仿宋_GB2312" w:cs="Times New Roman"/>
                <w:color w:val="000000"/>
                <w:kern w:val="0"/>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59" w:type="dxa"/>
            <w:noWrap w:val="0"/>
            <w:vAlign w:val="center"/>
          </w:tcPr>
          <w:p>
            <w:pPr>
              <w:snapToGrid w:val="0"/>
              <w:jc w:val="center"/>
              <w:rPr>
                <w:rFonts w:ascii="Times New Roman" w:hAnsi="Times New Roman" w:eastAsia="仿宋_GB2312" w:cs="Times New Roman"/>
                <w:color w:val="000000"/>
                <w:kern w:val="0"/>
                <w:sz w:val="24"/>
                <w:szCs w:val="28"/>
              </w:rPr>
            </w:pPr>
            <w:r>
              <w:rPr>
                <w:rFonts w:ascii="Times New Roman" w:hAnsi="Times New Roman" w:eastAsia="仿宋_GB2312" w:cs="Times New Roman"/>
                <w:color w:val="000000"/>
                <w:kern w:val="0"/>
                <w:sz w:val="24"/>
                <w:szCs w:val="28"/>
              </w:rPr>
              <w:t>2</w:t>
            </w:r>
          </w:p>
        </w:tc>
        <w:tc>
          <w:tcPr>
            <w:tcW w:w="1581" w:type="dxa"/>
            <w:noWrap w:val="0"/>
            <w:vAlign w:val="center"/>
          </w:tcPr>
          <w:p>
            <w:pPr>
              <w:snapToGrid w:val="0"/>
              <w:jc w:val="center"/>
              <w:rPr>
                <w:rFonts w:ascii="Times New Roman" w:hAnsi="Times New Roman" w:eastAsia="仿宋_GB2312" w:cs="Times New Roman"/>
                <w:color w:val="000000"/>
                <w:kern w:val="0"/>
                <w:sz w:val="24"/>
                <w:szCs w:val="28"/>
              </w:rPr>
            </w:pPr>
          </w:p>
        </w:tc>
        <w:tc>
          <w:tcPr>
            <w:tcW w:w="1556" w:type="dxa"/>
            <w:noWrap w:val="0"/>
            <w:vAlign w:val="center"/>
          </w:tcPr>
          <w:p>
            <w:pPr>
              <w:snapToGrid w:val="0"/>
              <w:jc w:val="center"/>
              <w:rPr>
                <w:rFonts w:ascii="Times New Roman" w:hAnsi="Times New Roman" w:eastAsia="仿宋_GB2312" w:cs="Times New Roman"/>
                <w:color w:val="000000"/>
                <w:kern w:val="0"/>
                <w:sz w:val="24"/>
                <w:szCs w:val="28"/>
              </w:rPr>
            </w:pPr>
          </w:p>
        </w:tc>
        <w:tc>
          <w:tcPr>
            <w:tcW w:w="1701" w:type="dxa"/>
            <w:noWrap w:val="0"/>
            <w:vAlign w:val="center"/>
          </w:tcPr>
          <w:p>
            <w:pPr>
              <w:snapToGrid w:val="0"/>
              <w:jc w:val="center"/>
              <w:rPr>
                <w:rFonts w:ascii="Times New Roman" w:hAnsi="Times New Roman" w:eastAsia="仿宋_GB2312" w:cs="Times New Roman"/>
                <w:color w:val="000000"/>
                <w:kern w:val="0"/>
                <w:sz w:val="24"/>
                <w:szCs w:val="28"/>
              </w:rPr>
            </w:pPr>
          </w:p>
        </w:tc>
        <w:tc>
          <w:tcPr>
            <w:tcW w:w="5572" w:type="dxa"/>
            <w:noWrap w:val="0"/>
            <w:vAlign w:val="center"/>
          </w:tcPr>
          <w:p>
            <w:pPr>
              <w:snapToGrid w:val="0"/>
              <w:jc w:val="center"/>
              <w:rPr>
                <w:rFonts w:ascii="Times New Roman" w:hAnsi="Times New Roman" w:eastAsia="仿宋_GB2312" w:cs="Times New Roman"/>
                <w:color w:val="000000"/>
                <w:kern w:val="0"/>
                <w:sz w:val="30"/>
                <w:szCs w:val="24"/>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92" w:type="dxa"/>
            <w:noWrap w:val="0"/>
            <w:vAlign w:val="center"/>
          </w:tcPr>
          <w:p>
            <w:pPr>
              <w:snapToGrid w:val="0"/>
              <w:jc w:val="center"/>
              <w:rPr>
                <w:rFonts w:ascii="Times New Roman" w:hAnsi="Times New Roman" w:eastAsia="仿宋_GB2312" w:cs="Times New Roman"/>
                <w:color w:val="000000"/>
                <w:kern w:val="0"/>
                <w:sz w:val="24"/>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jc w:val="center"/>
        </w:trPr>
        <w:tc>
          <w:tcPr>
            <w:tcW w:w="1059" w:type="dxa"/>
            <w:noWrap w:val="0"/>
            <w:vAlign w:val="center"/>
          </w:tcPr>
          <w:p>
            <w:pPr>
              <w:snapToGrid w:val="0"/>
              <w:jc w:val="center"/>
              <w:rPr>
                <w:rFonts w:ascii="Times New Roman" w:hAnsi="Times New Roman" w:eastAsia="仿宋_GB2312" w:cs="Times New Roman"/>
                <w:color w:val="000000"/>
                <w:kern w:val="0"/>
                <w:sz w:val="24"/>
                <w:szCs w:val="28"/>
              </w:rPr>
            </w:pPr>
            <w:r>
              <w:rPr>
                <w:rFonts w:ascii="Times New Roman" w:hAnsi="Times New Roman" w:eastAsia="仿宋_GB2312" w:cs="Times New Roman"/>
                <w:color w:val="000000"/>
                <w:kern w:val="0"/>
                <w:sz w:val="24"/>
                <w:szCs w:val="28"/>
              </w:rPr>
              <w:t>3</w:t>
            </w:r>
          </w:p>
        </w:tc>
        <w:tc>
          <w:tcPr>
            <w:tcW w:w="1581" w:type="dxa"/>
            <w:noWrap w:val="0"/>
            <w:vAlign w:val="center"/>
          </w:tcPr>
          <w:p>
            <w:pPr>
              <w:snapToGrid w:val="0"/>
              <w:jc w:val="center"/>
              <w:rPr>
                <w:rFonts w:ascii="Times New Roman" w:hAnsi="Times New Roman" w:eastAsia="仿宋_GB2312" w:cs="Times New Roman"/>
                <w:color w:val="000000"/>
                <w:kern w:val="0"/>
                <w:sz w:val="24"/>
                <w:szCs w:val="28"/>
              </w:rPr>
            </w:pPr>
          </w:p>
        </w:tc>
        <w:tc>
          <w:tcPr>
            <w:tcW w:w="1556" w:type="dxa"/>
            <w:noWrap w:val="0"/>
            <w:vAlign w:val="center"/>
          </w:tcPr>
          <w:p>
            <w:pPr>
              <w:snapToGrid w:val="0"/>
              <w:jc w:val="center"/>
              <w:rPr>
                <w:rFonts w:ascii="Times New Roman" w:hAnsi="Times New Roman" w:eastAsia="仿宋_GB2312" w:cs="Times New Roman"/>
                <w:color w:val="000000"/>
                <w:kern w:val="0"/>
                <w:sz w:val="24"/>
                <w:szCs w:val="28"/>
              </w:rPr>
            </w:pPr>
          </w:p>
        </w:tc>
        <w:tc>
          <w:tcPr>
            <w:tcW w:w="1701" w:type="dxa"/>
            <w:noWrap w:val="0"/>
            <w:vAlign w:val="center"/>
          </w:tcPr>
          <w:p>
            <w:pPr>
              <w:snapToGrid w:val="0"/>
              <w:jc w:val="center"/>
              <w:rPr>
                <w:rFonts w:ascii="Times New Roman" w:hAnsi="Times New Roman" w:eastAsia="仿宋_GB2312" w:cs="Times New Roman"/>
                <w:color w:val="000000"/>
                <w:kern w:val="0"/>
                <w:sz w:val="24"/>
                <w:szCs w:val="28"/>
              </w:rPr>
            </w:pPr>
          </w:p>
        </w:tc>
        <w:tc>
          <w:tcPr>
            <w:tcW w:w="5572"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89" w:type="dxa"/>
            <w:noWrap w:val="0"/>
            <w:vAlign w:val="center"/>
          </w:tcPr>
          <w:p>
            <w:pPr>
              <w:snapToGrid w:val="0"/>
              <w:jc w:val="center"/>
              <w:rPr>
                <w:rFonts w:ascii="Times New Roman" w:hAnsi="Times New Roman" w:eastAsia="仿宋_GB2312" w:cs="Times New Roman"/>
                <w:color w:val="000000"/>
                <w:kern w:val="0"/>
                <w:sz w:val="24"/>
                <w:szCs w:val="28"/>
              </w:rPr>
            </w:pPr>
          </w:p>
        </w:tc>
        <w:tc>
          <w:tcPr>
            <w:tcW w:w="1092" w:type="dxa"/>
            <w:noWrap w:val="0"/>
            <w:vAlign w:val="center"/>
          </w:tcPr>
          <w:p>
            <w:pPr>
              <w:snapToGrid w:val="0"/>
              <w:jc w:val="center"/>
              <w:rPr>
                <w:rFonts w:ascii="Times New Roman" w:hAnsi="Times New Roman" w:eastAsia="仿宋_GB2312" w:cs="Times New Roman"/>
                <w:color w:val="000000"/>
                <w:kern w:val="0"/>
                <w:sz w:val="24"/>
                <w:szCs w:val="28"/>
              </w:rPr>
            </w:pPr>
          </w:p>
        </w:tc>
      </w:tr>
    </w:tbl>
    <w:p>
      <w:pPr>
        <w:pStyle w:val="2"/>
        <w:rPr>
          <w:rFonts w:hint="default" w:ascii="Times New Roman" w:hAnsi="Times New Roman" w:eastAsia="方正仿宋_GBK" w:cs="Times New Roman"/>
          <w:sz w:val="32"/>
          <w:szCs w:val="32"/>
          <w:lang w:val="en-US" w:eastAsia="zh-CN" w:bidi="ar"/>
        </w:rPr>
      </w:pPr>
    </w:p>
    <w:sectPr>
      <w:pgSz w:w="16838" w:h="11906" w:orient="landscape"/>
      <w:pgMar w:top="1474" w:right="2001" w:bottom="1474" w:left="2001" w:header="851" w:footer="992" w:gutter="0"/>
      <w:pgNumType w:fmt="decimal"/>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楷体_GBK">
    <w:panose1 w:val="02000000000000000000"/>
    <w:charset w:val="86"/>
    <w:family w:val="script"/>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Arial Unicode MS">
    <w:altName w:val="Times New Roman"/>
    <w:panose1 w:val="020B0604020202020204"/>
    <w:charset w:val="86"/>
    <w:family w:val="swiss"/>
    <w:pitch w:val="default"/>
    <w:sig w:usb0="00000000" w:usb1="00000000" w:usb2="0000003F" w:usb3="00000000" w:csb0="003F01FF" w:csb1="00000000"/>
  </w:font>
  <w:font w:name="楷体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行楷_GBK">
    <w:panose1 w:val="02000000000000000000"/>
    <w:charset w:val="86"/>
    <w:family w:val="auto"/>
    <w:pitch w:val="default"/>
    <w:sig w:usb0="A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176IwHQIAACk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mr/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PXvojAdAgAAKQQAAA4AAAAAAAAAAQAgAAAANQEAAGRycy9lMm9Eb2MueG1sUEsF&#10;BgAAAAAGAAYAWQEAAMQFAAAAAA==&#10;">
              <v:fill on="f" focussize="0,0"/>
              <v:stroke on="f" weight="0.5pt"/>
              <v:imagedata o:title=""/>
              <o:lock v:ext="edit" aspectratio="f"/>
              <v:textbox inset="0mm,0mm,0mm,0mm" style="mso-fit-shape-to-text:t;">
                <w:txbxContent>
                  <w:p>
                    <w:pPr>
                      <w:pStyle w:val="4"/>
                      <w:rPr>
                        <w:rFonts w:hint="default" w:ascii="Times New Roman" w:hAnsi="Times New Roman" w:cs="Times New Roman"/>
                        <w:sz w:val="30"/>
                        <w:szCs w:val="30"/>
                      </w:rPr>
                    </w:pPr>
                    <w:r>
                      <w:rPr>
                        <w:rFonts w:hint="default" w:ascii="Times New Roman" w:hAnsi="Times New Roman" w:cs="Times New Roman"/>
                        <w:sz w:val="30"/>
                        <w:szCs w:val="30"/>
                      </w:rPr>
                      <w:t xml:space="preserve">— </w:t>
                    </w:r>
                    <w:r>
                      <w:rPr>
                        <w:rFonts w:hint="default" w:ascii="Times New Roman" w:hAnsi="Times New Roman" w:cs="Times New Roman"/>
                        <w:sz w:val="30"/>
                        <w:szCs w:val="30"/>
                      </w:rPr>
                      <w:fldChar w:fldCharType="begin"/>
                    </w:r>
                    <w:r>
                      <w:rPr>
                        <w:rFonts w:hint="default" w:ascii="Times New Roman" w:hAnsi="Times New Roman" w:cs="Times New Roman"/>
                        <w:sz w:val="30"/>
                        <w:szCs w:val="30"/>
                      </w:rPr>
                      <w:instrText xml:space="preserve"> PAGE  \* MERGEFORMAT </w:instrText>
                    </w:r>
                    <w:r>
                      <w:rPr>
                        <w:rFonts w:hint="default" w:ascii="Times New Roman" w:hAnsi="Times New Roman" w:cs="Times New Roman"/>
                        <w:sz w:val="30"/>
                        <w:szCs w:val="30"/>
                      </w:rPr>
                      <w:fldChar w:fldCharType="separate"/>
                    </w:r>
                    <w:r>
                      <w:rPr>
                        <w:rFonts w:hint="default" w:ascii="Times New Roman" w:hAnsi="Times New Roman" w:cs="Times New Roman"/>
                        <w:sz w:val="30"/>
                        <w:szCs w:val="30"/>
                      </w:rPr>
                      <w:t>1</w:t>
                    </w:r>
                    <w:r>
                      <w:rPr>
                        <w:rFonts w:hint="default" w:ascii="Times New Roman" w:hAnsi="Times New Roman" w:cs="Times New Roman"/>
                        <w:sz w:val="30"/>
                        <w:szCs w:val="30"/>
                      </w:rPr>
                      <w:fldChar w:fldCharType="end"/>
                    </w:r>
                    <w:r>
                      <w:rPr>
                        <w:rFonts w:hint="default" w:ascii="Times New Roman" w:hAnsi="Times New Roman" w:cs="Times New Roman"/>
                        <w:sz w:val="30"/>
                        <w:szCs w:val="30"/>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tabs>
        <w:tab w:val="left" w:pos="4833"/>
        <w:tab w:val="clear" w:pos="4153"/>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14FA23"/>
    <w:multiLevelType w:val="singleLevel"/>
    <w:tmpl w:val="0714FA23"/>
    <w:lvl w:ilvl="0" w:tentative="0">
      <w:start w:val="1"/>
      <w:numFmt w:val="chineseCounting"/>
      <w:suff w:val="nothing"/>
      <w:lvlText w:val="%1、"/>
      <w:lvlJc w:val="left"/>
      <w:rPr>
        <w:rFonts w:hint="eastAsia"/>
      </w:rPr>
    </w:lvl>
  </w:abstractNum>
  <w:abstractNum w:abstractNumId="1">
    <w:nsid w:val="26D31F86"/>
    <w:multiLevelType w:val="singleLevel"/>
    <w:tmpl w:val="26D31F86"/>
    <w:lvl w:ilvl="0" w:tentative="0">
      <w:start w:val="2"/>
      <w:numFmt w:val="chineseCounting"/>
      <w:suff w:val="nothing"/>
      <w:lvlText w:val="%1、"/>
      <w:lvlJc w:val="left"/>
      <w:rPr>
        <w:rFonts w:hint="eastAsia"/>
      </w:rPr>
    </w:lvl>
  </w:abstractNum>
  <w:abstractNum w:abstractNumId="2">
    <w:nsid w:val="491D394B"/>
    <w:multiLevelType w:val="singleLevel"/>
    <w:tmpl w:val="491D394B"/>
    <w:lvl w:ilvl="0" w:tentative="0">
      <w:start w:val="2"/>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9"/>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C8D"/>
    <w:rsid w:val="0054442F"/>
    <w:rsid w:val="005E1F48"/>
    <w:rsid w:val="00660D28"/>
    <w:rsid w:val="00676012"/>
    <w:rsid w:val="006929ED"/>
    <w:rsid w:val="00776C8D"/>
    <w:rsid w:val="00AA32AC"/>
    <w:rsid w:val="00AD0936"/>
    <w:rsid w:val="00B635B0"/>
    <w:rsid w:val="00C57D16"/>
    <w:rsid w:val="00D81496"/>
    <w:rsid w:val="00DA1A27"/>
    <w:rsid w:val="00E70E17"/>
    <w:rsid w:val="1D936337"/>
    <w:rsid w:val="46EB58E9"/>
    <w:rsid w:val="A365F17C"/>
    <w:rsid w:val="E1F3585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unhideWhenUsed/>
    <w:qFormat/>
    <w:uiPriority w:val="99"/>
    <w:pPr>
      <w:ind w:firstLine="420" w:firstLineChars="100"/>
    </w:pPr>
  </w:style>
  <w:style w:type="paragraph" w:styleId="3">
    <w:name w:val="Body Text"/>
    <w:basedOn w:val="1"/>
    <w:qFormat/>
    <w:uiPriority w:val="0"/>
    <w:pPr>
      <w:spacing w:before="45"/>
      <w:ind w:left="115"/>
    </w:pPr>
    <w:rPr>
      <w:rFonts w:ascii="宋体" w:hAnsi="宋体" w:cs="Times New Roman"/>
      <w:sz w:val="30"/>
      <w:szCs w:val="30"/>
      <w:lang w:eastAsia="en-US"/>
    </w:r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text-parser_strong__14xxy"/>
    <w:basedOn w:val="7"/>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608</Words>
  <Characters>3472</Characters>
  <Lines>28</Lines>
  <Paragraphs>8</Paragraphs>
  <TotalTime>1</TotalTime>
  <ScaleCrop>false</ScaleCrop>
  <LinksUpToDate>false</LinksUpToDate>
  <CharactersWithSpaces>4072</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2022-09-16T10:11:00Z</dcterms:created>
  <dc:creator>PC</dc:creator>
  <cp:lastModifiedBy>uos</cp:lastModifiedBy>
  <dcterms:modified xsi:type="dcterms:W3CDTF">2022-10-14T16:54:06Z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