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35C" w:rsidRPr="00174740" w:rsidRDefault="003E435C" w:rsidP="00525A62">
      <w:pPr>
        <w:spacing w:beforeLines="50"/>
      </w:pPr>
      <w:bookmarkStart w:id="0" w:name="Gwzh"/>
    </w:p>
    <w:tbl>
      <w:tblPr>
        <w:tblW w:w="5000" w:type="pct"/>
        <w:jc w:val="center"/>
        <w:tblLook w:val="04A0"/>
      </w:tblPr>
      <w:tblGrid>
        <w:gridCol w:w="7993"/>
        <w:gridCol w:w="1067"/>
      </w:tblGrid>
      <w:tr w:rsidR="003E435C" w:rsidTr="008D5524">
        <w:trPr>
          <w:trHeight w:val="888"/>
          <w:jc w:val="center"/>
        </w:trPr>
        <w:tc>
          <w:tcPr>
            <w:tcW w:w="4411" w:type="pct"/>
            <w:vAlign w:val="center"/>
          </w:tcPr>
          <w:p w:rsidR="003E435C" w:rsidRPr="00300F28" w:rsidRDefault="003E435C" w:rsidP="006A08DF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</w:pPr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江苏省工业和信息化厅</w:t>
            </w:r>
          </w:p>
        </w:tc>
        <w:tc>
          <w:tcPr>
            <w:tcW w:w="589" w:type="pct"/>
            <w:vMerge w:val="restart"/>
            <w:vAlign w:val="center"/>
          </w:tcPr>
          <w:p w:rsidR="003E435C" w:rsidRPr="00987577" w:rsidRDefault="003E435C" w:rsidP="003E435C">
            <w:pPr>
              <w:spacing w:line="760" w:lineRule="exact"/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0"/>
                <w:sz w:val="70"/>
                <w:szCs w:val="84"/>
              </w:rPr>
            </w:pPr>
            <w:r w:rsidRPr="00300F28">
              <w:rPr>
                <w:rFonts w:ascii="方正小标宋_GBK" w:eastAsia="方正小标宋_GBK" w:hint="eastAsia"/>
                <w:bCs/>
                <w:color w:val="FF0000"/>
                <w:w w:val="70"/>
                <w:sz w:val="70"/>
                <w:szCs w:val="84"/>
              </w:rPr>
              <w:t>文件</w:t>
            </w:r>
          </w:p>
        </w:tc>
      </w:tr>
      <w:tr w:rsidR="003E435C" w:rsidTr="008D5524">
        <w:trPr>
          <w:trHeight w:val="888"/>
          <w:jc w:val="center"/>
        </w:trPr>
        <w:tc>
          <w:tcPr>
            <w:tcW w:w="4411" w:type="pct"/>
            <w:vAlign w:val="center"/>
          </w:tcPr>
          <w:p w:rsidR="003E435C" w:rsidRPr="008D5524" w:rsidRDefault="003E435C" w:rsidP="006A08DF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spacing w:val="-6"/>
                <w:w w:val="60"/>
                <w:sz w:val="66"/>
                <w:szCs w:val="84"/>
              </w:rPr>
            </w:pPr>
            <w:r w:rsidRPr="008D5524">
              <w:rPr>
                <w:rFonts w:ascii="方正小标宋_GBK" w:eastAsia="方正小标宋_GBK" w:hint="eastAsia"/>
                <w:bCs/>
                <w:color w:val="FF0000"/>
                <w:spacing w:val="-6"/>
                <w:w w:val="60"/>
                <w:sz w:val="66"/>
                <w:szCs w:val="84"/>
              </w:rPr>
              <w:t>中共</w:t>
            </w:r>
            <w:r w:rsidRPr="008D5524">
              <w:rPr>
                <w:rFonts w:ascii="方正小标宋_GBK" w:eastAsia="方正小标宋_GBK"/>
                <w:bCs/>
                <w:color w:val="FF0000"/>
                <w:spacing w:val="-6"/>
                <w:w w:val="60"/>
                <w:sz w:val="66"/>
                <w:szCs w:val="84"/>
              </w:rPr>
              <w:t>江苏省委网</w:t>
            </w:r>
            <w:r w:rsidRPr="008D5524">
              <w:rPr>
                <w:rFonts w:ascii="方正小标宋_GBK" w:eastAsia="方正小标宋_GBK" w:hint="eastAsia"/>
                <w:bCs/>
                <w:color w:val="FF0000"/>
                <w:spacing w:val="-6"/>
                <w:w w:val="60"/>
                <w:sz w:val="66"/>
                <w:szCs w:val="84"/>
              </w:rPr>
              <w:t>络安全和信息化委员会办公室</w:t>
            </w:r>
          </w:p>
        </w:tc>
        <w:tc>
          <w:tcPr>
            <w:tcW w:w="589" w:type="pct"/>
            <w:vMerge/>
            <w:vAlign w:val="center"/>
          </w:tcPr>
          <w:p w:rsidR="003E435C" w:rsidRDefault="003E435C" w:rsidP="003E435C">
            <w:pPr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5"/>
                <w:sz w:val="90"/>
                <w:szCs w:val="84"/>
              </w:rPr>
            </w:pPr>
          </w:p>
        </w:tc>
      </w:tr>
      <w:tr w:rsidR="003E435C" w:rsidTr="008D5524">
        <w:trPr>
          <w:trHeight w:val="888"/>
          <w:jc w:val="center"/>
        </w:trPr>
        <w:tc>
          <w:tcPr>
            <w:tcW w:w="4411" w:type="pct"/>
            <w:vAlign w:val="center"/>
          </w:tcPr>
          <w:p w:rsidR="003E435C" w:rsidRPr="00300F28" w:rsidRDefault="003E435C" w:rsidP="006A08DF">
            <w:pPr>
              <w:adjustRightInd w:val="0"/>
              <w:snapToGrid w:val="0"/>
              <w:spacing w:line="760" w:lineRule="exact"/>
              <w:jc w:val="distribute"/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</w:pPr>
            <w:r w:rsidRPr="00300F28"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  <w:t>江苏省</w:t>
            </w:r>
            <w:r w:rsidRPr="00300F28">
              <w:rPr>
                <w:rFonts w:ascii="方正小标宋_GBK" w:eastAsia="方正小标宋_GBK" w:hint="eastAsia"/>
                <w:bCs/>
                <w:color w:val="FF0000"/>
                <w:w w:val="60"/>
                <w:sz w:val="66"/>
                <w:szCs w:val="84"/>
              </w:rPr>
              <w:t>党</w:t>
            </w:r>
            <w:r w:rsidRPr="00300F28">
              <w:rPr>
                <w:rFonts w:ascii="方正小标宋_GBK" w:eastAsia="方正小标宋_GBK"/>
                <w:bCs/>
                <w:color w:val="FF0000"/>
                <w:w w:val="60"/>
                <w:sz w:val="66"/>
                <w:szCs w:val="84"/>
              </w:rPr>
              <w:t>委信息化工作领导小组办公室</w:t>
            </w:r>
          </w:p>
        </w:tc>
        <w:tc>
          <w:tcPr>
            <w:tcW w:w="589" w:type="pct"/>
            <w:vMerge/>
            <w:vAlign w:val="center"/>
          </w:tcPr>
          <w:p w:rsidR="003E435C" w:rsidRDefault="003E435C" w:rsidP="003E435C">
            <w:pPr>
              <w:ind w:leftChars="-30" w:left="-95" w:rightChars="-30" w:right="-95"/>
              <w:jc w:val="center"/>
              <w:rPr>
                <w:rFonts w:ascii="方正小标宋_GBK" w:eastAsia="方正小标宋_GBK"/>
                <w:bCs/>
                <w:color w:val="FF0000"/>
                <w:w w:val="75"/>
                <w:sz w:val="90"/>
                <w:szCs w:val="84"/>
              </w:rPr>
            </w:pPr>
          </w:p>
        </w:tc>
      </w:tr>
    </w:tbl>
    <w:p w:rsidR="003E435C" w:rsidRPr="00823D85" w:rsidRDefault="003E435C" w:rsidP="00525A62">
      <w:pPr>
        <w:pStyle w:val="a4"/>
        <w:overflowPunct w:val="0"/>
        <w:adjustRightInd w:val="0"/>
        <w:snapToGrid w:val="0"/>
        <w:spacing w:beforeLines="100" w:line="590" w:lineRule="exact"/>
        <w:ind w:firstLine="0"/>
        <w:jc w:val="center"/>
        <w:rPr>
          <w:rFonts w:ascii="Times New Roman" w:eastAsia="方正仿宋_GBK" w:hAnsi="Times New Roman" w:cs="Times New Roman"/>
        </w:rPr>
      </w:pPr>
      <w:r w:rsidRPr="00823D85">
        <w:rPr>
          <w:rFonts w:ascii="Times New Roman" w:eastAsia="方正仿宋_GBK" w:hAnsi="Times New Roman" w:cs="Times New Roman"/>
        </w:rPr>
        <w:t>苏工信软件</w:t>
      </w:r>
      <w:r w:rsidR="00986545" w:rsidRPr="0060141A">
        <w:rPr>
          <w:rFonts w:ascii="Times New Roman" w:hAnsi="Times New Roman" w:cs="Times New Roman"/>
          <w:szCs w:val="32"/>
        </w:rPr>
        <w:t>〔</w:t>
      </w:r>
      <w:r w:rsidR="00986545" w:rsidRPr="0060141A">
        <w:rPr>
          <w:rFonts w:ascii="Times New Roman" w:hAnsi="Times New Roman" w:cs="Times New Roman"/>
          <w:szCs w:val="32"/>
        </w:rPr>
        <w:t>2023</w:t>
      </w:r>
      <w:r w:rsidR="00986545" w:rsidRPr="0060141A">
        <w:rPr>
          <w:rFonts w:ascii="Times New Roman" w:hAnsi="Times New Roman" w:cs="Times New Roman"/>
          <w:szCs w:val="32"/>
        </w:rPr>
        <w:t>〕</w:t>
      </w:r>
      <w:r w:rsidRPr="00823D85">
        <w:rPr>
          <w:rFonts w:ascii="Times New Roman" w:eastAsia="方正仿宋_GBK" w:hAnsi="Times New Roman" w:cs="Times New Roman"/>
        </w:rPr>
        <w:t>492</w:t>
      </w:r>
      <w:r w:rsidRPr="00823D85">
        <w:rPr>
          <w:rFonts w:ascii="Times New Roman" w:eastAsia="方正仿宋_GBK" w:hAnsi="Times New Roman" w:cs="Times New Roman"/>
        </w:rPr>
        <w:t>号</w:t>
      </w:r>
    </w:p>
    <w:p w:rsidR="003E435C" w:rsidRPr="00075AE7" w:rsidRDefault="00525A62" w:rsidP="003E435C"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 w:rsidRPr="00525A62">
        <w:rPr>
          <w:rFonts w:ascii="方正仿宋_GBK" w:eastAsia="方正仿宋_GBK"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6" o:spid="_x0000_s1026" type="#_x0000_t32" style="position:absolute;left:0;text-align:left;margin-left:0;margin-top:10.1pt;width:444.55pt;height:.05pt;z-index:2516592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lkf5gEAAHMDAAAOAAAAZHJzL2Uyb0RvYy54bWysU82O0zAQviPxDpbvNGnZllXUdA9dlcsC&#10;lXZ5ANdxEgvHY43dpn0JXgCJE3BiOe2dp4HlMRi7P7BwQ+Rg2R5/33zzzWR6se0M2yj0GmzJh4Oc&#10;M2UlVNo2JX99s3hyzpkPwlbCgFUl3ynPL2aPH017V6gRtGAqhYxIrC96V/I2BFdkmZet6oQfgFOW&#10;gjVgJwIdsckqFD2xdyYb5fkk6wErhyCV93R7uQ/yWeKvayXDq7r2KjBTctIW0oppXcU1m01F0aBw&#10;rZYHGeIfVHRCW0p6oroUQbA16r+oOi0RPNRhIKHLoK61VKkGqmaY/1HNdSucSrWQOd6dbPL/j1a+&#10;3CyR6arkE86s6KhF9+/uvr/9eP/l9tuHux9f38f9509sEq3qnS8IMbdLjMXKrb12VyDfeGZh3grb&#10;qCT5ZueIZxgR2QNIPHhHCVf9C6jojVgHSL5ta+wiJTnCtqk9u1N71DYwSZfjydn42fmYM0mxydNx&#10;4hfFEerQh+cKOhY3JfcBhW7aMAdraQwAhymR2Fz5EIWJ4giIeS0stDFpGoxlfclH47M8TwgPRlcx&#10;Gt95bFZzg2wjaKAWi5y+g4wHzxDWttpnMfbgQix8b+EKqt0Sj+5QZ5OcwxTG0fn9nNC//pXZTwAA&#10;AP//AwBQSwMEFAAGAAgAAAAhACV2ZDrcAAAABgEAAA8AAABkcnMvZG93bnJldi54bWxMj8FOwzAQ&#10;RO9I/IO1SFwqaidIUUjjVFUljhwoSIibG2+dqPY6xE4T+HrcExx3ZjTztt4uzrILjqH3JCFbC2BI&#10;rdc9GQnvb88PJbAQFWllPaGEbwywbW5valVpP9MrXg7RsFRCoVISuhiHivPQduhUWPsBKXknPzoV&#10;0zkarkc1p3JneS5EwZ3qKS10asB9h+35MDkJxZf+EZ8f+8mal2xVnHZzMCsj5f3dstsAi7jEvzBc&#10;8RM6NInp6CfSgVkJ6ZEoIRc5sOSW5VMG7HgVHoE3Nf+P3/wCAAD//wMAUEsBAi0AFAAGAAgAAAAh&#10;ALaDOJL+AAAA4QEAABMAAAAAAAAAAAAAAAAAAAAAAFtDb250ZW50X1R5cGVzXS54bWxQSwECLQAU&#10;AAYACAAAACEAOP0h/9YAAACUAQAACwAAAAAAAAAAAAAAAAAvAQAAX3JlbHMvLnJlbHNQSwECLQAU&#10;AAYACAAAACEAf75ZH+YBAABzAwAADgAAAAAAAAAAAAAAAAAuAgAAZHJzL2Uyb0RvYy54bWxQSwEC&#10;LQAUAAYACAAAACEAJXZkOtwAAAAGAQAADwAAAAAAAAAAAAAAAABABAAAZHJzL2Rvd25yZXYueG1s&#10;UEsFBgAAAAAEAAQA8wAAAEkFAAAAAA==&#10;" strokecolor="red" strokeweight="2pt">
            <w10:wrap anchorx="margin"/>
          </v:shape>
        </w:pict>
      </w:r>
    </w:p>
    <w:bookmarkEnd w:id="0"/>
    <w:p w:rsidR="003E435C" w:rsidRDefault="003E435C" w:rsidP="002E0671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A04FA3" w:rsidRPr="00217C2A" w:rsidRDefault="00AA52E8" w:rsidP="002E0671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217C2A">
        <w:rPr>
          <w:rFonts w:ascii="Times New Roman" w:eastAsia="方正小标宋_GBK" w:hAnsi="Times New Roman" w:cs="Times New Roman"/>
          <w:sz w:val="44"/>
          <w:szCs w:val="44"/>
        </w:rPr>
        <w:t>关于公布</w:t>
      </w:r>
      <w:r w:rsidRPr="00217C2A">
        <w:rPr>
          <w:rFonts w:ascii="Times New Roman" w:eastAsia="方正小标宋_GBK" w:hAnsi="Times New Roman" w:cs="Times New Roman"/>
          <w:sz w:val="44"/>
          <w:szCs w:val="44"/>
        </w:rPr>
        <w:t>2023</w:t>
      </w:r>
      <w:r w:rsidRPr="00217C2A"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04FA3" w:rsidRPr="00217C2A" w:rsidRDefault="00AA52E8" w:rsidP="002E0671">
      <w:pPr>
        <w:overflowPunct w:val="0"/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217C2A">
        <w:rPr>
          <w:rFonts w:ascii="Times New Roman" w:eastAsia="方正小标宋_GBK" w:hAnsi="Times New Roman" w:cs="Times New Roman"/>
          <w:sz w:val="44"/>
          <w:szCs w:val="44"/>
        </w:rPr>
        <w:t>优秀解决方案（应用示范案例）名单的通知</w:t>
      </w:r>
    </w:p>
    <w:p w:rsidR="00FB41E9" w:rsidRDefault="00FB41E9" w:rsidP="002E0671">
      <w:pPr>
        <w:pStyle w:val="a4"/>
        <w:overflowPunct w:val="0"/>
        <w:adjustRightInd w:val="0"/>
        <w:snapToGrid w:val="0"/>
        <w:spacing w:line="590" w:lineRule="exact"/>
        <w:jc w:val="center"/>
        <w:rPr>
          <w:rFonts w:ascii="Times New Roman" w:hAnsi="Times New Roman" w:cs="Times New Roman"/>
        </w:rPr>
      </w:pPr>
    </w:p>
    <w:p w:rsidR="00A04FA3" w:rsidRDefault="00AA52E8" w:rsidP="002E0671">
      <w:pPr>
        <w:overflowPunct w:val="0"/>
        <w:adjustRightInd w:val="0"/>
        <w:snapToGrid w:val="0"/>
        <w:spacing w:line="590" w:lineRule="exact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各设区市工信局、</w:t>
      </w:r>
      <w:proofErr w:type="gramStart"/>
      <w:r>
        <w:rPr>
          <w:rFonts w:ascii="Times New Roman" w:eastAsia="方正仿宋_GBK" w:hAnsi="Times New Roman" w:cs="Times New Roman"/>
        </w:rPr>
        <w:t>市委网信办</w:t>
      </w:r>
      <w:proofErr w:type="gramEnd"/>
      <w:r>
        <w:rPr>
          <w:rFonts w:ascii="Times New Roman" w:eastAsia="方正仿宋_GBK" w:hAnsi="Times New Roman" w:cs="Times New Roman"/>
        </w:rPr>
        <w:t>、</w:t>
      </w:r>
      <w:proofErr w:type="gramStart"/>
      <w:r>
        <w:rPr>
          <w:rFonts w:ascii="Times New Roman" w:eastAsia="方正仿宋_GBK" w:hAnsi="Times New Roman" w:cs="Times New Roman" w:hint="eastAsia"/>
        </w:rPr>
        <w:t>市</w:t>
      </w:r>
      <w:r>
        <w:rPr>
          <w:rFonts w:ascii="Times New Roman" w:eastAsia="方正仿宋_GBK" w:hAnsi="Times New Roman" w:cs="Times New Roman"/>
        </w:rPr>
        <w:t>党信办</w:t>
      </w:r>
      <w:proofErr w:type="gramEnd"/>
      <w:r>
        <w:rPr>
          <w:rFonts w:ascii="Times New Roman" w:eastAsia="方正仿宋_GBK" w:hAnsi="Times New Roman" w:cs="Times New Roman"/>
        </w:rPr>
        <w:t>，各有关单位：</w:t>
      </w:r>
    </w:p>
    <w:p w:rsidR="00A04FA3" w:rsidRDefault="00AA52E8" w:rsidP="002E0671">
      <w:pPr>
        <w:overflowPunct w:val="0"/>
        <w:autoSpaceDE w:val="0"/>
        <w:adjustRightInd w:val="0"/>
        <w:snapToGrid w:val="0"/>
        <w:spacing w:line="590" w:lineRule="exact"/>
        <w:ind w:firstLine="635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t>根据省工信厅、</w:t>
      </w:r>
      <w:proofErr w:type="gramStart"/>
      <w:r>
        <w:rPr>
          <w:rFonts w:ascii="Times New Roman" w:eastAsia="方正仿宋_GBK" w:hAnsi="Times New Roman" w:cs="Times New Roman"/>
        </w:rPr>
        <w:t>省委网信办</w:t>
      </w:r>
      <w:proofErr w:type="gramEnd"/>
      <w:r>
        <w:rPr>
          <w:rFonts w:ascii="Times New Roman" w:eastAsia="方正仿宋_GBK" w:hAnsi="Times New Roman" w:cs="Times New Roman"/>
        </w:rPr>
        <w:t>、</w:t>
      </w:r>
      <w:proofErr w:type="gramStart"/>
      <w:r>
        <w:rPr>
          <w:rFonts w:ascii="Times New Roman" w:eastAsia="方正仿宋_GBK" w:hAnsi="Times New Roman" w:cs="Times New Roman"/>
        </w:rPr>
        <w:t>省党信</w:t>
      </w:r>
      <w:proofErr w:type="gramEnd"/>
      <w:r>
        <w:rPr>
          <w:rFonts w:ascii="Times New Roman" w:eastAsia="方正仿宋_GBK" w:hAnsi="Times New Roman" w:cs="Times New Roman"/>
        </w:rPr>
        <w:t>办《关于开展</w:t>
      </w:r>
      <w:r>
        <w:rPr>
          <w:rFonts w:ascii="Times New Roman" w:eastAsia="方正仿宋_GBK" w:hAnsi="Times New Roman" w:cs="Times New Roman"/>
        </w:rPr>
        <w:t>2023</w:t>
      </w:r>
      <w:r>
        <w:rPr>
          <w:rFonts w:ascii="Times New Roman" w:eastAsia="方正仿宋_GBK" w:hAnsi="Times New Roman" w:cs="Times New Roman"/>
        </w:rPr>
        <w:t>年江苏省信息技术应用创新优秀解决方案（应用示范案例）征集工作的通知》（苏工信软件〔</w:t>
      </w:r>
      <w:r>
        <w:rPr>
          <w:rFonts w:ascii="Times New Roman" w:eastAsia="方正仿宋_GBK" w:hAnsi="Times New Roman" w:cs="Times New Roman"/>
        </w:rPr>
        <w:t>2023</w:t>
      </w:r>
      <w:r>
        <w:rPr>
          <w:rFonts w:ascii="Times New Roman" w:eastAsia="方正仿宋_GBK" w:hAnsi="Times New Roman" w:cs="Times New Roman"/>
        </w:rPr>
        <w:t>〕</w:t>
      </w:r>
      <w:r>
        <w:rPr>
          <w:rFonts w:ascii="Times New Roman" w:eastAsia="方正仿宋_GBK" w:hAnsi="Times New Roman" w:cs="Times New Roman"/>
        </w:rPr>
        <w:t>293</w:t>
      </w:r>
      <w:r>
        <w:rPr>
          <w:rFonts w:ascii="Times New Roman" w:eastAsia="方正仿宋_GBK" w:hAnsi="Times New Roman" w:cs="Times New Roman"/>
        </w:rPr>
        <w:t>号），经征集申报、资格初审、</w:t>
      </w:r>
      <w:r>
        <w:rPr>
          <w:rFonts w:ascii="Times New Roman" w:eastAsia="方正仿宋_GBK" w:hAnsi="Times New Roman" w:cs="Times New Roman" w:hint="eastAsia"/>
        </w:rPr>
        <w:t>综合评议、公示</w:t>
      </w:r>
      <w:r>
        <w:rPr>
          <w:rFonts w:ascii="Times New Roman" w:eastAsia="方正仿宋_GBK" w:hAnsi="Times New Roman" w:cs="Times New Roman"/>
        </w:rPr>
        <w:t>等环节，</w:t>
      </w:r>
      <w:r>
        <w:rPr>
          <w:rFonts w:ascii="Times New Roman" w:eastAsia="方正仿宋_GBK" w:hAnsi="Times New Roman" w:cs="Times New Roman" w:hint="eastAsia"/>
        </w:rPr>
        <w:t>202</w:t>
      </w:r>
      <w:r>
        <w:rPr>
          <w:rFonts w:ascii="Times New Roman" w:eastAsia="方正仿宋_GBK" w:hAnsi="Times New Roman" w:cs="Times New Roman"/>
        </w:rPr>
        <w:t>3</w:t>
      </w:r>
      <w:r>
        <w:rPr>
          <w:rFonts w:ascii="Times New Roman" w:eastAsia="方正仿宋_GBK" w:hAnsi="Times New Roman" w:cs="Times New Roman" w:hint="eastAsia"/>
        </w:rPr>
        <w:t>年江苏省信息技术应用创新优秀解决方案、应用示范案例名单已确定，现予以公布。</w:t>
      </w:r>
    </w:p>
    <w:p w:rsidR="00A04FA3" w:rsidRDefault="00A04FA3" w:rsidP="008D5524">
      <w:pPr>
        <w:pStyle w:val="a0"/>
        <w:overflowPunct w:val="0"/>
        <w:spacing w:after="0" w:line="590" w:lineRule="exact"/>
      </w:pPr>
    </w:p>
    <w:p w:rsidR="008D5524" w:rsidRDefault="00AA52E8" w:rsidP="008D5524">
      <w:pPr>
        <w:pStyle w:val="a4"/>
        <w:overflowPunct w:val="0"/>
        <w:autoSpaceDE w:val="0"/>
        <w:autoSpaceDN w:val="0"/>
        <w:spacing w:line="590" w:lineRule="exact"/>
        <w:ind w:leftChars="198" w:left="1742" w:hangingChars="350" w:hanging="1113"/>
        <w:rPr>
          <w:rFonts w:ascii="Times New Roman" w:eastAsia="方正仿宋_GBK" w:hAnsi="Times New Roman" w:cs="Times New Roman"/>
          <w:szCs w:val="32"/>
        </w:rPr>
      </w:pPr>
      <w:r>
        <w:rPr>
          <w:rFonts w:ascii="Times New Roman" w:eastAsia="方正仿宋_GBK" w:hAnsi="Times New Roman" w:cs="Times New Roman"/>
          <w:szCs w:val="32"/>
        </w:rPr>
        <w:t>附件：</w:t>
      </w:r>
      <w:r>
        <w:rPr>
          <w:rFonts w:ascii="Times New Roman" w:eastAsia="方正仿宋_GBK" w:hAnsi="Times New Roman" w:cs="Times New Roman"/>
          <w:szCs w:val="32"/>
        </w:rPr>
        <w:t>1</w:t>
      </w:r>
      <w:r w:rsidR="008D5524">
        <w:rPr>
          <w:rFonts w:ascii="Times New Roman" w:eastAsia="方正仿宋_GBK" w:hAnsi="Times New Roman" w:cs="Times New Roman" w:hint="eastAsia"/>
          <w:szCs w:val="32"/>
        </w:rPr>
        <w:t>．</w:t>
      </w:r>
      <w:r w:rsidRPr="008D5524">
        <w:rPr>
          <w:rFonts w:ascii="Times New Roman" w:eastAsia="方正仿宋_GBK" w:hAnsi="Times New Roman" w:cs="Times New Roman"/>
          <w:spacing w:val="-10"/>
          <w:szCs w:val="32"/>
        </w:rPr>
        <w:t>2023</w:t>
      </w:r>
      <w:r w:rsidRPr="008D5524">
        <w:rPr>
          <w:rFonts w:ascii="Times New Roman" w:eastAsia="方正仿宋_GBK" w:hAnsi="Times New Roman" w:cs="Times New Roman"/>
          <w:spacing w:val="-10"/>
          <w:szCs w:val="32"/>
        </w:rPr>
        <w:t>年江苏省信息技术应用创新优秀解决方案名单</w:t>
      </w:r>
    </w:p>
    <w:p w:rsidR="00A04FA3" w:rsidRPr="00874A40" w:rsidRDefault="00874A40" w:rsidP="008D5524">
      <w:pPr>
        <w:pStyle w:val="a4"/>
        <w:overflowPunct w:val="0"/>
        <w:autoSpaceDE w:val="0"/>
        <w:autoSpaceDN w:val="0"/>
        <w:spacing w:line="590" w:lineRule="exact"/>
        <w:ind w:leftChars="452" w:left="1437" w:firstLineChars="50" w:firstLine="159"/>
        <w:rPr>
          <w:rFonts w:ascii="Times New Roman" w:eastAsia="方正仿宋_GBK" w:hAnsi="Times New Roman" w:cs="Times New Roman"/>
          <w:spacing w:val="-12"/>
          <w:szCs w:val="32"/>
        </w:rPr>
      </w:pPr>
      <w:r>
        <w:rPr>
          <w:rFonts w:ascii="Times New Roman" w:eastAsia="方正仿宋_GBK" w:hAnsi="Times New Roman" w:cs="Times New Roman"/>
          <w:szCs w:val="32"/>
        </w:rPr>
        <w:t>2</w:t>
      </w:r>
      <w:r w:rsidR="008D5524">
        <w:rPr>
          <w:rFonts w:ascii="Times New Roman" w:eastAsia="方正仿宋_GBK" w:hAnsi="Times New Roman" w:cs="Times New Roman" w:hint="eastAsia"/>
          <w:szCs w:val="32"/>
        </w:rPr>
        <w:t>．</w:t>
      </w:r>
      <w:r w:rsidR="00AA52E8" w:rsidRPr="008D5524">
        <w:rPr>
          <w:rFonts w:ascii="Times New Roman" w:eastAsia="方正仿宋_GBK" w:hAnsi="Times New Roman" w:cs="Times New Roman"/>
          <w:spacing w:val="-24"/>
          <w:szCs w:val="32"/>
        </w:rPr>
        <w:t>2023</w:t>
      </w:r>
      <w:r w:rsidR="00AA52E8" w:rsidRPr="008D5524">
        <w:rPr>
          <w:rFonts w:ascii="Times New Roman" w:eastAsia="方正仿宋_GBK" w:hAnsi="Times New Roman" w:cs="Times New Roman"/>
          <w:spacing w:val="-24"/>
          <w:szCs w:val="32"/>
        </w:rPr>
        <w:t>年江苏省信息技术应用创新优秀应用示范案例名单</w:t>
      </w:r>
    </w:p>
    <w:p w:rsidR="008D5524" w:rsidRDefault="008D5524">
      <w:pPr>
        <w:widowControl/>
        <w:jc w:val="left"/>
        <w:rPr>
          <w:rFonts w:ascii="Times New Roman" w:eastAsia="方正仿宋_GBK" w:hAnsi="Times New Roman" w:cs="Times New Roman"/>
        </w:rPr>
      </w:pPr>
      <w:r>
        <w:rPr>
          <w:rFonts w:ascii="Times New Roman" w:eastAsia="方正仿宋_GBK" w:hAnsi="Times New Roman" w:cs="Times New Roman"/>
        </w:rPr>
        <w:br w:type="page"/>
      </w:r>
    </w:p>
    <w:p w:rsidR="008D5524" w:rsidRDefault="008D5524" w:rsidP="008D5524">
      <w:pPr>
        <w:pStyle w:val="a4"/>
        <w:overflowPunct w:val="0"/>
        <w:spacing w:line="590" w:lineRule="exact"/>
        <w:ind w:firstLine="0"/>
        <w:rPr>
          <w:rFonts w:ascii="Times New Roman" w:eastAsia="方正仿宋_GBK" w:hAnsi="Times New Roman" w:cs="Times New Roman"/>
          <w:szCs w:val="32"/>
        </w:rPr>
      </w:pPr>
      <w:r>
        <w:rPr>
          <w:rFonts w:ascii="Times New Roman" w:eastAsia="方正仿宋_GBK" w:hAnsi="Times New Roman" w:cs="Times New Roman" w:hint="eastAsia"/>
          <w:szCs w:val="32"/>
        </w:rPr>
        <w:lastRenderedPageBreak/>
        <w:t>（此页无正文）</w:t>
      </w:r>
    </w:p>
    <w:p w:rsidR="008D5524" w:rsidRDefault="008D5524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D5524" w:rsidRDefault="008D5524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D5524" w:rsidRDefault="008D5524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D5524" w:rsidRDefault="008D5524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D5524" w:rsidRDefault="008D5524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74A40" w:rsidRDefault="00874A40" w:rsidP="002E0671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p w:rsidR="00874A40" w:rsidRPr="00874A40" w:rsidRDefault="00874A40" w:rsidP="00874A40">
      <w:pPr>
        <w:pStyle w:val="a4"/>
        <w:overflowPunct w:val="0"/>
        <w:spacing w:line="590" w:lineRule="exact"/>
        <w:rPr>
          <w:rFonts w:ascii="Times New Roman" w:eastAsia="方正仿宋_GBK" w:hAnsi="Times New Roman" w:cs="Times New Roman"/>
          <w:szCs w:val="32"/>
        </w:rPr>
      </w:pPr>
    </w:p>
    <w:tbl>
      <w:tblPr>
        <w:tblStyle w:val="10"/>
        <w:tblW w:w="104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2"/>
        <w:gridCol w:w="3686"/>
        <w:gridCol w:w="3397"/>
      </w:tblGrid>
      <w:tr w:rsidR="00874A40" w:rsidRPr="00FE7C57" w:rsidTr="006A08DF">
        <w:trPr>
          <w:jc w:val="center"/>
        </w:trPr>
        <w:tc>
          <w:tcPr>
            <w:tcW w:w="3402" w:type="dxa"/>
          </w:tcPr>
          <w:p w:rsidR="00874A40" w:rsidRPr="00FE7C57" w:rsidRDefault="00874A40" w:rsidP="00525A62">
            <w:pPr>
              <w:adjustRightInd w:val="0"/>
              <w:snapToGrid w:val="0"/>
              <w:spacing w:beforeLines="25" w:afterLines="25"/>
              <w:jc w:val="center"/>
              <w:rPr>
                <w:rFonts w:ascii="Times New Roman" w:eastAsia="方正仿宋_GBK" w:hAnsi="Times New Roman"/>
                <w:spacing w:val="-6"/>
                <w:w w:val="90"/>
                <w:szCs w:val="22"/>
              </w:rPr>
            </w:pPr>
            <w:r w:rsidRPr="00FE7C57">
              <w:rPr>
                <w:rFonts w:ascii="Times New Roman" w:eastAsia="方正仿宋_GBK" w:hAnsi="Times New Roman"/>
                <w:spacing w:val="-6"/>
                <w:szCs w:val="22"/>
              </w:rPr>
              <w:t>江苏省工业和信息化厅</w:t>
            </w:r>
          </w:p>
        </w:tc>
        <w:tc>
          <w:tcPr>
            <w:tcW w:w="3686" w:type="dxa"/>
          </w:tcPr>
          <w:p w:rsidR="00874A40" w:rsidRPr="00FE7C57" w:rsidRDefault="00874A40" w:rsidP="00525A62">
            <w:pPr>
              <w:adjustRightInd w:val="0"/>
              <w:snapToGrid w:val="0"/>
              <w:spacing w:beforeLines="25" w:afterLines="25"/>
              <w:jc w:val="center"/>
              <w:rPr>
                <w:rFonts w:ascii="Times New Roman" w:eastAsia="方正仿宋_GBK" w:hAnsi="Times New Roman"/>
                <w:spacing w:val="-38"/>
                <w:kern w:val="10"/>
                <w:szCs w:val="22"/>
              </w:rPr>
            </w:pPr>
            <w:r w:rsidRPr="00FE7C57">
              <w:rPr>
                <w:rFonts w:ascii="Times New Roman" w:eastAsia="方正仿宋_GBK" w:hAnsi="Times New Roman"/>
                <w:spacing w:val="-38"/>
                <w:kern w:val="10"/>
                <w:szCs w:val="22"/>
              </w:rPr>
              <w:t>中共江苏省委网络安全和信息化</w:t>
            </w:r>
          </w:p>
          <w:p w:rsidR="00874A40" w:rsidRPr="00FE7C57" w:rsidRDefault="00874A40" w:rsidP="00525A62">
            <w:pPr>
              <w:adjustRightInd w:val="0"/>
              <w:snapToGrid w:val="0"/>
              <w:spacing w:beforeLines="25" w:afterLines="25"/>
              <w:jc w:val="center"/>
              <w:rPr>
                <w:rFonts w:ascii="Times New Roman" w:eastAsia="方正仿宋_GBK" w:hAnsi="Times New Roman"/>
                <w:spacing w:val="180"/>
                <w:w w:val="90"/>
                <w:szCs w:val="22"/>
              </w:rPr>
            </w:pPr>
            <w:r w:rsidRPr="00FE7C57">
              <w:rPr>
                <w:rFonts w:ascii="Times New Roman" w:eastAsia="方正仿宋_GBK" w:hAnsi="Times New Roman"/>
                <w:szCs w:val="22"/>
              </w:rPr>
              <w:t>委员会办公室</w:t>
            </w:r>
          </w:p>
        </w:tc>
        <w:tc>
          <w:tcPr>
            <w:tcW w:w="3397" w:type="dxa"/>
          </w:tcPr>
          <w:p w:rsidR="00874A40" w:rsidRPr="00FE7C57" w:rsidRDefault="00874A40" w:rsidP="00525A62">
            <w:pPr>
              <w:adjustRightInd w:val="0"/>
              <w:snapToGrid w:val="0"/>
              <w:spacing w:beforeLines="25" w:afterLines="25"/>
              <w:jc w:val="center"/>
              <w:rPr>
                <w:rFonts w:ascii="Times New Roman" w:eastAsia="方正仿宋_GBK" w:hAnsi="Times New Roman"/>
                <w:spacing w:val="-6"/>
                <w:szCs w:val="22"/>
              </w:rPr>
            </w:pPr>
            <w:r w:rsidRPr="00FE7C57">
              <w:rPr>
                <w:rFonts w:ascii="Times New Roman" w:eastAsia="方正仿宋_GBK" w:hAnsi="Times New Roman"/>
                <w:spacing w:val="-6"/>
                <w:szCs w:val="22"/>
              </w:rPr>
              <w:t>江苏省党委信息化工作</w:t>
            </w:r>
          </w:p>
          <w:p w:rsidR="00874A40" w:rsidRPr="00FE7C57" w:rsidRDefault="00874A40" w:rsidP="00525A62">
            <w:pPr>
              <w:adjustRightInd w:val="0"/>
              <w:snapToGrid w:val="0"/>
              <w:spacing w:beforeLines="25" w:afterLines="25"/>
              <w:jc w:val="center"/>
              <w:rPr>
                <w:rFonts w:ascii="Times New Roman" w:eastAsia="方正仿宋_GBK" w:hAnsi="Times New Roman"/>
                <w:szCs w:val="22"/>
              </w:rPr>
            </w:pPr>
            <w:r w:rsidRPr="00FE7C57">
              <w:rPr>
                <w:rFonts w:ascii="Times New Roman" w:eastAsia="方正仿宋_GBK" w:hAnsi="Times New Roman"/>
                <w:szCs w:val="22"/>
              </w:rPr>
              <w:t>领导小组办公室</w:t>
            </w:r>
          </w:p>
          <w:p w:rsidR="00874A40" w:rsidRPr="00FE7C57" w:rsidRDefault="00874A40" w:rsidP="00525A62">
            <w:pPr>
              <w:tabs>
                <w:tab w:val="left" w:pos="6771"/>
              </w:tabs>
              <w:adjustRightInd w:val="0"/>
              <w:snapToGrid w:val="0"/>
              <w:spacing w:beforeLines="25" w:afterLines="25"/>
              <w:ind w:firstLineChars="50" w:firstLine="159"/>
              <w:jc w:val="center"/>
              <w:rPr>
                <w:rFonts w:ascii="Times New Roman" w:eastAsia="方正仿宋_GBK" w:hAnsi="Times New Roman"/>
                <w:szCs w:val="22"/>
              </w:rPr>
            </w:pPr>
            <w:r w:rsidRPr="00FE7C57">
              <w:rPr>
                <w:rFonts w:ascii="Times New Roman" w:eastAsia="方正仿宋_GBK" w:hAnsi="Times New Roman"/>
                <w:szCs w:val="22"/>
              </w:rPr>
              <w:t>2023</w:t>
            </w:r>
            <w:r w:rsidRPr="00FE7C57">
              <w:rPr>
                <w:rFonts w:ascii="Times New Roman" w:eastAsia="方正仿宋_GBK" w:hAnsi="Times New Roman"/>
                <w:szCs w:val="22"/>
              </w:rPr>
              <w:t>年</w:t>
            </w:r>
            <w:r>
              <w:rPr>
                <w:rFonts w:ascii="Times New Roman" w:eastAsia="方正仿宋_GBK" w:hAnsi="Times New Roman"/>
                <w:szCs w:val="22"/>
              </w:rPr>
              <w:t>11</w:t>
            </w:r>
            <w:r w:rsidRPr="00FE7C57">
              <w:rPr>
                <w:rFonts w:ascii="Times New Roman" w:eastAsia="方正仿宋_GBK" w:hAnsi="Times New Roman"/>
                <w:szCs w:val="22"/>
              </w:rPr>
              <w:t>月</w:t>
            </w:r>
            <w:r w:rsidR="0004495B">
              <w:rPr>
                <w:rFonts w:ascii="Times New Roman" w:eastAsia="方正仿宋_GBK" w:hAnsi="Times New Roman"/>
                <w:szCs w:val="22"/>
              </w:rPr>
              <w:t xml:space="preserve"> </w:t>
            </w:r>
            <w:r w:rsidR="00D64335">
              <w:rPr>
                <w:rFonts w:ascii="Times New Roman" w:eastAsia="方正仿宋_GBK" w:hAnsi="Times New Roman"/>
                <w:szCs w:val="22"/>
              </w:rPr>
              <w:t>17</w:t>
            </w:r>
            <w:r w:rsidRPr="00FE7C57">
              <w:rPr>
                <w:rFonts w:ascii="Times New Roman" w:eastAsia="方正仿宋_GBK" w:hAnsi="Times New Roman"/>
                <w:szCs w:val="22"/>
              </w:rPr>
              <w:t>日</w:t>
            </w:r>
          </w:p>
        </w:tc>
      </w:tr>
    </w:tbl>
    <w:p w:rsidR="00820D30" w:rsidRDefault="00820D30" w:rsidP="00217C2A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</w:rPr>
      </w:pPr>
    </w:p>
    <w:p w:rsidR="00820D30" w:rsidRDefault="00820D30" w:rsidP="00217C2A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</w:rPr>
      </w:pPr>
    </w:p>
    <w:p w:rsidR="00820D30" w:rsidRDefault="00820D30" w:rsidP="00217C2A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</w:rPr>
      </w:pPr>
    </w:p>
    <w:p w:rsidR="00820D30" w:rsidRDefault="00820D30" w:rsidP="00217C2A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</w:rPr>
      </w:pPr>
    </w:p>
    <w:p w:rsidR="00820D30" w:rsidRDefault="00820D30" w:rsidP="00217C2A">
      <w:pPr>
        <w:overflowPunct w:val="0"/>
        <w:spacing w:line="590" w:lineRule="exact"/>
        <w:jc w:val="left"/>
        <w:rPr>
          <w:rFonts w:ascii="Times New Roman" w:eastAsia="方正黑体_GBK" w:hAnsi="Times New Roman" w:cs="Times New Roman"/>
        </w:rPr>
      </w:pPr>
    </w:p>
    <w:tbl>
      <w:tblPr>
        <w:tblStyle w:val="a8"/>
        <w:tblpPr w:leftFromText="181" w:rightFromText="181" w:tblpYSpec="bottom"/>
        <w:tblOverlap w:val="never"/>
        <w:tblW w:w="5000" w:type="pct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060"/>
      </w:tblGrid>
      <w:tr w:rsidR="00820D30" w:rsidRPr="00820D30" w:rsidTr="006A08DF">
        <w:tc>
          <w:tcPr>
            <w:tcW w:w="5000" w:type="pct"/>
          </w:tcPr>
          <w:p w:rsidR="00820D30" w:rsidRPr="00820D30" w:rsidRDefault="00820D30" w:rsidP="00525A62">
            <w:pPr>
              <w:widowControl/>
              <w:adjustRightInd w:val="0"/>
              <w:snapToGrid w:val="0"/>
              <w:spacing w:beforeLines="20" w:afterLines="20"/>
              <w:jc w:val="center"/>
              <w:rPr>
                <w:rFonts w:ascii="Times New Roman" w:eastAsia="方正仿宋_GBK" w:hAnsi="Times New Roman" w:cs="Times New Roman"/>
              </w:rPr>
            </w:pPr>
            <w:r w:rsidRPr="00820D30">
              <w:rPr>
                <w:rFonts w:ascii="Times New Roman" w:eastAsia="方正仿宋_GBK" w:hAnsi="Times New Roman" w:cs="Times New Roman"/>
              </w:rPr>
              <w:br w:type="page"/>
            </w:r>
            <w:r w:rsidRPr="00820D30">
              <w:rPr>
                <w:rFonts w:ascii="Times New Roman" w:eastAsia="方正仿宋_GBK" w:hAnsi="Times New Roman" w:cs="Times New Roman"/>
              </w:rPr>
              <w:t>江苏省</w:t>
            </w:r>
            <w:proofErr w:type="gramStart"/>
            <w:r w:rsidRPr="00820D30">
              <w:rPr>
                <w:rFonts w:ascii="Times New Roman" w:eastAsia="方正仿宋_GBK" w:hAnsi="Times New Roman" w:cs="Times New Roman"/>
              </w:rPr>
              <w:t>工信厅办公室</w:t>
            </w:r>
            <w:proofErr w:type="gramEnd"/>
            <w:r w:rsidRPr="00820D30">
              <w:rPr>
                <w:rFonts w:ascii="Times New Roman" w:eastAsia="方正仿宋_GBK" w:hAnsi="Times New Roman" w:cs="Times New Roman"/>
              </w:rPr>
              <w:t xml:space="preserve">                 2023</w:t>
            </w:r>
            <w:r w:rsidRPr="00820D30">
              <w:rPr>
                <w:rFonts w:ascii="Times New Roman" w:eastAsia="方正仿宋_GBK" w:hAnsi="Times New Roman" w:cs="Times New Roman"/>
              </w:rPr>
              <w:t>年</w:t>
            </w:r>
            <w:r w:rsidRPr="00820D30">
              <w:rPr>
                <w:rFonts w:ascii="Times New Roman" w:eastAsia="方正仿宋_GBK" w:hAnsi="Times New Roman" w:cs="Times New Roman"/>
              </w:rPr>
              <w:t>11</w:t>
            </w:r>
            <w:r w:rsidRPr="00820D30">
              <w:rPr>
                <w:rFonts w:ascii="Times New Roman" w:eastAsia="方正仿宋_GBK" w:hAnsi="Times New Roman" w:cs="Times New Roman"/>
              </w:rPr>
              <w:t>月</w:t>
            </w:r>
            <w:r w:rsidR="008D5524">
              <w:rPr>
                <w:rFonts w:ascii="Times New Roman" w:eastAsia="方正仿宋_GBK" w:hAnsi="Times New Roman" w:cs="Times New Roman" w:hint="eastAsia"/>
              </w:rPr>
              <w:t>21</w:t>
            </w:r>
            <w:r w:rsidRPr="00820D30">
              <w:rPr>
                <w:rFonts w:ascii="Times New Roman" w:eastAsia="方正仿宋_GBK" w:hAnsi="Times New Roman" w:cs="Times New Roman"/>
              </w:rPr>
              <w:t>日印发</w:t>
            </w:r>
          </w:p>
        </w:tc>
      </w:tr>
    </w:tbl>
    <w:p w:rsidR="00A04FA3" w:rsidRDefault="00AA52E8" w:rsidP="008D5524">
      <w:pPr>
        <w:overflowPunct w:val="0"/>
        <w:adjustRightInd w:val="0"/>
        <w:snapToGrid w:val="0"/>
        <w:jc w:val="left"/>
        <w:rPr>
          <w:rFonts w:ascii="Times New Roman" w:eastAsia="方正仿宋_GBK" w:hAnsi="Times New Roman" w:cs="Times New Roman"/>
        </w:rPr>
      </w:pPr>
      <w:r>
        <w:rPr>
          <w:rFonts w:ascii="Times New Roman" w:eastAsia="方正黑体_GBK" w:hAnsi="Times New Roman" w:cs="Times New Roman"/>
        </w:rPr>
        <w:br w:type="page"/>
      </w:r>
      <w:r>
        <w:rPr>
          <w:rFonts w:ascii="Times New Roman" w:eastAsia="方正黑体_GBK" w:hAnsi="Times New Roman" w:cs="Times New Roman"/>
        </w:rPr>
        <w:lastRenderedPageBreak/>
        <w:t>附件</w:t>
      </w:r>
      <w:r>
        <w:rPr>
          <w:rFonts w:ascii="Times New Roman" w:eastAsia="方正黑体_GBK" w:hAnsi="Times New Roman" w:cs="Times New Roman" w:hint="eastAsia"/>
        </w:rPr>
        <w:t>1</w:t>
      </w:r>
    </w:p>
    <w:p w:rsidR="00A04FA3" w:rsidRDefault="00A04FA3" w:rsidP="008D5524">
      <w:pPr>
        <w:pStyle w:val="a4"/>
        <w:adjustRightInd w:val="0"/>
        <w:snapToGrid w:val="0"/>
        <w:ind w:firstLine="0"/>
        <w:rPr>
          <w:rFonts w:ascii="Times New Roman" w:eastAsia="方正仿宋_GBK" w:hAnsi="Times New Roman" w:cs="Times New Roman"/>
          <w:szCs w:val="32"/>
        </w:rPr>
      </w:pPr>
    </w:p>
    <w:p w:rsidR="00A04FA3" w:rsidRDefault="00AA52E8" w:rsidP="008D5524">
      <w:pPr>
        <w:adjustRightInd w:val="0"/>
        <w:snapToGrid w:val="0"/>
        <w:jc w:val="center"/>
        <w:rPr>
          <w:rFonts w:ascii="Times New Roman" w:hAnsi="Times New Roman" w:cs="Times New Roman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2023</w:t>
      </w:r>
      <w:r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  <w:r w:rsidR="008D5524">
        <w:rPr>
          <w:rFonts w:ascii="Times New Roman" w:eastAsia="方正小标宋_GBK" w:hAnsi="Times New Roman" w:cs="Times New Roman" w:hint="eastAsia"/>
          <w:sz w:val="44"/>
          <w:szCs w:val="44"/>
        </w:rPr>
        <w:br/>
      </w:r>
      <w:r>
        <w:rPr>
          <w:rFonts w:ascii="Times New Roman" w:eastAsia="方正小标宋_GBK" w:hAnsi="Times New Roman" w:cs="Times New Roman"/>
          <w:sz w:val="44"/>
          <w:szCs w:val="44"/>
        </w:rPr>
        <w:t>优秀解决方案名单</w:t>
      </w:r>
      <w:r w:rsidR="008D5524">
        <w:rPr>
          <w:rFonts w:ascii="Times New Roman" w:eastAsia="方正小标宋_GBK" w:hAnsi="Times New Roman" w:cs="Times New Roman" w:hint="eastAsia"/>
          <w:sz w:val="44"/>
          <w:szCs w:val="44"/>
        </w:rPr>
        <w:br/>
      </w:r>
      <w:r>
        <w:rPr>
          <w:rFonts w:ascii="方正楷体_GBK" w:eastAsia="方正楷体_GBK" w:hint="eastAsia"/>
        </w:rPr>
        <w:t>（排名不分先后）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00"/>
        <w:gridCol w:w="2617"/>
        <w:gridCol w:w="2646"/>
        <w:gridCol w:w="1659"/>
        <w:gridCol w:w="1334"/>
      </w:tblGrid>
      <w:tr w:rsidR="00A04FA3" w:rsidRPr="008D5524" w:rsidTr="008D5524">
        <w:trPr>
          <w:cantSplit/>
          <w:tblHeader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  <w:t>案例名称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8D5524"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</w:rPr>
              <w:t>申报主体单位名称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8D5524"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</w:rPr>
              <w:t>申报领域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</w:rPr>
            </w:pPr>
            <w:r w:rsidRPr="008D5524"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</w:rPr>
              <w:t>技术方向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翼辉面向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工业领域嵌入式操作系统</w:t>
            </w:r>
            <w:proofErr w:type="spell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SylixOS</w:t>
            </w:r>
            <w:proofErr w:type="spell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南京翼辉信息技术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操作系统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全国产自主可控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NT6000 V5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智能分散控制系统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南京科远智慧科技集团股份有限公司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能源（电力、热力、燃气等）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数据库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基于数字孪生的全息路口多维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感知信创解决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江苏航天大为科技股份有限公司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交通（公路、水路运输、铁路、航空、邮政等）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同方信创课堂教学解决方案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同方计算机有限公司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终端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北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联国芯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BLL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政务办公一体化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信创解决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江苏北联国芯技术有限公司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终端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江苏省大数据人工智能公共服务平台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南京先进计算产业发展有限公司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国防科工智慧无纸化会议系统解决方案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航天龙梦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国防科工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AI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技术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的疾控数字化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综合管理平台解决方案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南京汉卫公共卫生研究院有限公司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卫生健康（医疗）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微服务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的档案全生命周期管理平台解决方案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江苏瑞新信息技术股份有限公司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Mapmost</w:t>
            </w:r>
            <w:proofErr w:type="spell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数字孪生轨道交通安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防解决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园测信息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平安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安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浩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辰软件基于国产操作系统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CAD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设计解决方案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苏州浩辰软件股份有限公司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水环境质量在线监测及预警解决方案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江苏蓝创智能科技股份有限公司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生态环境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无锡航天江南卫星互联网密码应用解决方案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无锡航天江南数据系统科技有限公司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通信（电信、无线电、卫星通信等）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基于多场景的统一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OCR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识别平台解决方案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朗新数据科技有限公司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神彩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危险废物全生命周期监管解决方案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神彩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生态环境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基于人工智能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的智数平台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南京华苏科技有限公司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永中基于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信创云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的革命历史档案管理系统解决方案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永中软件股份有限公司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北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联国芯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BLK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能源边缘智能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信创解决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江苏北联国芯技术有限公司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4"/>
                <w:sz w:val="28"/>
                <w:szCs w:val="28"/>
              </w:rPr>
              <w:t>能源（电力、热力、燃气等）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3" w:afterLines="23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荣泽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基于区块链的可信政务数据要素流通解决方案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江苏荣泽信息科技股份有限公司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区块链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永中基于低代码技术的自然资源档案管理解决方案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永中软件股份有限公司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自然资源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壹进制金融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数据分类分级安全保护解决方案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南京壹进制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信息科技有限公司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博云基于信创</w:t>
            </w:r>
            <w:proofErr w:type="spellStart"/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Devops</w:t>
            </w:r>
            <w:proofErr w:type="spell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提升苏州银行研发效能解决方案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江苏博云科技股份有限公司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无人农场系统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江苏北斗农机科技有限公司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农林牧渔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基于密码技术的移动办公系统安全解决方案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江苏瑞新信息技术股份有限公司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基于双中台架构的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5G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智慧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庭审信创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终端系统解决方案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江苏怀业信息技术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终端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基于零信任的商用密码应用改造方案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南京中孚信息技术有限公司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基于大数据的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信创卫生健康云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影像平台方案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常州健康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医疗大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数据运营有限公司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卫生健康（医疗）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亿华国产化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工程船舶船岸一体数据分析平台解决方案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镇江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市亿华系统集成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交通（公路、水路运输、铁路、航空、邮政等）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6" w:afterLines="16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科达国产化视频监控解决方案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苏州科达科技股份有限公司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平安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安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基于大数据中台的园区污染物排放限值限量监管解决方案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江苏省苏力环境科技有限责任公司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生态环境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现代造船修造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船解决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江苏现代造船技术有限公司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基于可信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AI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智慧监测技术船舶安全运营解决方案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江苏金海星导航科技有限公司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交通（公路、水路运输、铁路、航空、邮政等）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工业生产柔性数字化转型解决方案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南京数睿数据科技有限公司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小视科技基于人工智能技术的矿山智慧视觉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“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三违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”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管理平台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小视科技（江苏）股份有限公司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能源（电力、热力、燃气等）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基于昇腾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AI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全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栈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视觉能力的视觉中枢解决方案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小视科技（江苏）股份有限公司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数字中枢平台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朗新数据科技有限公司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计算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聚合数据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API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服务治理平台解决方案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天聚地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合（苏州）科技股份有限公司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富深协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通智慧住房公积金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江苏富深协通科技股份有限公司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浪潮信创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医保云解决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苏州浪潮智能科技有限公司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卫生健康（医疗）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8" w:afterLines="18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智慧教育学生机房解决方案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中科可控信息产业有限公司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终端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种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业产业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园智慧综合平台应用实践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联通（江苏）产业互联网有限公司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农林牧渔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智慧应急大数据解决方案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江苏云坤信息科技有限公司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应急管理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高新测绘数字孪生智慧安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保解决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苏州高新区测绘事务所有限公司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平安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安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信创天熠云应用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系统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江苏航天七零六信息科技有限公司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中新赛克数据安全管理平台解决方案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南京中新赛克科技有限责任公司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亚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信安全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统一身份管理平台解决方案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亚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信安全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通信（电信、无线电、卫星通信等）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基于国产密码的安全工业控制系统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信联科技（南京）有限公司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能源（电力、热力、燃气等）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基于大数据技术的租赁住房管理解决方案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江苏瀚远科技股份有限公司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住房建筑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浪潮基于云边协同的超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融合信创基础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设施平台解决方案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苏州浪潮智能科技有限公司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能源（电力、热力、燃气等）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基于国产交互式智能平板构建的新型教室解决方案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航天龙梦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51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基于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插件化资源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的一体化监控平台解决方案</w:t>
            </w:r>
          </w:p>
        </w:tc>
        <w:tc>
          <w:tcPr>
            <w:tcW w:w="1477" w:type="pct"/>
            <w:shd w:val="clear" w:color="auto" w:fill="FFFFFF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朗新数据科技有限公司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计算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中科天启基于海量光学遥感影像自动化生产的解决方案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苏州中科天启遥感科技有限公司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自然资源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操作系统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智能车载多音区音频管理系统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科大讯飞（苏州）科技有限公司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人工智能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大数据共享交换密码应用解决方案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</w:pPr>
            <w:bookmarkStart w:id="1" w:name="_GoBack"/>
            <w:r w:rsidRPr="008D5524">
              <w:rPr>
                <w:rFonts w:ascii="Times New Roman" w:eastAsia="方正仿宋_GBK" w:hAnsi="Times New Roman" w:cs="Times New Roman"/>
                <w:color w:val="000000"/>
                <w:spacing w:val="-16"/>
                <w:sz w:val="28"/>
                <w:szCs w:val="28"/>
              </w:rPr>
              <w:t>江苏意源科技有限公司</w:t>
            </w:r>
            <w:bookmarkEnd w:id="1"/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赛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特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斯国产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5G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云化白盒小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基站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赛特斯信息科技股份有限公司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网络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复杂装备数字孪生解决方案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苏州同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元软控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信息技术有限公司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工业（制造业）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安超云全栈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超融合基础设施软件解决方案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安超云软件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AI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技术的智慧社区关键技术及应用系统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南京深业智能化系统工程有限公司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住房建筑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基于跨域数据交换的打印刻录安全审计解决方案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江苏保旺达软件技术有限公司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国防科工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9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4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基于信源加密机制的高安全实时视频通信解决方案</w:t>
            </w:r>
          </w:p>
        </w:tc>
        <w:tc>
          <w:tcPr>
            <w:tcW w:w="1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江苏怀业安全科技有限公司</w:t>
            </w:r>
          </w:p>
        </w:tc>
        <w:tc>
          <w:tcPr>
            <w:tcW w:w="92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45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20" w:afterLines="2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</w:tbl>
    <w:p w:rsidR="00A04FA3" w:rsidRDefault="00A04FA3" w:rsidP="008D5524">
      <w:pPr>
        <w:pStyle w:val="a4"/>
        <w:adjustRightInd w:val="0"/>
        <w:snapToGrid w:val="0"/>
        <w:ind w:firstLine="0"/>
        <w:rPr>
          <w:rFonts w:ascii="Times New Roman" w:eastAsia="方正仿宋_GBK" w:hAnsi="Times New Roman" w:cs="Times New Roman"/>
          <w:szCs w:val="32"/>
        </w:rPr>
        <w:sectPr w:rsidR="00A04FA3" w:rsidSect="008D5524">
          <w:footerReference w:type="default" r:id="rId7"/>
          <w:pgSz w:w="11906" w:h="16838" w:code="9"/>
          <w:pgMar w:top="1440" w:right="1531" w:bottom="1440" w:left="1531" w:header="851" w:footer="992" w:gutter="0"/>
          <w:cols w:space="0"/>
          <w:docGrid w:type="linesAndChars" w:linePitch="602" w:charSpace="-425"/>
        </w:sectPr>
      </w:pPr>
    </w:p>
    <w:p w:rsidR="00A04FA3" w:rsidRDefault="00AA52E8" w:rsidP="008D5524">
      <w:pPr>
        <w:pStyle w:val="a4"/>
        <w:adjustRightInd w:val="0"/>
        <w:snapToGrid w:val="0"/>
        <w:ind w:firstLine="0"/>
        <w:rPr>
          <w:rFonts w:ascii="Times New Roman" w:eastAsia="方正黑体_GBK" w:hAnsi="Times New Roman" w:cs="Times New Roman"/>
          <w:szCs w:val="32"/>
        </w:rPr>
      </w:pPr>
      <w:r>
        <w:rPr>
          <w:rFonts w:ascii="Times New Roman" w:eastAsia="方正黑体_GBK" w:hAnsi="Times New Roman" w:cs="Times New Roman"/>
          <w:szCs w:val="32"/>
        </w:rPr>
        <w:lastRenderedPageBreak/>
        <w:t>附件</w:t>
      </w:r>
      <w:r>
        <w:rPr>
          <w:rFonts w:ascii="Times New Roman" w:eastAsia="方正黑体_GBK" w:hAnsi="Times New Roman" w:cs="Times New Roman"/>
          <w:szCs w:val="32"/>
        </w:rPr>
        <w:t>2</w:t>
      </w:r>
    </w:p>
    <w:p w:rsidR="00A04FA3" w:rsidRDefault="00A04FA3" w:rsidP="008D5524">
      <w:pPr>
        <w:pStyle w:val="a4"/>
        <w:adjustRightInd w:val="0"/>
        <w:snapToGrid w:val="0"/>
        <w:ind w:firstLine="0"/>
        <w:rPr>
          <w:rFonts w:ascii="Times New Roman" w:eastAsia="方正仿宋_GBK" w:hAnsi="Times New Roman" w:cs="Times New Roman"/>
          <w:szCs w:val="32"/>
        </w:rPr>
      </w:pPr>
    </w:p>
    <w:p w:rsidR="00A04FA3" w:rsidRDefault="00AA52E8" w:rsidP="008D5524">
      <w:pPr>
        <w:adjustRightInd w:val="0"/>
        <w:snapToGrid w:val="0"/>
        <w:jc w:val="center"/>
        <w:rPr>
          <w:rFonts w:ascii="Times New Roman" w:eastAsia="方正仿宋_GBK" w:hAnsi="Times New Roman" w:cs="Times New Roman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2023</w:t>
      </w:r>
      <w:r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  <w:r w:rsidR="008D5524">
        <w:rPr>
          <w:rFonts w:ascii="Times New Roman" w:eastAsia="方正小标宋_GBK" w:hAnsi="Times New Roman" w:cs="Times New Roman" w:hint="eastAsia"/>
          <w:sz w:val="44"/>
          <w:szCs w:val="44"/>
        </w:rPr>
        <w:br/>
      </w:r>
      <w:r>
        <w:rPr>
          <w:rFonts w:ascii="Times New Roman" w:eastAsia="方正小标宋_GBK" w:hAnsi="Times New Roman" w:cs="Times New Roman"/>
          <w:sz w:val="44"/>
          <w:szCs w:val="44"/>
        </w:rPr>
        <w:t>优秀应用示范案例名单</w:t>
      </w:r>
      <w:r w:rsidR="008D5524">
        <w:rPr>
          <w:rFonts w:ascii="Times New Roman" w:eastAsia="方正小标宋_GBK" w:hAnsi="Times New Roman" w:cs="Times New Roman" w:hint="eastAsia"/>
          <w:sz w:val="44"/>
          <w:szCs w:val="44"/>
        </w:rPr>
        <w:br/>
      </w:r>
      <w:r>
        <w:rPr>
          <w:rFonts w:ascii="方正楷体_GBK" w:eastAsia="方正楷体_GBK" w:hint="eastAsia"/>
        </w:rPr>
        <w:t>（排名不分先后）</w:t>
      </w:r>
    </w:p>
    <w:tbl>
      <w:tblPr>
        <w:tblStyle w:val="a8"/>
        <w:tblW w:w="5000" w:type="pct"/>
        <w:jc w:val="center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87"/>
        <w:gridCol w:w="3125"/>
        <w:gridCol w:w="2435"/>
        <w:gridCol w:w="1435"/>
        <w:gridCol w:w="1276"/>
      </w:tblGrid>
      <w:tr w:rsidR="00A04FA3" w:rsidRPr="008D5524" w:rsidTr="008D5524">
        <w:trPr>
          <w:cantSplit/>
          <w:tblHeader/>
          <w:jc w:val="center"/>
        </w:trPr>
        <w:tc>
          <w:tcPr>
            <w:tcW w:w="383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序号</w:t>
            </w:r>
          </w:p>
        </w:tc>
        <w:tc>
          <w:tcPr>
            <w:tcW w:w="1744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案例名称</w:t>
            </w:r>
          </w:p>
        </w:tc>
        <w:tc>
          <w:tcPr>
            <w:tcW w:w="1359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申报主体单位</w:t>
            </w:r>
          </w:p>
        </w:tc>
        <w:tc>
          <w:tcPr>
            <w:tcW w:w="801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  <w:t>申报领域</w:t>
            </w:r>
          </w:p>
        </w:tc>
        <w:tc>
          <w:tcPr>
            <w:tcW w:w="712" w:type="pc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eastAsia="方正黑体_GBK" w:hAnsi="Times New Roman" w:cs="Times New Roman"/>
                <w:bCs/>
                <w:sz w:val="28"/>
                <w:szCs w:val="28"/>
              </w:rPr>
            </w:pPr>
            <w:r w:rsidRPr="008D5524">
              <w:rPr>
                <w:rFonts w:ascii="Times New Roman" w:eastAsia="方正黑体_GBK" w:hAnsi="Times New Roman" w:cs="Times New Roman" w:hint="eastAsia"/>
                <w:bCs/>
                <w:sz w:val="28"/>
                <w:szCs w:val="28"/>
              </w:rPr>
              <w:t>技术方向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江苏人社基于态势感知实战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化安全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运营解决方案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江苏省人力资源和社会保障信息中心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社会保障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基于污染源在线监控系统的非现场监管创新应用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江苏省生态环境监控中心（江苏省环境信息中心）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生态环境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基于信创超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融合平台构建医疗应用系统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9A206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宿迁市第一人民</w:t>
            </w:r>
          </w:p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医院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卫生健康（医疗）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芯片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基于区块链的物联网动产质押解决方案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江苏银行股份有限公司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金融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区块链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金审工程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三期项目商用密码应用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江苏省审计厅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基于国产软硬件解决数据资源服务管理的解决方案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无锡市公安局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数据库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基于全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栈信创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技术电子档案管理应用案例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常州市档案馆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淮安市统一密码支撑服务平台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淮安市国家密码管理局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扬州市政务云密码资源池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2" w:afterLines="12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扬州市大数据管理中心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江苏人社基于全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栈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溯源可观测监控体系解决方案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江苏省人力资源和社会保障信息中心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边检云应用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淮安出入境边防检查站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</w:t>
            </w:r>
            <w:proofErr w:type="spell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TiDB</w:t>
            </w:r>
            <w:proofErr w:type="spell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的广电大数据平台性能优化解决方案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江苏省广电有线信息网络股份有限公司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广播电视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6"/>
                <w:sz w:val="28"/>
                <w:szCs w:val="28"/>
              </w:rPr>
              <w:t>智慧警务安防一体化平台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淮安市清江浦区人民法院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基于区块链技术政务数据共享交换解决方案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盐城市大丰区工业和信息化局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区块链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国产芯片二进制转译在电网企业的应用探索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国网江苏省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电力有限公司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能源（电力、热力、燃气等）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盐城市不动产交易登记一体化数字平台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盐城市行政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审批局</w:t>
            </w:r>
            <w:proofErr w:type="gramEnd"/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住房建筑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基于信创环境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的淮安市电子政务办公平台解决方案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淮安市大数据管理中心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其他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盐城市住房公积金管理中心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基于国密算法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商用密码应用解决方案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盐城市住房公积金管理中心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基于信创技术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的电子印章系统解决方案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淮安市大数据管理中心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基于信创的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公安办公协同平台应用示范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扬州市公安局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泰州市药品检验院</w:t>
            </w:r>
            <w:r w:rsidR="00261465"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“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数智药检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”</w:t>
            </w: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综合检验检测业务平台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泰州市药品检验院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其他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云计算</w:t>
            </w:r>
            <w:proofErr w:type="gramEnd"/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电子政务云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平台信创重构</w:t>
            </w:r>
            <w:proofErr w:type="gramEnd"/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无锡市自然资源和规划局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数据库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基于国产密码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技术信创协同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办公统一平台解决方案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盐城市行政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审批局</w:t>
            </w:r>
            <w:proofErr w:type="gramEnd"/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淮安市商用密码管理平台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淮安市国家密码管理局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密码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南京人社基于大数据创新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数字人社智能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指挥系统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南京市人力资源和社会保障信息管理中心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社会保障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大数据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江苏人社基于拟态技术一体化主动防御解决方案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江苏省人力资源和社会保障信息中心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党务政务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安全</w:t>
            </w:r>
          </w:p>
        </w:tc>
      </w:tr>
      <w:tr w:rsidR="00A04FA3" w:rsidRPr="008D5524" w:rsidTr="008D5524">
        <w:trPr>
          <w:cantSplit/>
          <w:jc w:val="center"/>
        </w:trPr>
        <w:tc>
          <w:tcPr>
            <w:tcW w:w="383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adjustRightInd w:val="0"/>
              <w:snapToGrid w:val="0"/>
              <w:spacing w:beforeLines="15" w:afterLines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552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44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基于区块链技术的华能智慧供应链信用管理综合服务平台</w:t>
            </w:r>
          </w:p>
        </w:tc>
        <w:tc>
          <w:tcPr>
            <w:tcW w:w="1359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江苏华能智慧能源供应</w:t>
            </w:r>
            <w:proofErr w:type="gramStart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链科技</w:t>
            </w:r>
            <w:proofErr w:type="gramEnd"/>
            <w:r w:rsidRPr="008D5524">
              <w:rPr>
                <w:rFonts w:ascii="Times New Roman" w:eastAsia="方正仿宋_GBK" w:hAnsi="Times New Roman" w:cs="Times New Roman"/>
                <w:color w:val="000000"/>
                <w:spacing w:val="-12"/>
                <w:sz w:val="28"/>
                <w:szCs w:val="28"/>
              </w:rPr>
              <w:t>有限公司</w:t>
            </w:r>
          </w:p>
        </w:tc>
        <w:tc>
          <w:tcPr>
            <w:tcW w:w="801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  <w:t>能源（电力、热力、燃气等）</w:t>
            </w:r>
          </w:p>
        </w:tc>
        <w:tc>
          <w:tcPr>
            <w:tcW w:w="712" w:type="pct"/>
            <w:tcMar>
              <w:left w:w="57" w:type="dxa"/>
              <w:right w:w="57" w:type="dxa"/>
            </w:tcMar>
            <w:vAlign w:val="center"/>
          </w:tcPr>
          <w:p w:rsidR="00A04FA3" w:rsidRPr="008D5524" w:rsidRDefault="00AA52E8" w:rsidP="00525A62">
            <w:pPr>
              <w:widowControl/>
              <w:adjustRightInd w:val="0"/>
              <w:snapToGrid w:val="0"/>
              <w:spacing w:beforeLines="15" w:afterLines="15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8"/>
                <w:szCs w:val="28"/>
              </w:rPr>
            </w:pPr>
            <w:r w:rsidRPr="008D5524">
              <w:rPr>
                <w:rFonts w:ascii="Times New Roman" w:eastAsia="方正仿宋_GBK" w:hAnsi="Times New Roman" w:cs="Times New Roman" w:hint="eastAsia"/>
                <w:color w:val="000000"/>
                <w:sz w:val="28"/>
                <w:szCs w:val="28"/>
              </w:rPr>
              <w:t>区块链</w:t>
            </w:r>
          </w:p>
        </w:tc>
      </w:tr>
    </w:tbl>
    <w:p w:rsidR="00A04FA3" w:rsidRDefault="00A04FA3" w:rsidP="008D5524">
      <w:pPr>
        <w:adjustRightInd w:val="0"/>
        <w:snapToGrid w:val="0"/>
        <w:rPr>
          <w:rFonts w:ascii="Times New Roman" w:hAnsi="Times New Roman" w:cs="Times New Roman"/>
          <w:szCs w:val="21"/>
        </w:rPr>
      </w:pPr>
    </w:p>
    <w:sectPr w:rsidR="00A04FA3" w:rsidSect="00AF661C">
      <w:footerReference w:type="default" r:id="rId8"/>
      <w:pgSz w:w="11906" w:h="16838"/>
      <w:pgMar w:top="1814" w:right="1531" w:bottom="1985" w:left="1531" w:header="851" w:footer="992" w:gutter="0"/>
      <w:cols w:space="0"/>
      <w:docGrid w:type="linesAndChars" w:linePitch="602" w:charSpace="-42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1C4" w:rsidRDefault="007311C4">
      <w:r>
        <w:separator/>
      </w:r>
    </w:p>
  </w:endnote>
  <w:endnote w:type="continuationSeparator" w:id="1">
    <w:p w:rsidR="007311C4" w:rsidRDefault="00731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4" w:rsidRDefault="008D5524">
    <w:pPr>
      <w:pStyle w:val="a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— </w:t>
    </w:r>
    <w:r w:rsidR="00525A62"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="00525A62">
      <w:rPr>
        <w:rFonts w:ascii="Times New Roman" w:hAnsi="Times New Roman" w:cs="Times New Roman"/>
        <w:sz w:val="28"/>
        <w:szCs w:val="28"/>
      </w:rPr>
      <w:fldChar w:fldCharType="separate"/>
    </w:r>
    <w:r w:rsidR="00540A14">
      <w:rPr>
        <w:rFonts w:ascii="Times New Roman" w:hAnsi="Times New Roman" w:cs="Times New Roman"/>
        <w:noProof/>
        <w:sz w:val="28"/>
        <w:szCs w:val="28"/>
      </w:rPr>
      <w:t>2</w:t>
    </w:r>
    <w:r w:rsidR="00525A62"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 xml:space="preserve"> 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524" w:rsidRDefault="008D5524">
    <w:pPr>
      <w:pStyle w:val="a6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— </w:t>
    </w:r>
    <w:r w:rsidR="00525A62"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="00525A62">
      <w:rPr>
        <w:rFonts w:ascii="Times New Roman" w:hAnsi="Times New Roman" w:cs="Times New Roman"/>
        <w:sz w:val="28"/>
        <w:szCs w:val="28"/>
      </w:rPr>
      <w:fldChar w:fldCharType="separate"/>
    </w:r>
    <w:r w:rsidR="00540A14">
      <w:rPr>
        <w:rFonts w:ascii="Times New Roman" w:hAnsi="Times New Roman" w:cs="Times New Roman"/>
        <w:noProof/>
        <w:sz w:val="28"/>
        <w:szCs w:val="28"/>
      </w:rPr>
      <w:t>11</w:t>
    </w:r>
    <w:r w:rsidR="00525A62"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 xml:space="preserve"> —</w:t>
    </w:r>
  </w:p>
  <w:p w:rsidR="008D5524" w:rsidRDefault="008D55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1C4" w:rsidRDefault="007311C4">
      <w:r>
        <w:separator/>
      </w:r>
    </w:p>
  </w:footnote>
  <w:footnote w:type="continuationSeparator" w:id="1">
    <w:p w:rsidR="007311C4" w:rsidRDefault="007311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1E9C1E"/>
    <w:multiLevelType w:val="singleLevel"/>
    <w:tmpl w:val="811E9C1E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I3MmZkMmI5ZGZjMWRkYzlkNDU1MzMxODEzODI3MGMifQ=="/>
  </w:docVars>
  <w:rsids>
    <w:rsidRoot w:val="5A730717"/>
    <w:rsid w:val="B6D5DB1A"/>
    <w:rsid w:val="0001589C"/>
    <w:rsid w:val="0004495B"/>
    <w:rsid w:val="00093EAC"/>
    <w:rsid w:val="000A7CC9"/>
    <w:rsid w:val="000B71F3"/>
    <w:rsid w:val="001B7E04"/>
    <w:rsid w:val="001C65A6"/>
    <w:rsid w:val="00217C2A"/>
    <w:rsid w:val="002270DE"/>
    <w:rsid w:val="00261465"/>
    <w:rsid w:val="00271F4F"/>
    <w:rsid w:val="0028350C"/>
    <w:rsid w:val="00283AFA"/>
    <w:rsid w:val="00290B5A"/>
    <w:rsid w:val="002A17AC"/>
    <w:rsid w:val="002E0671"/>
    <w:rsid w:val="00300F28"/>
    <w:rsid w:val="0035438F"/>
    <w:rsid w:val="003E435C"/>
    <w:rsid w:val="004427B9"/>
    <w:rsid w:val="00445DEB"/>
    <w:rsid w:val="004A09D2"/>
    <w:rsid w:val="004A6248"/>
    <w:rsid w:val="004E32A0"/>
    <w:rsid w:val="004E78B4"/>
    <w:rsid w:val="004F2CAE"/>
    <w:rsid w:val="005002FC"/>
    <w:rsid w:val="00525A62"/>
    <w:rsid w:val="00540A14"/>
    <w:rsid w:val="00584019"/>
    <w:rsid w:val="00614A1E"/>
    <w:rsid w:val="00675FA7"/>
    <w:rsid w:val="00684E8E"/>
    <w:rsid w:val="00685A44"/>
    <w:rsid w:val="006A08DF"/>
    <w:rsid w:val="007311C4"/>
    <w:rsid w:val="00734D30"/>
    <w:rsid w:val="007533A2"/>
    <w:rsid w:val="007C5E2D"/>
    <w:rsid w:val="00820D30"/>
    <w:rsid w:val="00823D85"/>
    <w:rsid w:val="00874A40"/>
    <w:rsid w:val="008A0DF9"/>
    <w:rsid w:val="008D5524"/>
    <w:rsid w:val="00986545"/>
    <w:rsid w:val="00987577"/>
    <w:rsid w:val="009A2063"/>
    <w:rsid w:val="009C527E"/>
    <w:rsid w:val="009C6465"/>
    <w:rsid w:val="009D254F"/>
    <w:rsid w:val="009D3C1A"/>
    <w:rsid w:val="00A04FA3"/>
    <w:rsid w:val="00A12B80"/>
    <w:rsid w:val="00A34FAF"/>
    <w:rsid w:val="00AA52E8"/>
    <w:rsid w:val="00AD7FD1"/>
    <w:rsid w:val="00AE2BC0"/>
    <w:rsid w:val="00AE792A"/>
    <w:rsid w:val="00AF661C"/>
    <w:rsid w:val="00C54A55"/>
    <w:rsid w:val="00CE1263"/>
    <w:rsid w:val="00D64335"/>
    <w:rsid w:val="00DE0289"/>
    <w:rsid w:val="00E21B0C"/>
    <w:rsid w:val="00E37010"/>
    <w:rsid w:val="00E937C3"/>
    <w:rsid w:val="00EC5CB0"/>
    <w:rsid w:val="00EE4FEB"/>
    <w:rsid w:val="00F7096A"/>
    <w:rsid w:val="00FB41E9"/>
    <w:rsid w:val="041C00E5"/>
    <w:rsid w:val="09D6472E"/>
    <w:rsid w:val="1F2D1A90"/>
    <w:rsid w:val="1F5E34EE"/>
    <w:rsid w:val="3E6C158B"/>
    <w:rsid w:val="3EBB371D"/>
    <w:rsid w:val="3EE57F12"/>
    <w:rsid w:val="46F92309"/>
    <w:rsid w:val="47A66D56"/>
    <w:rsid w:val="501907F7"/>
    <w:rsid w:val="519D6592"/>
    <w:rsid w:val="57526D0D"/>
    <w:rsid w:val="5A730717"/>
    <w:rsid w:val="5D3A101B"/>
    <w:rsid w:val="62225CF5"/>
    <w:rsid w:val="63BE7C1A"/>
    <w:rsid w:val="6FAF6A67"/>
    <w:rsid w:val="77B59A3B"/>
    <w:rsid w:val="7F399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  <o:rules v:ext="edit">
        <o:r id="V:Rule2" type="connector" idref="#直接箭头连接符 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F661C"/>
    <w:pPr>
      <w:widowControl w:val="0"/>
      <w:jc w:val="both"/>
    </w:pPr>
    <w:rPr>
      <w:rFonts w:ascii="Calibri" w:hAnsi="Calibri" w:cs="宋体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rsid w:val="00AF661C"/>
    <w:pPr>
      <w:keepNext/>
      <w:keepLines/>
      <w:spacing w:line="560" w:lineRule="exact"/>
      <w:outlineLvl w:val="0"/>
    </w:pPr>
    <w:rPr>
      <w:rFonts w:asciiTheme="minorHAnsi" w:eastAsia="方正小标宋_GBK" w:hAnsiTheme="minorHAnsi" w:cstheme="minorBidi"/>
      <w:kern w:val="44"/>
      <w:sz w:val="4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rsid w:val="00AF661C"/>
    <w:pPr>
      <w:spacing w:after="1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Indent"/>
    <w:basedOn w:val="a"/>
    <w:uiPriority w:val="99"/>
    <w:qFormat/>
    <w:rsid w:val="00AF661C"/>
    <w:pPr>
      <w:ind w:firstLine="420"/>
    </w:pPr>
    <w:rPr>
      <w:szCs w:val="20"/>
    </w:rPr>
  </w:style>
  <w:style w:type="paragraph" w:styleId="a5">
    <w:name w:val="Balloon Text"/>
    <w:basedOn w:val="a"/>
    <w:link w:val="Char0"/>
    <w:qFormat/>
    <w:rsid w:val="00AF661C"/>
    <w:rPr>
      <w:sz w:val="18"/>
      <w:szCs w:val="18"/>
    </w:rPr>
  </w:style>
  <w:style w:type="paragraph" w:styleId="a6">
    <w:name w:val="footer"/>
    <w:basedOn w:val="a"/>
    <w:link w:val="Char1"/>
    <w:uiPriority w:val="99"/>
    <w:qFormat/>
    <w:rsid w:val="00AF661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AF661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2"/>
    <w:uiPriority w:val="39"/>
    <w:qFormat/>
    <w:rsid w:val="00AF66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qFormat/>
    <w:rsid w:val="00AF661C"/>
    <w:rPr>
      <w:rFonts w:asciiTheme="minorHAnsi" w:eastAsia="方正小标宋_GBK" w:hAnsiTheme="minorHAnsi" w:cstheme="minorBidi"/>
      <w:kern w:val="44"/>
      <w:sz w:val="44"/>
      <w:szCs w:val="22"/>
    </w:rPr>
  </w:style>
  <w:style w:type="character" w:customStyle="1" w:styleId="Char">
    <w:name w:val="正文文本 Char"/>
    <w:basedOn w:val="a1"/>
    <w:link w:val="a0"/>
    <w:uiPriority w:val="99"/>
    <w:qFormat/>
    <w:rsid w:val="00AF661C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1"/>
    <w:qFormat/>
    <w:rsid w:val="00AF661C"/>
    <w:rPr>
      <w:rFonts w:ascii="黑体" w:eastAsia="黑体" w:hAnsi="宋体" w:cs="黑体" w:hint="eastAsia"/>
      <w:b/>
      <w:bCs/>
      <w:color w:val="000000"/>
      <w:sz w:val="40"/>
      <w:szCs w:val="40"/>
      <w:u w:val="none"/>
    </w:rPr>
  </w:style>
  <w:style w:type="character" w:customStyle="1" w:styleId="Char0">
    <w:name w:val="批注框文本 Char"/>
    <w:basedOn w:val="a1"/>
    <w:link w:val="a5"/>
    <w:qFormat/>
    <w:rsid w:val="00AF661C"/>
    <w:rPr>
      <w:rFonts w:ascii="Calibri" w:hAnsi="Calibri" w:cs="宋体"/>
      <w:kern w:val="2"/>
      <w:sz w:val="18"/>
      <w:szCs w:val="18"/>
    </w:rPr>
  </w:style>
  <w:style w:type="character" w:customStyle="1" w:styleId="Char1">
    <w:name w:val="页脚 Char"/>
    <w:basedOn w:val="a1"/>
    <w:link w:val="a6"/>
    <w:uiPriority w:val="99"/>
    <w:rsid w:val="00AF661C"/>
    <w:rPr>
      <w:rFonts w:ascii="Calibri" w:hAnsi="Calibri" w:cs="宋体"/>
      <w:kern w:val="2"/>
      <w:sz w:val="18"/>
      <w:szCs w:val="32"/>
    </w:rPr>
  </w:style>
  <w:style w:type="table" w:customStyle="1" w:styleId="10">
    <w:name w:val="网格型1"/>
    <w:basedOn w:val="a2"/>
    <w:next w:val="a8"/>
    <w:qFormat/>
    <w:rsid w:val="00874A40"/>
    <w:pPr>
      <w:widowControl w:val="0"/>
      <w:jc w:val="both"/>
    </w:pPr>
    <w:rPr>
      <w:rFonts w:ascii="Calibri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560" w:lineRule="exact"/>
      <w:outlineLvl w:val="0"/>
    </w:pPr>
    <w:rPr>
      <w:rFonts w:asciiTheme="minorHAnsi" w:eastAsia="方正小标宋_GBK" w:hAnsiTheme="minorHAnsi" w:cstheme="minorBidi"/>
      <w:kern w:val="44"/>
      <w:sz w:val="4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pPr>
      <w:spacing w:after="1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Indent"/>
    <w:basedOn w:val="a"/>
    <w:uiPriority w:val="99"/>
    <w:qFormat/>
    <w:pPr>
      <w:ind w:firstLine="420"/>
    </w:pPr>
    <w:rPr>
      <w:szCs w:val="20"/>
    </w:rPr>
  </w:style>
  <w:style w:type="paragraph" w:styleId="a5">
    <w:name w:val="Balloon Text"/>
    <w:basedOn w:val="a"/>
    <w:link w:val="Char0"/>
    <w:qFormat/>
    <w:rPr>
      <w:sz w:val="18"/>
      <w:szCs w:val="18"/>
    </w:rPr>
  </w:style>
  <w:style w:type="paragraph" w:styleId="a6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2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1"/>
    <w:link w:val="1"/>
    <w:uiPriority w:val="9"/>
    <w:qFormat/>
    <w:rPr>
      <w:rFonts w:asciiTheme="minorHAnsi" w:eastAsia="方正小标宋_GBK" w:hAnsiTheme="minorHAnsi" w:cstheme="minorBidi"/>
      <w:kern w:val="44"/>
      <w:sz w:val="44"/>
      <w:szCs w:val="22"/>
    </w:rPr>
  </w:style>
  <w:style w:type="character" w:customStyle="1" w:styleId="Char">
    <w:name w:val="正文文本 Char"/>
    <w:basedOn w:val="a1"/>
    <w:link w:val="a0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1"/>
    <w:qFormat/>
    <w:rPr>
      <w:rFonts w:ascii="黑体" w:eastAsia="黑体" w:hAnsi="宋体" w:cs="黑体" w:hint="eastAsia"/>
      <w:b/>
      <w:bCs/>
      <w:color w:val="000000"/>
      <w:sz w:val="40"/>
      <w:szCs w:val="40"/>
      <w:u w:val="none"/>
    </w:rPr>
  </w:style>
  <w:style w:type="character" w:customStyle="1" w:styleId="Char0">
    <w:name w:val="批注框文本 Char"/>
    <w:basedOn w:val="a1"/>
    <w:link w:val="a5"/>
    <w:qFormat/>
    <w:rPr>
      <w:rFonts w:ascii="Calibri" w:hAnsi="Calibri" w:cs="宋体"/>
      <w:kern w:val="2"/>
      <w:sz w:val="18"/>
      <w:szCs w:val="18"/>
    </w:rPr>
  </w:style>
  <w:style w:type="character" w:customStyle="1" w:styleId="Char1">
    <w:name w:val="页脚 Char"/>
    <w:basedOn w:val="a1"/>
    <w:link w:val="a6"/>
    <w:uiPriority w:val="99"/>
    <w:rPr>
      <w:rFonts w:ascii="Calibri" w:hAnsi="Calibri" w:cs="宋体"/>
      <w:kern w:val="2"/>
      <w:sz w:val="18"/>
      <w:szCs w:val="32"/>
    </w:rPr>
  </w:style>
  <w:style w:type="table" w:customStyle="1" w:styleId="10">
    <w:name w:val="网格型1"/>
    <w:basedOn w:val="a2"/>
    <w:next w:val="a8"/>
    <w:qFormat/>
    <w:rsid w:val="00874A40"/>
    <w:pPr>
      <w:widowControl w:val="0"/>
      <w:jc w:val="both"/>
    </w:pPr>
    <w:rPr>
      <w:rFonts w:ascii="Calibri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3913</Words>
  <Characters>765</Characters>
  <Application>Microsoft Office Word</Application>
  <DocSecurity>0</DocSecurity>
  <Lines>6</Lines>
  <Paragraphs>9</Paragraphs>
  <ScaleCrop>false</ScaleCrop>
  <Company>Microsoft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康成刚</dc:creator>
  <cp:lastModifiedBy>Sky123.Org</cp:lastModifiedBy>
  <cp:revision>2</cp:revision>
  <cp:lastPrinted>2023-11-20T01:01:00Z</cp:lastPrinted>
  <dcterms:created xsi:type="dcterms:W3CDTF">2023-11-22T02:21:00Z</dcterms:created>
  <dcterms:modified xsi:type="dcterms:W3CDTF">2023-11-22T02:21:00Z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CD0507C8EA5841F4A403043C171CA141_13</vt:lpwstr>
  </property>
</Properties>
</file>