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Lines="50"/>
        <w:jc w:val="left"/>
        <w:textAlignment w:val="baseline"/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ascii="Times New Roman" w:hAnsi="黑体" w:eastAsia="黑体" w:cs="Times New Roman"/>
          <w:sz w:val="32"/>
          <w:szCs w:val="32"/>
        </w:rPr>
        <w:t>附件</w:t>
      </w:r>
      <w:r>
        <w:rPr>
          <w:rFonts w:hint="eastAsia" w:ascii="Times New Roman" w:hAnsi="黑体" w:eastAsia="黑体" w:cs="Times New Roman"/>
          <w:sz w:val="32"/>
          <w:szCs w:val="32"/>
          <w:lang w:val="en-US" w:eastAsia="zh-CN"/>
        </w:rPr>
        <w:t>1</w:t>
      </w:r>
    </w:p>
    <w:p>
      <w:pPr>
        <w:spacing w:afterLines="50" w:line="720" w:lineRule="exact"/>
        <w:jc w:val="center"/>
        <w:textAlignment w:val="baseline"/>
        <w:rPr>
          <w:rFonts w:ascii="Times New Roman" w:hAnsi="Times New Roman" w:eastAsia="黑体" w:cs="Times New Roman"/>
          <w:sz w:val="44"/>
          <w:szCs w:val="44"/>
        </w:rPr>
      </w:pPr>
      <w:r>
        <w:rPr>
          <w:rFonts w:hint="eastAsia" w:ascii="Times New Roman" w:hAnsi="黑体" w:eastAsia="黑体" w:cs="Times New Roman"/>
          <w:sz w:val="44"/>
          <w:szCs w:val="44"/>
        </w:rPr>
        <w:t>中建材（宜兴）新能源有限公司日产650吨太阳能装备光伏电池封装材料项目</w:t>
      </w:r>
      <w:r>
        <w:rPr>
          <w:rFonts w:ascii="Times New Roman" w:hAnsi="黑体" w:eastAsia="黑体" w:cs="Times New Roman"/>
          <w:sz w:val="44"/>
          <w:szCs w:val="44"/>
        </w:rPr>
        <w:t>信息</w:t>
      </w:r>
    </w:p>
    <w:p>
      <w:pPr>
        <w:rPr>
          <w:rFonts w:ascii="Times New Roman" w:hAnsi="Times New Roman" w:cs="Times New Roman"/>
        </w:rPr>
      </w:pPr>
    </w:p>
    <w:p>
      <w:pPr>
        <w:rPr>
          <w:rFonts w:ascii="Times New Roman" w:hAnsi="Times New Roman" w:cs="Times New Roman"/>
        </w:rPr>
      </w:pPr>
    </w:p>
    <w:tbl>
      <w:tblPr>
        <w:tblStyle w:val="4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32"/>
        <w:gridCol w:w="1344"/>
        <w:gridCol w:w="2028"/>
        <w:gridCol w:w="1254"/>
        <w:gridCol w:w="2328"/>
        <w:gridCol w:w="348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790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仿宋" w:eastAsia="仿宋" w:cs="Times New Roman"/>
                <w:color w:val="000000"/>
                <w:kern w:val="0"/>
                <w:sz w:val="28"/>
                <w:szCs w:val="28"/>
              </w:rPr>
              <w:t>企业名称</w:t>
            </w:r>
          </w:p>
        </w:tc>
        <w:tc>
          <w:tcPr>
            <w:tcW w:w="1157" w:type="pct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仿宋" w:eastAsia="仿宋" w:cs="Times New Roman"/>
                <w:color w:val="000000"/>
                <w:kern w:val="0"/>
                <w:sz w:val="28"/>
                <w:szCs w:val="28"/>
              </w:rPr>
              <w:t>统一社会信用代码</w:t>
            </w:r>
          </w:p>
        </w:tc>
        <w:tc>
          <w:tcPr>
            <w:tcW w:w="2051" w:type="pct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仿宋" w:eastAsia="仿宋" w:cs="Times New Roman"/>
                <w:color w:val="000000"/>
                <w:kern w:val="0"/>
                <w:sz w:val="28"/>
                <w:szCs w:val="28"/>
              </w:rPr>
              <w:t>项目名称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790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仿宋" w:eastAsia="仿宋" w:cs="Times New Roman"/>
                <w:color w:val="000000"/>
                <w:kern w:val="0"/>
                <w:sz w:val="28"/>
                <w:szCs w:val="28"/>
              </w:rPr>
              <w:t>中建材（宜兴）新能源有限公司</w:t>
            </w:r>
          </w:p>
        </w:tc>
        <w:tc>
          <w:tcPr>
            <w:tcW w:w="1157" w:type="pct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Times New Roman" w:hAnsi="仿宋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仿宋" w:eastAsia="仿宋" w:cs="Times New Roman"/>
                <w:color w:val="000000"/>
                <w:kern w:val="0"/>
                <w:sz w:val="28"/>
                <w:szCs w:val="28"/>
              </w:rPr>
              <w:t>91320282MA1MXWBJ1H</w:t>
            </w:r>
          </w:p>
        </w:tc>
        <w:tc>
          <w:tcPr>
            <w:tcW w:w="2051" w:type="pct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Times New Roman" w:hAnsi="仿宋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仿宋" w:eastAsia="仿宋" w:cs="Times New Roman"/>
                <w:color w:val="000000"/>
                <w:kern w:val="0"/>
                <w:sz w:val="28"/>
                <w:szCs w:val="28"/>
              </w:rPr>
              <w:t>日产650吨太阳能装备光伏电池封装材料项目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6" w:hRule="atLeast"/>
        </w:trPr>
        <w:tc>
          <w:tcPr>
            <w:tcW w:w="131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仿宋" w:eastAsia="仿宋" w:cs="Times New Roman"/>
                <w:color w:val="000000"/>
                <w:kern w:val="0"/>
                <w:sz w:val="28"/>
                <w:szCs w:val="28"/>
              </w:rPr>
              <w:t>建设地点</w:t>
            </w:r>
          </w:p>
        </w:tc>
        <w:tc>
          <w:tcPr>
            <w:tcW w:w="1189" w:type="pct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仿宋" w:eastAsia="仿宋" w:cs="Times New Roman"/>
                <w:color w:val="000000"/>
                <w:kern w:val="0"/>
                <w:sz w:val="28"/>
                <w:szCs w:val="28"/>
              </w:rPr>
              <w:t>生产线规格</w:t>
            </w:r>
          </w:p>
        </w:tc>
        <w:tc>
          <w:tcPr>
            <w:tcW w:w="1263" w:type="pct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仿宋" w:eastAsia="仿宋" w:cs="Times New Roman"/>
                <w:color w:val="000000"/>
                <w:kern w:val="0"/>
                <w:sz w:val="28"/>
                <w:szCs w:val="28"/>
              </w:rPr>
              <w:t>设计产能（日熔量，吨</w:t>
            </w: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/</w:t>
            </w:r>
            <w:r>
              <w:rPr>
                <w:rFonts w:ascii="Times New Roman" w:hAnsi="仿宋" w:eastAsia="仿宋" w:cs="Times New Roman"/>
                <w:color w:val="000000"/>
                <w:kern w:val="0"/>
                <w:sz w:val="28"/>
                <w:szCs w:val="28"/>
              </w:rPr>
              <w:t>日）</w:t>
            </w:r>
          </w:p>
        </w:tc>
        <w:tc>
          <w:tcPr>
            <w:tcW w:w="12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仿宋" w:eastAsia="仿宋" w:cs="Times New Roman"/>
                <w:color w:val="000000"/>
                <w:kern w:val="0"/>
                <w:sz w:val="28"/>
                <w:szCs w:val="28"/>
              </w:rPr>
              <w:t>计划点火投产时间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31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仿宋" w:eastAsia="仿宋" w:cs="Times New Roman"/>
                <w:color w:val="000000"/>
                <w:kern w:val="0"/>
                <w:sz w:val="28"/>
                <w:szCs w:val="28"/>
              </w:rPr>
              <w:t>宜兴市高塍镇桃园开发区</w:t>
            </w:r>
          </w:p>
        </w:tc>
        <w:tc>
          <w:tcPr>
            <w:tcW w:w="1189" w:type="pct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center"/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  <w:lang w:val="en-US" w:eastAsia="zh-CN"/>
              </w:rPr>
              <w:t>一窑四线</w:t>
            </w:r>
          </w:p>
        </w:tc>
        <w:tc>
          <w:tcPr>
            <w:tcW w:w="1263" w:type="pct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  <w:lang w:val="en-US" w:eastAsia="zh-CN"/>
              </w:rPr>
              <w:t>650 t/d</w:t>
            </w:r>
          </w:p>
        </w:tc>
        <w:tc>
          <w:tcPr>
            <w:tcW w:w="12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  <w:lang w:val="en-US" w:eastAsia="zh-CN"/>
              </w:rPr>
              <w:t>2023.02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316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仿宋" w:eastAsia="仿宋" w:cs="Times New Roman"/>
                <w:color w:val="000000"/>
                <w:kern w:val="0"/>
                <w:sz w:val="28"/>
                <w:szCs w:val="28"/>
              </w:rPr>
              <w:t>企业实力</w:t>
            </w:r>
          </w:p>
        </w:tc>
        <w:tc>
          <w:tcPr>
            <w:tcW w:w="1189" w:type="pct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仿宋" w:eastAsia="仿宋" w:cs="Times New Roman"/>
                <w:color w:val="000000"/>
                <w:kern w:val="0"/>
                <w:sz w:val="28"/>
                <w:szCs w:val="28"/>
              </w:rPr>
              <w:t>技术水平</w:t>
            </w:r>
          </w:p>
        </w:tc>
        <w:tc>
          <w:tcPr>
            <w:tcW w:w="1263" w:type="pct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仿宋" w:eastAsia="仿宋" w:cs="Times New Roman"/>
                <w:color w:val="000000"/>
                <w:kern w:val="0"/>
                <w:sz w:val="28"/>
                <w:szCs w:val="28"/>
              </w:rPr>
              <w:t>环保水平</w:t>
            </w:r>
          </w:p>
        </w:tc>
        <w:tc>
          <w:tcPr>
            <w:tcW w:w="12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仿宋" w:eastAsia="仿宋" w:cs="Times New Roman"/>
                <w:color w:val="000000"/>
                <w:kern w:val="0"/>
                <w:sz w:val="28"/>
                <w:szCs w:val="28"/>
              </w:rPr>
              <w:t>能耗水平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316" w:type="pct"/>
            <w:vMerge w:val="restart"/>
            <w:tcBorders>
              <w:top w:val="nil"/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仿宋" w:eastAsia="仿宋" w:cs="Times New Roman"/>
                <w:color w:val="000000"/>
                <w:kern w:val="0"/>
                <w:sz w:val="24"/>
                <w:szCs w:val="24"/>
              </w:rPr>
              <w:t>注册资本 31370万元</w:t>
            </w:r>
          </w:p>
          <w:p>
            <w:pPr>
              <w:jc w:val="left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仿宋" w:eastAsia="仿宋" w:cs="Times New Roman"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189" w:type="pct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  <w:lang w:eastAsia="zh-CN"/>
              </w:rPr>
              <w:t>☑</w:t>
            </w:r>
            <w:r>
              <w:rPr>
                <w:rFonts w:ascii="Times New Roman" w:hAnsi="仿宋" w:eastAsia="仿宋" w:cs="Times New Roman"/>
                <w:color w:val="000000"/>
                <w:kern w:val="0"/>
                <w:sz w:val="28"/>
                <w:szCs w:val="28"/>
              </w:rPr>
              <w:t>国际先进</w:t>
            </w: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 xml:space="preserve"> □</w:t>
            </w:r>
            <w:r>
              <w:rPr>
                <w:rFonts w:ascii="Times New Roman" w:hAnsi="仿宋" w:eastAsia="仿宋" w:cs="Times New Roman"/>
                <w:color w:val="000000"/>
                <w:kern w:val="0"/>
                <w:sz w:val="28"/>
                <w:szCs w:val="28"/>
              </w:rPr>
              <w:t>国际一般</w:t>
            </w: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br w:type="textWrapping"/>
            </w: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□</w:t>
            </w:r>
            <w:r>
              <w:rPr>
                <w:rFonts w:ascii="Times New Roman" w:hAnsi="仿宋" w:eastAsia="仿宋" w:cs="Times New Roman"/>
                <w:color w:val="000000"/>
                <w:kern w:val="0"/>
                <w:sz w:val="28"/>
                <w:szCs w:val="28"/>
              </w:rPr>
              <w:t>国内先进</w:t>
            </w: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 xml:space="preserve"> □</w:t>
            </w:r>
            <w:r>
              <w:rPr>
                <w:rFonts w:ascii="Times New Roman" w:hAnsi="仿宋" w:eastAsia="仿宋" w:cs="Times New Roman"/>
                <w:color w:val="000000"/>
                <w:kern w:val="0"/>
                <w:sz w:val="28"/>
                <w:szCs w:val="28"/>
              </w:rPr>
              <w:t>国内一般</w:t>
            </w: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 xml:space="preserve">  </w:t>
            </w:r>
          </w:p>
        </w:tc>
        <w:tc>
          <w:tcPr>
            <w:tcW w:w="1263" w:type="pct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□</w:t>
            </w:r>
            <w:r>
              <w:rPr>
                <w:rFonts w:ascii="Times New Roman" w:hAnsi="仿宋" w:eastAsia="仿宋" w:cs="Times New Roman"/>
                <w:color w:val="000000"/>
                <w:kern w:val="0"/>
                <w:sz w:val="28"/>
                <w:szCs w:val="28"/>
              </w:rPr>
              <w:t>国际先进</w:t>
            </w: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 xml:space="preserve"> □</w:t>
            </w:r>
            <w:r>
              <w:rPr>
                <w:rFonts w:ascii="Times New Roman" w:hAnsi="仿宋" w:eastAsia="仿宋" w:cs="Times New Roman"/>
                <w:color w:val="000000"/>
                <w:kern w:val="0"/>
                <w:sz w:val="28"/>
                <w:szCs w:val="28"/>
              </w:rPr>
              <w:t>国际一般</w:t>
            </w: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br w:type="textWrapping"/>
            </w: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  <w:lang w:eastAsia="zh-CN"/>
              </w:rPr>
              <w:t>☑</w:t>
            </w:r>
            <w:r>
              <w:rPr>
                <w:rFonts w:ascii="Times New Roman" w:hAnsi="仿宋" w:eastAsia="仿宋" w:cs="Times New Roman"/>
                <w:color w:val="000000"/>
                <w:kern w:val="0"/>
                <w:sz w:val="28"/>
                <w:szCs w:val="28"/>
              </w:rPr>
              <w:t>国内先进</w:t>
            </w: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 xml:space="preserve"> □</w:t>
            </w:r>
            <w:r>
              <w:rPr>
                <w:rFonts w:ascii="Times New Roman" w:hAnsi="仿宋" w:eastAsia="仿宋" w:cs="Times New Roman"/>
                <w:color w:val="000000"/>
                <w:kern w:val="0"/>
                <w:sz w:val="28"/>
                <w:szCs w:val="28"/>
              </w:rPr>
              <w:t>国内一般</w:t>
            </w: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 xml:space="preserve">  </w:t>
            </w:r>
          </w:p>
        </w:tc>
        <w:tc>
          <w:tcPr>
            <w:tcW w:w="1230" w:type="pct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□</w:t>
            </w:r>
            <w:r>
              <w:rPr>
                <w:rFonts w:ascii="Times New Roman" w:hAnsi="仿宋" w:eastAsia="仿宋" w:cs="Times New Roman"/>
                <w:color w:val="000000"/>
                <w:kern w:val="0"/>
                <w:sz w:val="28"/>
                <w:szCs w:val="28"/>
              </w:rPr>
              <w:t>国际先进</w:t>
            </w: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 xml:space="preserve"> □</w:t>
            </w:r>
            <w:r>
              <w:rPr>
                <w:rFonts w:ascii="Times New Roman" w:hAnsi="仿宋" w:eastAsia="仿宋" w:cs="Times New Roman"/>
                <w:color w:val="000000"/>
                <w:kern w:val="0"/>
                <w:sz w:val="28"/>
                <w:szCs w:val="28"/>
              </w:rPr>
              <w:t>国际一般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</w:trPr>
        <w:tc>
          <w:tcPr>
            <w:tcW w:w="1316" w:type="pct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89" w:type="pct"/>
            <w:gridSpan w:val="2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63" w:type="pct"/>
            <w:gridSpan w:val="2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3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 xml:space="preserve"> </w:t>
            </w: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  <w:lang w:eastAsia="zh-CN"/>
              </w:rPr>
              <w:t>☑</w:t>
            </w:r>
            <w:r>
              <w:rPr>
                <w:rFonts w:ascii="Times New Roman" w:hAnsi="仿宋" w:eastAsia="仿宋" w:cs="Times New Roman"/>
                <w:color w:val="000000"/>
                <w:kern w:val="0"/>
                <w:sz w:val="28"/>
                <w:szCs w:val="28"/>
              </w:rPr>
              <w:t>国内先进</w:t>
            </w: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 xml:space="preserve"> □</w:t>
            </w:r>
            <w:r>
              <w:rPr>
                <w:rFonts w:ascii="Times New Roman" w:hAnsi="仿宋" w:eastAsia="仿宋" w:cs="Times New Roman"/>
                <w:color w:val="000000"/>
                <w:kern w:val="0"/>
                <w:sz w:val="28"/>
                <w:szCs w:val="28"/>
              </w:rPr>
              <w:t>国内一般</w:t>
            </w: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 xml:space="preserve"> </w:t>
            </w:r>
          </w:p>
        </w:tc>
      </w:tr>
    </w:tbl>
    <w:p>
      <w:pPr>
        <w:rPr>
          <w:rFonts w:ascii="Times New Roman" w:hAnsi="Times New Roman" w:cs="Times New Roman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FlZjhjNWZmNzYxMzI1NzA3MmNiY2MxNzIyNWFmOGEifQ=="/>
  </w:docVars>
  <w:rsids>
    <w:rsidRoot w:val="00797D72"/>
    <w:rsid w:val="0014038E"/>
    <w:rsid w:val="001D4D24"/>
    <w:rsid w:val="002D2547"/>
    <w:rsid w:val="002F7CFF"/>
    <w:rsid w:val="00472626"/>
    <w:rsid w:val="004A0556"/>
    <w:rsid w:val="00525030"/>
    <w:rsid w:val="00527071"/>
    <w:rsid w:val="005B06C7"/>
    <w:rsid w:val="006F0285"/>
    <w:rsid w:val="00797D72"/>
    <w:rsid w:val="007A7E55"/>
    <w:rsid w:val="0085236A"/>
    <w:rsid w:val="00877970"/>
    <w:rsid w:val="009A56A1"/>
    <w:rsid w:val="00A33364"/>
    <w:rsid w:val="00A33FBE"/>
    <w:rsid w:val="00A410D7"/>
    <w:rsid w:val="00A8222D"/>
    <w:rsid w:val="00AC4087"/>
    <w:rsid w:val="00AC7A4A"/>
    <w:rsid w:val="00C57641"/>
    <w:rsid w:val="00DD2965"/>
    <w:rsid w:val="00DE052B"/>
    <w:rsid w:val="00E82E4F"/>
    <w:rsid w:val="00F9285E"/>
    <w:rsid w:val="0A910625"/>
    <w:rsid w:val="0D466E4F"/>
    <w:rsid w:val="1C5B70D5"/>
    <w:rsid w:val="34703113"/>
    <w:rsid w:val="384A77CE"/>
    <w:rsid w:val="3E07211A"/>
    <w:rsid w:val="418072A5"/>
    <w:rsid w:val="50CE23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kern w:val="2"/>
      <w:sz w:val="18"/>
      <w:szCs w:val="18"/>
    </w:rPr>
  </w:style>
  <w:style w:type="character" w:customStyle="1" w:styleId="7">
    <w:name w:val="页脚 Char"/>
    <w:basedOn w:val="5"/>
    <w:link w:val="2"/>
    <w:semiHidden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219</Words>
  <Characters>254</Characters>
  <Lines>2</Lines>
  <Paragraphs>1</Paragraphs>
  <TotalTime>12</TotalTime>
  <ScaleCrop>false</ScaleCrop>
  <LinksUpToDate>false</LinksUpToDate>
  <CharactersWithSpaces>269</CharactersWithSpaces>
  <Application>WPS Office_11.1.0.11636_F1E327BC-269C-435d-A152-05C5408002CA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2022-02-28T17:07:00Z</dcterms:created>
  <dc:creator>zhangbiao</dc:creator>
  <cp:lastModifiedBy>曾敏</cp:lastModifiedBy>
  <dcterms:modified xsi:type="dcterms:W3CDTF">2022-05-05T06:07:09Z</dcterms:modified>
  <cp:revision>27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2052-11.1.0.11636</vt:lpwstr>
  </property>
  <property fmtid="{D5CDD505-2E9C-101B-9397-08002B2CF9AE}" pid="3" name="ICV">
    <vt:lpwstr>4B888638845C4A95B3E715470969B33F</vt:lpwstr>
  </property>
</Properties>
</file>