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560" w:lineRule="exact"/>
        <w:rPr>
          <w:rFonts w:ascii="Times New Roman" w:eastAsia="华文中宋" w:hAnsi="Times New Roman" w:cs="Times New Roman"/>
          <w:color w:val="FF0000"/>
          <w:spacing w:val="-6"/>
          <w:w w:val="58"/>
          <w:sz w:val="108"/>
          <w:szCs w:val="110"/>
        </w:rPr>
      </w:pPr>
      <w:bookmarkStart w:id="0" w:name="Gwzh"/>
    </w:p>
    <w:p>
      <w:pPr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>
      <w:pPr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pPr w:leftFromText="180" w:rightFromText="180" w:vertAnchor="page" w:horzAnchor="margin" w:tblpXSpec="center" w:tblpY="2533"/>
        <w:tblW w:w="8928" w:type="dxa"/>
        <w:tblLook w:val="01E0" w:firstRow="1" w:lastRow="1" w:firstColumn="1" w:lastColumn="1" w:noHBand="0" w:noVBand="0"/>
      </w:tblPr>
      <w:tblGrid>
        <w:gridCol w:w="7488"/>
        <w:gridCol w:w="1440"/>
      </w:tblGrid>
      <w:tr>
        <w:tc>
          <w:tcPr>
            <w:tcW w:w="7488" w:type="dxa"/>
            <w:vAlign w:val="center"/>
          </w:tcPr>
          <w:p>
            <w:pPr>
              <w:spacing w:line="1200" w:lineRule="exact"/>
              <w:jc w:val="distribute"/>
              <w:rPr>
                <w:rFonts w:ascii="Times New Roman" w:eastAsia="方正小标宋_GBK" w:hAnsi="Times New Roman" w:cs="Times New Roman"/>
                <w:color w:val="FF0000"/>
                <w:w w:val="65"/>
                <w:sz w:val="86"/>
                <w:szCs w:val="60"/>
              </w:rPr>
            </w:pPr>
            <w:r>
              <w:rPr>
                <w:rFonts w:ascii="Times New Roman" w:eastAsia="方正小标宋_GBK" w:hAnsi="Times New Roman" w:cs="Times New Roman"/>
                <w:color w:val="FF0000"/>
                <w:w w:val="65"/>
                <w:sz w:val="86"/>
                <w:szCs w:val="60"/>
              </w:rPr>
              <w:t>江苏省工业和信息化厅</w:t>
            </w:r>
          </w:p>
          <w:p>
            <w:pPr>
              <w:spacing w:line="1200" w:lineRule="exact"/>
              <w:jc w:val="distribute"/>
              <w:rPr>
                <w:rFonts w:ascii="Times New Roman" w:eastAsia="方正小标宋_GBK" w:hAnsi="Times New Roman" w:cs="Times New Roman"/>
                <w:color w:val="FF0000"/>
                <w:w w:val="65"/>
                <w:sz w:val="86"/>
                <w:szCs w:val="60"/>
              </w:rPr>
            </w:pPr>
            <w:r>
              <w:rPr>
                <w:rFonts w:ascii="Times New Roman" w:eastAsia="方正小标宋_GBK" w:hAnsi="Times New Roman" w:cs="Times New Roman"/>
                <w:color w:val="FF0000"/>
                <w:w w:val="65"/>
                <w:sz w:val="86"/>
                <w:szCs w:val="60"/>
              </w:rPr>
              <w:t>江苏省人力资源和社会保障厅</w:t>
            </w:r>
          </w:p>
        </w:tc>
        <w:tc>
          <w:tcPr>
            <w:tcW w:w="1440" w:type="dxa"/>
            <w:vAlign w:val="center"/>
          </w:tcPr>
          <w:p>
            <w:pPr>
              <w:spacing w:line="1200" w:lineRule="exact"/>
              <w:rPr>
                <w:rFonts w:ascii="Times New Roman" w:eastAsia="方正小标宋_GBK" w:hAnsi="Times New Roman" w:cs="Times New Roman"/>
                <w:color w:val="FF0000"/>
                <w:w w:val="75"/>
                <w:sz w:val="60"/>
                <w:szCs w:val="60"/>
              </w:rPr>
            </w:pPr>
            <w:r>
              <w:rPr>
                <w:rFonts w:ascii="Times New Roman" w:eastAsia="方正小标宋_GBK" w:hAnsi="Times New Roman" w:cs="Times New Roman"/>
                <w:color w:val="FF0000"/>
                <w:w w:val="70"/>
                <w:sz w:val="86"/>
                <w:szCs w:val="60"/>
              </w:rPr>
              <w:t>文件</w:t>
            </w:r>
          </w:p>
        </w:tc>
      </w:tr>
    </w:tbl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苏工信人事〔</w:t>
      </w: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785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tbl>
      <w:tblPr>
        <w:tblW w:w="9022" w:type="dxa"/>
        <w:jc w:val="center"/>
        <w:tblBorders>
          <w:top w:val="single" w:sz="18" w:space="0" w:color="FF0000"/>
        </w:tblBorders>
        <w:tblLook w:val="0000" w:firstRow="0" w:lastRow="0" w:firstColumn="0" w:lastColumn="0" w:noHBand="0" w:noVBand="0"/>
      </w:tblPr>
      <w:tblGrid>
        <w:gridCol w:w="9022"/>
      </w:tblGrid>
      <w:tr>
        <w:trPr>
          <w:jc w:val="center"/>
        </w:trPr>
        <w:tc>
          <w:tcPr>
            <w:tcW w:w="9022" w:type="dxa"/>
            <w:tcBorders>
              <w:top w:val="single" w:sz="18" w:space="0" w:color="FF0000"/>
            </w:tcBorders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江苏省工业和信息化厅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江苏省人力资源和</w:t>
      </w:r>
    </w:p>
    <w:p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社会保障厅关于公布省工艺美术高级专业</w:t>
      </w:r>
    </w:p>
    <w:p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技术资格评审委员会评审结果的通知</w:t>
      </w: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各有关设区市工业和信息化局、人力资源和社会保障局，省有关单位：</w:t>
      </w:r>
    </w:p>
    <w:p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经江苏省工艺美术高级专业技术资格评审委员会评审通过，吕锋平等</w:t>
      </w:r>
      <w:r>
        <w:rPr>
          <w:rFonts w:ascii="Times New Roman" w:eastAsia="方正仿宋_GBK" w:hAnsi="Times New Roman" w:cs="Times New Roman"/>
          <w:sz w:val="32"/>
          <w:szCs w:val="32"/>
        </w:rPr>
        <w:t>62</w:t>
      </w:r>
      <w:r>
        <w:rPr>
          <w:rFonts w:ascii="Times New Roman" w:eastAsia="方正仿宋_GBK" w:hAnsi="Times New Roman" w:cs="Times New Roman"/>
          <w:sz w:val="32"/>
          <w:szCs w:val="32"/>
        </w:rPr>
        <w:t>名同志具备正高级工艺美术师资格，刘平等</w:t>
      </w:r>
      <w:r>
        <w:rPr>
          <w:rFonts w:ascii="Times New Roman" w:eastAsia="方正仿宋_GBK" w:hAnsi="Times New Roman" w:cs="Times New Roman"/>
          <w:sz w:val="32"/>
          <w:szCs w:val="32"/>
        </w:rPr>
        <w:t>174</w:t>
      </w:r>
      <w:r>
        <w:rPr>
          <w:rFonts w:ascii="Times New Roman" w:eastAsia="方正仿宋_GBK" w:hAnsi="Times New Roman" w:cs="Times New Roman"/>
          <w:sz w:val="32"/>
          <w:szCs w:val="32"/>
        </w:rPr>
        <w:t>名同志具备高级工艺美术师资格（名单附后），现予公布。</w:t>
      </w:r>
    </w:p>
    <w:p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上述人员高级专业技术资格自</w:t>
      </w: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17</w:t>
      </w:r>
      <w:r>
        <w:rPr>
          <w:rFonts w:ascii="Times New Roman" w:eastAsia="方正仿宋_GBK" w:hAnsi="Times New Roman" w:cs="Times New Roman"/>
          <w:sz w:val="32"/>
          <w:szCs w:val="32"/>
        </w:rPr>
        <w:t>日起算。</w:t>
      </w:r>
    </w:p>
    <w:p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附件：评审通过人员名单</w:t>
      </w:r>
    </w:p>
    <w:p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（此页无正文）</w:t>
      </w: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江苏省工业和信息化厅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</w:t>
      </w:r>
      <w:r>
        <w:rPr>
          <w:rFonts w:ascii="Times New Roman" w:eastAsia="方正仿宋_GBK" w:hAnsi="Times New Roman" w:cs="Times New Roman"/>
          <w:sz w:val="32"/>
          <w:szCs w:val="32"/>
        </w:rPr>
        <w:t>江苏省人力资源和社会保障厅</w:t>
      </w: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2019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27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p>
      <w:pPr>
        <w:spacing w:line="640" w:lineRule="exact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>
        <w:tc>
          <w:tcPr>
            <w:tcW w:w="5000" w:type="pct"/>
          </w:tcPr>
          <w:p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江苏省工信厅办公室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           2019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27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日印发</w:t>
            </w:r>
          </w:p>
        </w:tc>
      </w:tr>
    </w:tbl>
    <w:p>
      <w:pPr>
        <w:adjustRightInd w:val="0"/>
        <w:snapToGrid w:val="0"/>
        <w:spacing w:line="48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</w:t>
      </w:r>
    </w:p>
    <w:p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2019</w:t>
      </w:r>
      <w:r>
        <w:rPr>
          <w:rFonts w:ascii="Times New Roman" w:eastAsia="方正小标宋_GBK" w:hAnsi="Times New Roman" w:cs="Times New Roman"/>
          <w:sz w:val="44"/>
          <w:szCs w:val="44"/>
        </w:rPr>
        <w:t>年省工艺美术专业高级专业技术</w:t>
      </w:r>
    </w:p>
    <w:p>
      <w:pPr>
        <w:adjustRightInd w:val="0"/>
        <w:snapToGrid w:val="0"/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资格评审通过人员名单</w:t>
      </w:r>
    </w:p>
    <w:p>
      <w:pPr>
        <w:adjustRightInd w:val="0"/>
        <w:snapToGrid w:val="0"/>
        <w:spacing w:line="480" w:lineRule="exac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480" w:lineRule="exac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省直（</w:t>
      </w:r>
      <w:r>
        <w:rPr>
          <w:rFonts w:ascii="Times New Roman" w:eastAsia="方正黑体_GBK" w:hAnsi="Times New Roman" w:cs="Times New Roman"/>
          <w:sz w:val="28"/>
          <w:szCs w:val="28"/>
        </w:rPr>
        <w:t>28</w:t>
      </w:r>
      <w:r>
        <w:rPr>
          <w:rFonts w:ascii="Times New Roman" w:eastAsia="方正黑体_GBK" w:hAnsi="Times New Roman" w:cs="Times New Roman"/>
          <w:sz w:val="28"/>
          <w:szCs w:val="28"/>
        </w:rPr>
        <w:t>人）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吕锋平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江苏盛得拍卖有限公司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华黎静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苏州工艺美术职业技术学院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刘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平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江苏爱涛文化产业有限公司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郑伟平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江苏东坤展览装饰有限公司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陈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旋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江苏汇鸿国际展览装饰工程公司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沈卫光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江苏人文环境艺术设计研究院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王月春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江苏省工艺美术有限公司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郁献军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江苏省金钻贸易有限公司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张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力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江苏省摄影行业协会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朱东方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江苏省珠宝玉石首饰行业协会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芮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强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江苏省竹刻艺术研究会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张明惠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江苏苏美达集团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顾昕明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江苏天人合一传媒有限公司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郭立春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江苏优微建筑工程设计有限公司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朱云峰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南京工业职业技术学院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刘文佳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南京视觉艺术职业学院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郎家丽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南京特殊教育师范学院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罗伟安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三江学院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熊正根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省陶瓷进出口（集团）有限公司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殷丰泽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苏州工艺美术职业技术学院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张莉君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苏州工艺美术职业技术学院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徐加娟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苏州工艺美术职业技术学院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蔡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红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无锡工艺职业技术学院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杨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恒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无锡工艺职业技术学院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王艳莉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南京德尚环境艺术工程有限公司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吴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刚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南京德尚环境艺术工程有限公司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姜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炤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南京雷音文化艺术有限公司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李广玉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南京十九山雕塑院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</w:p>
    <w:p>
      <w:pPr>
        <w:spacing w:line="480" w:lineRule="exac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南京（</w:t>
      </w:r>
      <w:r>
        <w:rPr>
          <w:rFonts w:ascii="Times New Roman" w:eastAsia="方正黑体_GBK" w:hAnsi="Times New Roman" w:cs="Times New Roman"/>
          <w:sz w:val="28"/>
          <w:szCs w:val="28"/>
        </w:rPr>
        <w:t>8</w:t>
      </w:r>
      <w:r>
        <w:rPr>
          <w:rFonts w:ascii="Times New Roman" w:eastAsia="方正黑体_GBK" w:hAnsi="Times New Roman" w:cs="Times New Roman"/>
          <w:sz w:val="28"/>
          <w:szCs w:val="28"/>
        </w:rPr>
        <w:t>人）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朱江龙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南京澄映堂文化艺术有限公司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郭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俊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南京郭俊云锦有限公司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陈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耀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南京市鼓楼区陈耀剪纸江东北路店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兰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亭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江苏高淳陶瓷股份有限公司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杨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珍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江苏高淳陶瓷股份有限公司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孙伟波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南京一物堂文化传播有限公司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何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斌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南京茉莉工坊文化发展有限公司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高海江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南京十八子晓文化发展有限公司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</w:p>
    <w:p>
      <w:pPr>
        <w:spacing w:line="480" w:lineRule="exac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无锡（</w:t>
      </w:r>
      <w:r>
        <w:rPr>
          <w:rFonts w:ascii="Times New Roman" w:eastAsia="方正黑体_GBK" w:hAnsi="Times New Roman" w:cs="Times New Roman"/>
          <w:sz w:val="28"/>
          <w:szCs w:val="28"/>
        </w:rPr>
        <w:t>122</w:t>
      </w:r>
      <w:r>
        <w:rPr>
          <w:rFonts w:ascii="Times New Roman" w:eastAsia="方正黑体_GBK" w:hAnsi="Times New Roman" w:cs="Times New Roman"/>
          <w:sz w:val="28"/>
          <w:szCs w:val="28"/>
        </w:rPr>
        <w:t>人）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陈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成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宜兴陶瓷博物馆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查元康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宜兴市惠和陶艺制造有限公司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张志清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宜兴市丁蜀镇闲云草芦陶荘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徐雪娟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宜兴市集玉紫砂陶研究所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吴开虎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宜兴市宜壶陶庄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诸葛逸仙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蒋艺华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吴芳娣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宜兴吴风清韵紫砂文化艺术研究所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费寅媛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王杏军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宜兴市昌华陶艺有限公司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史银之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宜兴市丁蜀镇史银之陶瓷经营部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高奋荣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鲍雯君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喻小芳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褚婷元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宜兴市昌华陶艺有限公司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鲍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青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宜兴市大禹紫砂陶研究所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刘剑飞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蒋建军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袁国强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姚志源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黄旭峰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宜兴长乐弘陶艺有限公司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高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俊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许小权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宜兴市新街镇汉龙陶瓷艺术品工作室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汤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杰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宜兴市陶园阁紫砂研究所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曹宇宏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杨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俊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宜兴均陶工艺有限公司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赵曦鹏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钱祥芬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汪成琼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宜兴市国礼紫砂艺术研究所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周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刚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江苏省宜兴紫砂工艺厂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tbl>
      <w:tblPr>
        <w:tblW w:w="7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1"/>
                    <w:gridCol w:w="4652"/>
                    <w:gridCol w:w="2997"/>
                  </w:tblGrid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陈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玥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宜兴范家壶庄陶瓷艺术品有限公司</w:t>
                        </w:r>
                      </w:p>
                    </w:tc>
                    <w:tc>
                      <w:tcPr>
                        <w:tcW w:w="2997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吴九年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无锡市工艺雕刻厂有限公司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王运连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无锡市磊森环境艺术设计有限公司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张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锋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宜兴蜀蠡居陶瓷研究所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顾顺元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宜兴市丁蜀镇古陶居陶瓷商店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赵丽娟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宜兴市艺古斋紫砂有限公司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董国庆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宜兴市丁蜀镇董陶坊紫砂艺术馆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王中民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史宝芝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宜兴市紫砂工艺四厂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lastRenderedPageBreak/>
                          <w:t>储彩琴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鲍建明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宜兴市均陶研究所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王建南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杨慧英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宜兴市紫砂工艺四厂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李美玲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穆明龙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宜兴市丁蜀镇穆奕君紫砂创客中心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秦国萍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范菊华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宜兴壶祖紫砂文化研究院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范小龙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宜兴市丁蜀镇范经伟陶瓷店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史金妹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崔龙君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宜兴市丁蜀镇崔龙君壶荘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吴暗华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宜兴吴风清韵紫砂文化艺术研究所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陈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岩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徐暗华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宜兴市阳羡名陶苑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孔慧英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宜兴祥盛陶瓷技术研究所有限公司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惠</w:t>
                        </w:r>
                        <w:r>
                          <w:rPr>
                            <w:rFonts w:ascii="Times New Roman" w:eastAsia="方正仿宋_GBK" w:hAnsi="Times New Roman" w:cs="Times New Roman"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平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潘国新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宜兴市丁蜀镇品陶居陶瓷店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蒋泉芳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宜兴市丁蜀镇永壶轩陶瓷经营部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戴亚强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宜兴市丁蜀镇亚艺强紫砂店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范岩峰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宜兴市丁蜀镇黎明陶瓷店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程彩华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方琴华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宜兴市泥采轩紫砂文化有限公司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方彩娣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张春琴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余立平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宜兴市丁蜀镇逸香斋陶瓷经营部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赵益军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宜兴市丁蜀镇迪砂堂陶瓷经营部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王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玮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宜兴市世纪缘陶瓷工艺厂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lastRenderedPageBreak/>
                          <w:t>张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静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江苏静园闻砂文化创意有限公司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范君浩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丁蜀镇双桥紫砂陶瓷专业合作社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丁卫东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徐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跃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宜兴市乐淘砂文化发展有限公司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王国新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宜兴市丁蜀镇却氏茶壶店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应书良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宜兴紫欣紫砂文化有限公司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吴君兰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宜兴陶瓷博物馆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华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珊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范国勤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夏</w:t>
                        </w:r>
                        <w:r>
                          <w:rPr>
                            <w:rFonts w:ascii="Times New Roman" w:eastAsia="方正仿宋_GBK" w:hAnsi="Times New Roman" w:cs="Times New Roman"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颖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蒋秀娟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束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群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孙明霞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宜兴陶瓷博物馆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夏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立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宜兴长乐弘陶艺有限公司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许学军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蒋曙明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宜兴市宜城街道蒋曙明陶瓷店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许国强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宜兴市福君堂陶瓷艺术有限公司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朱水芬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宜兴市丁蜀镇泓一阁陶瓷经营部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万美群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刘军华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陈志豪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宜兴市丁蜀镇陈志豪紫砂艺术馆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潘国胜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宜兴市蜀古紫砂工艺厂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范微琴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宜兴市苑林阁陶艺有限公司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朱彩凤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宜兴市汉珍文化创意有限公司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高卫萍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宜兴市丁蜀镇高卫萍陶瓷店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吴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周金华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lastRenderedPageBreak/>
                          <w:t>秦利君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邹旭敏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郭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琴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宜兴市丁蜀镇郭琴紫砂艺术馆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潘明星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羊建鹏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宜兴市丁蜀镇羊建鹏陶瓷商店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顾定荣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江苏宜兴美陶缘陶艺有限公司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曹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洁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宜兴陶瓷博物馆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钱海霞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宜兴市艺陶缘紫砂艺术馆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范小中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沈震宇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宜兴市丁蜀镇沈震宇陶瓷经营部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范小君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宜兴范家壶庄陶瓷艺术品有限公司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朱旭庭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宜兴市集玉紫砂陶研究所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周海英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张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斌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宜兴市高水波紫砂陶研究所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缪锡强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周冠华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宜兴范家壶庄陶瓷艺术品有限公司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邵国亮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宜兴市筋纹器紫砂艺术品中心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魏治国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江苏省宜兴紫砂工艺厂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蒋淑萍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宜兴市昌华陶艺有限公司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王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辉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宜兴市薪工紫砂研究院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郑小杰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宜兴市冰壶秋月紫砂文化有限公司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杨礼达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宜兴市毛国强紫砂艺术馆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杨群群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宜兴市范友良紫砂艺术馆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范惠萍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宜兴泥巴强紫砂工艺有限公司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吴永明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宜兴吴永明紫砂艺术馆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卜灿璨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无锡绿波雕塑设计工程有限公司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刘一飞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宜兴市惠和陶艺制造有限公司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lastRenderedPageBreak/>
                          <w:t>汤先武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宜兴爱宜艺术陶瓷有限公司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宁丽娟</w:t>
                        </w:r>
                      </w:p>
                    </w:tc>
                    <w:tc>
                      <w:tcPr>
                        <w:tcW w:w="4652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宜兴市美陶缘陶艺有限公司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</w:tbl>
                <w:p>
                  <w:pPr>
                    <w:spacing w:line="480" w:lineRule="exact"/>
                    <w:jc w:val="left"/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>
      <w:pPr>
        <w:spacing w:line="480" w:lineRule="exac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徐州（</w:t>
      </w:r>
      <w:r>
        <w:rPr>
          <w:rFonts w:ascii="Times New Roman" w:eastAsia="方正黑体_GBK" w:hAnsi="Times New Roman" w:cs="Times New Roman"/>
          <w:sz w:val="28"/>
          <w:szCs w:val="28"/>
        </w:rPr>
        <w:t>1</w:t>
      </w:r>
      <w:r>
        <w:rPr>
          <w:rFonts w:ascii="Times New Roman" w:eastAsia="方正黑体_GBK" w:hAnsi="Times New Roman" w:cs="Times New Roman"/>
          <w:sz w:val="28"/>
          <w:szCs w:val="28"/>
        </w:rPr>
        <w:t>人）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倪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娜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江苏华晟建筑设计有限公司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>
      <w:pPr>
        <w:spacing w:line="480" w:lineRule="exac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常州（</w:t>
      </w:r>
      <w:r>
        <w:rPr>
          <w:rFonts w:ascii="Times New Roman" w:eastAsia="方正黑体_GBK" w:hAnsi="Times New Roman" w:cs="Times New Roman"/>
          <w:sz w:val="28"/>
          <w:szCs w:val="28"/>
        </w:rPr>
        <w:t>7</w:t>
      </w:r>
      <w:r>
        <w:rPr>
          <w:rFonts w:ascii="Times New Roman" w:eastAsia="方正黑体_GBK" w:hAnsi="Times New Roman" w:cs="Times New Roman"/>
          <w:sz w:val="28"/>
          <w:szCs w:val="28"/>
        </w:rPr>
        <w:t>人）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杨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纯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常州市工艺美术研究所有限公司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白坚仁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常州市天宁区青白斋留青竹刻工作室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杨兆群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金坛剪刻纸文化发展有限公司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谈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奕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常州市新北区青亦艺术工作室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朱红芳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常州市工艺美术研究所有限公司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萧晨凯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常州剑波雅刻艺术品有限公司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朱大伟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江苏砂之陶艺术品有限公司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>
      <w:pPr>
        <w:spacing w:line="480" w:lineRule="exac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苏州（</w:t>
      </w:r>
      <w:r>
        <w:rPr>
          <w:rFonts w:ascii="Times New Roman" w:eastAsia="方正黑体_GBK" w:hAnsi="Times New Roman" w:cs="Times New Roman"/>
          <w:sz w:val="28"/>
          <w:szCs w:val="28"/>
        </w:rPr>
        <w:t>43</w:t>
      </w:r>
      <w:r>
        <w:rPr>
          <w:rFonts w:ascii="Times New Roman" w:eastAsia="方正黑体_GBK" w:hAnsi="Times New Roman" w:cs="Times New Roman"/>
          <w:sz w:val="28"/>
          <w:szCs w:val="28"/>
        </w:rPr>
        <w:t>人）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程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磊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苏州市程磊玉雕工作室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钱如祥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苏州永联金手指雕刻艺术有限公司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钟秀琴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苏州市秀财核雕厂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金云玲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苏州苏工坊艺术品有限公司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陆美英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苏州高新区东渚工艺美术协会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徐文瑛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徐文瑛刺绣艺术馆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姚美芳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苏州高新区镇湖刺绣协会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孙建忠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苏州市吴中区舟山核雕行业协会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吴彩霞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苏州高新区明霞绣庄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郁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勤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高新区镇湖郁勤刺绣艺术工作室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陆小琴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苏州市吴中区光福琴韵核雕艺术馆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姚子方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苏州高新区姚子方刺绣艺术工作室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李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剑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姑苏区上玉元吉玉雕工作室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林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光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林光玉雕工作室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tbl>
      <w:tblPr>
        <w:tblW w:w="7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1"/>
                    <w:gridCol w:w="4678"/>
                    <w:gridCol w:w="2971"/>
                  </w:tblGrid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乔兰蓉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姑苏区乔麦版画工作室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沈一方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苏州详韵檀香扇有限公司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卢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军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姑苏区卢军艺术品工作室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徐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晨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苏州飞鱼创新设计事务所有限公司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张建社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苏州市吴中区张氏红木厂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苏晓红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苏晓红蟋蟀盆制作工作室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朱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凤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徐文明、朱凤核雕工作室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姚秋英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雅韵绣庄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姚秋英刺绣工作室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钱明青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苏州市吴中区舟山核雕行业协会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周福弟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吴中区木渎周福弟雕刻工作室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徐红军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苏州相城区弘君堂铜器文化研究院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王向红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苏州高新区镇湖王向红刺绣工作室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顾正才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苏州高新区才艺阁绣坊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张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琳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苏州镇湖雅芳绣庄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王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琴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苏州高新区镇湖刺绣协会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黄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芳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夏氏雕刻工作室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陈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娟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陈娟苏绣艺术工作室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张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鹰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苏州高新区镇湖刺绣协会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钱建良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pacing w:val="-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pacing w:val="-6"/>
                            <w:sz w:val="28"/>
                            <w:szCs w:val="28"/>
                          </w:rPr>
                          <w:t>苏州市吴中区光福镇良缘玉雕刻工作室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曹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超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曹超陆慕蟋蟀盆工艺所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吴育琴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苏州市古吴绣皇工艺有限公司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顾连元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常熟市高新园中等专业学校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凌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苏州林达广告有限公司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肖仁康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苏州市吴中区舟山核雕行业协会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金玉平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苏州金玉平核雕工作室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lastRenderedPageBreak/>
                          <w:t>钟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斌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吴中区光福钟锦德紫檀艺术馆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林建平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苏州华脉艺韵工艺品有限公司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王伟涛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王伟涛玉雕工作室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  <w:tr>
                    <w:tc>
                      <w:tcPr>
                        <w:tcW w:w="123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沈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浩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姑苏区沈浩玉雕工作室</w:t>
                        </w:r>
                      </w:p>
                    </w:tc>
                    <w:tc>
                      <w:tcPr>
                        <w:tcW w:w="2971" w:type="dxa"/>
                        <w:vAlign w:val="center"/>
                        <w:hideMark/>
                      </w:tcPr>
                      <w:p>
                        <w:pPr>
                          <w:spacing w:line="480" w:lineRule="exact"/>
                          <w:jc w:val="left"/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仿宋_GBK" w:hAnsi="Times New Roman" w:cs="Times New Roman"/>
                            <w:sz w:val="28"/>
                            <w:szCs w:val="28"/>
                          </w:rPr>
                          <w:t>高级工艺美术师</w:t>
                        </w:r>
                      </w:p>
                    </w:tc>
                  </w:tr>
                </w:tbl>
                <w:p>
                  <w:pPr>
                    <w:spacing w:line="480" w:lineRule="exact"/>
                    <w:jc w:val="left"/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>
      <w:pPr>
        <w:spacing w:line="480" w:lineRule="exac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南通（</w:t>
      </w:r>
      <w:r>
        <w:rPr>
          <w:rFonts w:ascii="Times New Roman" w:eastAsia="方正黑体_GBK" w:hAnsi="Times New Roman" w:cs="Times New Roman"/>
          <w:sz w:val="28"/>
          <w:szCs w:val="28"/>
        </w:rPr>
        <w:t>9</w:t>
      </w:r>
      <w:r>
        <w:rPr>
          <w:rFonts w:ascii="Times New Roman" w:eastAsia="方正黑体_GBK" w:hAnsi="Times New Roman" w:cs="Times New Roman"/>
          <w:sz w:val="28"/>
          <w:szCs w:val="28"/>
        </w:rPr>
        <w:t>人）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张志伟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江苏省通沙汽车轮渡管理处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房明建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南通市工艺美术学会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刘承林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南通承林红木艺术精品雕刻工作室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王晓星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南通宣和缂丝研制所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袁建山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南通市工艺美术学会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张永强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南通市工艺美术学会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花开阳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南通市工艺美术学会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丛东云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南通雅晟红木家俱有限公司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王志清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南通市志清精品板鹞风筝工作室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>
      <w:pPr>
        <w:spacing w:line="480" w:lineRule="exac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连云港（</w:t>
      </w:r>
      <w:r>
        <w:rPr>
          <w:rFonts w:ascii="Times New Roman" w:eastAsia="方正黑体_GBK" w:hAnsi="Times New Roman" w:cs="Times New Roman"/>
          <w:sz w:val="28"/>
          <w:szCs w:val="28"/>
        </w:rPr>
        <w:t>4</w:t>
      </w:r>
      <w:r>
        <w:rPr>
          <w:rFonts w:ascii="Times New Roman" w:eastAsia="方正黑体_GBK" w:hAnsi="Times New Roman" w:cs="Times New Roman"/>
          <w:sz w:val="28"/>
          <w:szCs w:val="28"/>
        </w:rPr>
        <w:t>人）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韩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青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连云港轶豪工艺品有限公司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孙洪香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灌南县文学艺术界联合会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郑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燕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江苏省东海县御燕水晶艺术品有限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周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洋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灌南县自然资源和规划局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>
      <w:pPr>
        <w:spacing w:line="480" w:lineRule="exac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盐城（</w:t>
      </w:r>
      <w:r>
        <w:rPr>
          <w:rFonts w:ascii="Times New Roman" w:eastAsia="方正黑体_GBK" w:hAnsi="Times New Roman" w:cs="Times New Roman"/>
          <w:sz w:val="28"/>
          <w:szCs w:val="28"/>
        </w:rPr>
        <w:t>1</w:t>
      </w:r>
      <w:r>
        <w:rPr>
          <w:rFonts w:ascii="Times New Roman" w:eastAsia="方正黑体_GBK" w:hAnsi="Times New Roman" w:cs="Times New Roman"/>
          <w:sz w:val="28"/>
          <w:szCs w:val="28"/>
        </w:rPr>
        <w:t>人）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吴永龙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江苏天然秸秆文化创意有限公司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>
      <w:pPr>
        <w:spacing w:line="480" w:lineRule="exac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扬州（</w:t>
      </w:r>
      <w:r>
        <w:rPr>
          <w:rFonts w:ascii="Times New Roman" w:eastAsia="方正黑体_GBK" w:hAnsi="Times New Roman" w:cs="Times New Roman"/>
          <w:sz w:val="28"/>
          <w:szCs w:val="28"/>
        </w:rPr>
        <w:t>13</w:t>
      </w:r>
      <w:r>
        <w:rPr>
          <w:rFonts w:ascii="Times New Roman" w:eastAsia="方正黑体_GBK" w:hAnsi="Times New Roman" w:cs="Times New Roman"/>
          <w:sz w:val="28"/>
          <w:szCs w:val="28"/>
        </w:rPr>
        <w:t>人）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李赖贤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扬州正声民族乐器厂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陆俊俭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陆氏树娴刺绣艺术工作室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张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军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扬州市维扬区雅轩玉雕工艺坊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汤祝萍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宝应祝萍乱针绣艺术中心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正高级工艺美术师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杨子江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扬州顺泰工艺品有限公司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陆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扬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宝应祝萍乱针绣艺术中心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韩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锋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扬州漆器厂有限责任公司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吴伟华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扬州漆器厂有限责任公司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嵇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俊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扬州漆器厂有限责任公司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孙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梅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扬州漆器厂有限责任公司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谈启明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扬州市</w:t>
      </w:r>
      <w:r>
        <w:rPr>
          <w:rFonts w:ascii="Times New Roman" w:eastAsia="方正仿宋_GBK" w:hAnsi="Times New Roman" w:cs="Times New Roman"/>
          <w:sz w:val="28"/>
          <w:szCs w:val="28"/>
        </w:rPr>
        <w:t>486</w:t>
      </w:r>
      <w:r>
        <w:rPr>
          <w:rFonts w:ascii="Times New Roman" w:eastAsia="方正仿宋_GBK" w:hAnsi="Times New Roman" w:cs="Times New Roman"/>
          <w:sz w:val="28"/>
          <w:szCs w:val="28"/>
        </w:rPr>
        <w:t>运营管理有限公司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何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兵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扬州金鹰玉器珠宝有限公司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spacing w:line="4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钱小艺</w:t>
      </w:r>
      <w:r>
        <w:rPr>
          <w:rFonts w:ascii="Times New Roman" w:eastAsia="方正仿宋_GBK" w:hAnsi="Times New Roman" w:cs="Times New Roman"/>
          <w:sz w:val="28"/>
          <w:szCs w:val="28"/>
        </w:rPr>
        <w:tab/>
      </w:r>
      <w:r>
        <w:rPr>
          <w:rFonts w:ascii="Times New Roman" w:eastAsia="方正仿宋_GBK" w:hAnsi="Times New Roman" w:cs="Times New Roman"/>
          <w:sz w:val="28"/>
          <w:szCs w:val="28"/>
        </w:rPr>
        <w:t>扬州漆器厂有限责任公司</w:t>
      </w:r>
      <w:r>
        <w:rPr>
          <w:rFonts w:ascii="Times New Roman" w:eastAsia="方正仿宋_GBK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方正仿宋_GBK" w:hAnsi="Times New Roman" w:cs="Times New Roman"/>
          <w:sz w:val="28"/>
          <w:szCs w:val="28"/>
        </w:rPr>
        <w:t>高级工艺美术师</w:t>
      </w:r>
    </w:p>
    <w:p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3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ABAE3A-EEBB-4EB8-BCC5-A9745AF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1120</Words>
  <Characters>6387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13851987365@139.com</cp:lastModifiedBy>
  <cp:revision>3</cp:revision>
  <cp:lastPrinted>2020-01-06T06:54:00Z</cp:lastPrinted>
  <dcterms:created xsi:type="dcterms:W3CDTF">2020-01-06T08:58:00Z</dcterms:created>
  <dcterms:modified xsi:type="dcterms:W3CDTF">2020-01-07T02:49:00Z</dcterms:modified>
</cp:coreProperties>
</file>