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方正黑体_GBK" w:hAnsi="Times New Roman" w:eastAsia="方正黑体_GBK" w:cs="Times New Roman"/>
          <w:bCs/>
          <w:szCs w:val="32"/>
        </w:rPr>
      </w:pPr>
      <w:r>
        <w:rPr>
          <w:rFonts w:hint="eastAsia" w:ascii="方正黑体_GBK" w:hAnsi="Times New Roman" w:eastAsia="方正黑体_GBK" w:cs="Times New Roman"/>
          <w:bCs/>
          <w:szCs w:val="32"/>
        </w:rPr>
        <w:t>附件2</w:t>
      </w:r>
    </w:p>
    <w:p>
      <w:pPr>
        <w:autoSpaceDE/>
        <w:autoSpaceDN/>
        <w:snapToGrid/>
        <w:spacing w:line="590" w:lineRule="exact"/>
        <w:jc w:val="center"/>
        <w:rPr>
          <w:rFonts w:ascii="方正小标宋_GBK" w:hAnsi="Times New Roman" w:eastAsia="方正小标宋_GBK" w:cs="Times New Roman"/>
          <w:color w:val="000000"/>
          <w:spacing w:val="0"/>
          <w:szCs w:val="32"/>
        </w:rPr>
      </w:pPr>
      <w:r>
        <w:rPr>
          <w:rFonts w:hint="eastAsia" w:ascii="方正小标宋_GBK" w:hAnsi="Times New Roman" w:eastAsia="方正小标宋_GBK" w:cs="Times New Roman"/>
          <w:color w:val="000000"/>
          <w:spacing w:val="0"/>
          <w:sz w:val="44"/>
          <w:szCs w:val="44"/>
        </w:rPr>
        <w:t>申报材料清单及</w:t>
      </w:r>
      <w:r>
        <w:rPr>
          <w:rFonts w:ascii="方正小标宋_GBK" w:hAnsi="Times New Roman" w:eastAsia="方正小标宋_GBK" w:cs="Times New Roman"/>
          <w:color w:val="000000"/>
          <w:spacing w:val="0"/>
          <w:sz w:val="44"/>
          <w:szCs w:val="44"/>
        </w:rPr>
        <w:t>要求</w:t>
      </w:r>
    </w:p>
    <w:p>
      <w:pPr>
        <w:autoSpaceDE/>
        <w:autoSpaceDN/>
        <w:snapToGrid/>
        <w:spacing w:line="590" w:lineRule="exact"/>
        <w:rPr>
          <w:rFonts w:ascii="Times New Roman" w:hAnsi="Times New Roman" w:eastAsia="仿宋" w:cs="Times New Roman"/>
          <w:color w:val="000000"/>
          <w:spacing w:val="0"/>
          <w:szCs w:val="32"/>
        </w:rPr>
      </w:pP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黑体" w:cs="Times New Roman"/>
          <w:bCs/>
          <w:color w:val="000000"/>
          <w:spacing w:val="0"/>
          <w:szCs w:val="32"/>
        </w:rPr>
      </w:pPr>
      <w:r>
        <w:rPr>
          <w:rFonts w:ascii="Times New Roman" w:hAnsi="Times New Roman" w:eastAsia="黑体" w:cs="Times New Roman"/>
          <w:bCs/>
          <w:color w:val="000000"/>
          <w:spacing w:val="0"/>
          <w:szCs w:val="32"/>
        </w:rPr>
        <w:t>一、设区市有关部门申报文件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1.设区市</w:t>
      </w:r>
      <w:r>
        <w:rPr>
          <w:rFonts w:hint="eastAsia" w:ascii="Times New Roman" w:hAnsi="Times New Roman" w:eastAsia="仿宋" w:cs="Times New Roman"/>
          <w:color w:val="000000"/>
          <w:spacing w:val="0"/>
          <w:szCs w:val="32"/>
        </w:rPr>
        <w:t>财政</w:t>
      </w:r>
      <w:r>
        <w:rPr>
          <w:rFonts w:ascii="Times New Roman" w:hAnsi="Times New Roman" w:eastAsia="仿宋" w:cs="Times New Roman"/>
          <w:color w:val="000000"/>
          <w:spacing w:val="0"/>
          <w:szCs w:val="32"/>
        </w:rPr>
        <w:t>、工信部门联合行文推荐申报开发区名单，包括开发区名称、推荐该开发区及其发展该类型载体的理由等。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2.设区市有关部门计划采取的支撑措施。包括市级有关部门在为开发区创新创业特色载体对接资源、搭建服务平台、建设智慧化或数字化平台基础设施、安排资金、减税降费、组织协调、业务指导等方面计划采取的措施，市级部门分工等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3. 开发区申报材料（装订成册）。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黑体" w:cs="Times New Roman"/>
          <w:bCs/>
          <w:color w:val="000000"/>
          <w:spacing w:val="0"/>
          <w:szCs w:val="32"/>
        </w:rPr>
      </w:pPr>
      <w:r>
        <w:rPr>
          <w:rFonts w:ascii="Times New Roman" w:hAnsi="Times New Roman" w:eastAsia="黑体" w:cs="Times New Roman"/>
          <w:bCs/>
          <w:color w:val="000000"/>
          <w:spacing w:val="0"/>
          <w:szCs w:val="32"/>
        </w:rPr>
        <w:t>二、开发区申报材料具体要件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1.申报信息表。包括申报开发区基本情况、计划发展的创新创业特色载体基本情况（</w:t>
      </w:r>
      <w:bookmarkStart w:id="0" w:name="_Hlk34071694"/>
      <w:r>
        <w:rPr>
          <w:rFonts w:ascii="Times New Roman" w:hAnsi="Times New Roman" w:eastAsia="仿宋" w:cs="Times New Roman"/>
          <w:color w:val="000000"/>
          <w:spacing w:val="0"/>
          <w:szCs w:val="32"/>
        </w:rPr>
        <w:t>附件3</w:t>
      </w:r>
      <w:bookmarkEnd w:id="0"/>
      <w:r>
        <w:rPr>
          <w:rFonts w:hint="eastAsia" w:ascii="Times New Roman" w:hAnsi="Times New Roman" w:eastAsia="仿宋" w:cs="Times New Roman"/>
          <w:color w:val="000000"/>
          <w:spacing w:val="0"/>
          <w:szCs w:val="32"/>
        </w:rPr>
        <w:t>、4</w:t>
      </w:r>
      <w:r>
        <w:rPr>
          <w:rFonts w:ascii="Times New Roman" w:hAnsi="Times New Roman" w:eastAsia="仿宋" w:cs="Times New Roman"/>
          <w:color w:val="000000"/>
          <w:spacing w:val="0"/>
          <w:szCs w:val="32"/>
        </w:rPr>
        <w:t>）。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2.绩效目标表。包括产业集聚度、</w:t>
      </w:r>
      <w:r>
        <w:rPr>
          <w:rFonts w:ascii="Times New Roman" w:hAnsi="Times New Roman" w:eastAsia="仿宋" w:cs="Times New Roman"/>
          <w:spacing w:val="0"/>
          <w:szCs w:val="32"/>
        </w:rPr>
        <w:t>资源聚集力、持续发展力、双创服务质量与效率</w:t>
      </w:r>
      <w:r>
        <w:rPr>
          <w:rFonts w:ascii="Times New Roman" w:hAnsi="Times New Roman" w:eastAsia="仿宋" w:cs="Times New Roman"/>
          <w:color w:val="000000"/>
          <w:spacing w:val="0"/>
          <w:szCs w:val="32"/>
        </w:rPr>
        <w:t>等方面的绩效目标（附件5）。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3.实施方案。包括既有双创工作开展情况、计划发展的创新创业特色载体发展现状、实施绩效目标、具体实施内容、资金使用方向、创新性举措、支持保障措施等。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Times New Roman" w:hAnsi="Times New Roman" w:eastAsia="仿宋" w:cs="Times New Roman"/>
          <w:color w:val="000000"/>
          <w:spacing w:val="0"/>
          <w:szCs w:val="32"/>
        </w:rPr>
      </w:pPr>
      <w:r>
        <w:rPr>
          <w:rFonts w:ascii="Times New Roman" w:hAnsi="Times New Roman" w:eastAsia="仿宋" w:cs="Times New Roman"/>
          <w:color w:val="000000"/>
          <w:spacing w:val="0"/>
          <w:szCs w:val="32"/>
        </w:rPr>
        <w:t>4. 职责分工。包括开发区、创新创业特色载体各自职责分工，负责人及联系方式等。</w:t>
      </w:r>
    </w:p>
    <w:p>
      <w:pPr>
        <w:ind w:firstLine="63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>
        <w:rPr>
          <w:rFonts w:hint="eastAsia" w:ascii="Times New Roman" w:hAnsi="Times New Roman" w:cs="Times New Roman"/>
        </w:rPr>
        <w:t>.申报主体信用承诺书</w:t>
      </w:r>
      <w:r>
        <w:rPr>
          <w:rFonts w:ascii="Times New Roman" w:hAnsi="Times New Roman" w:cs="Times New Roman"/>
        </w:rPr>
        <w:t>（</w:t>
      </w:r>
      <w:r>
        <w:rPr>
          <w:rFonts w:hint="eastAsia" w:ascii="Times New Roman" w:hAnsi="Times New Roman" w:cs="Times New Roman"/>
        </w:rPr>
        <w:t>附件</w:t>
      </w:r>
      <w:r>
        <w:rPr>
          <w:rFonts w:ascii="Times New Roman" w:hAnsi="Times New Roman" w:cs="Times New Roman"/>
        </w:rPr>
        <w:t>6）</w:t>
      </w:r>
      <w:r>
        <w:rPr>
          <w:rFonts w:hint="eastAsia" w:ascii="Times New Roman" w:hAnsi="Times New Roman" w:cs="Times New Roman"/>
        </w:rPr>
        <w:t>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黑体" w:hAnsi="黑体" w:eastAsia="黑体" w:cs="Times New Roman"/>
          <w:color w:val="000000"/>
          <w:spacing w:val="0"/>
          <w:szCs w:val="32"/>
        </w:rPr>
      </w:pPr>
      <w:r>
        <w:rPr>
          <w:rFonts w:ascii="黑体" w:hAnsi="黑体" w:eastAsia="黑体" w:cs="Times New Roman"/>
          <w:color w:val="000000"/>
          <w:spacing w:val="0"/>
          <w:szCs w:val="32"/>
        </w:rPr>
        <w:t>三、相关要求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仿宋" w:hAnsi="仿宋" w:eastAsia="仿宋" w:cs="Times New Roman"/>
          <w:color w:val="000000"/>
          <w:spacing w:val="0"/>
          <w:szCs w:val="32"/>
        </w:rPr>
      </w:pPr>
      <w:r>
        <w:rPr>
          <w:rFonts w:ascii="仿宋" w:hAnsi="仿宋" w:eastAsia="仿宋" w:cs="Times New Roman"/>
          <w:color w:val="000000"/>
          <w:spacing w:val="0"/>
          <w:szCs w:val="32"/>
        </w:rPr>
        <w:t>1. 申报单位需提供申报信用承诺书，对申报材料的真实性、有效性</w:t>
      </w:r>
      <w:r>
        <w:rPr>
          <w:rFonts w:hint="eastAsia" w:ascii="仿宋" w:hAnsi="仿宋" w:eastAsia="仿宋" w:cs="Times New Roman"/>
          <w:color w:val="000000"/>
          <w:spacing w:val="0"/>
          <w:szCs w:val="32"/>
        </w:rPr>
        <w:t>、完整性</w:t>
      </w:r>
      <w:r>
        <w:rPr>
          <w:rFonts w:ascii="仿宋" w:hAnsi="仿宋" w:eastAsia="仿宋" w:cs="Times New Roman"/>
          <w:color w:val="000000"/>
          <w:spacing w:val="0"/>
          <w:szCs w:val="32"/>
        </w:rPr>
        <w:t>负责。</w:t>
      </w:r>
    </w:p>
    <w:p>
      <w:pPr>
        <w:autoSpaceDE/>
        <w:autoSpaceDN/>
        <w:snapToGrid/>
        <w:spacing w:line="590" w:lineRule="exact"/>
        <w:ind w:firstLine="640" w:firstLineChars="200"/>
        <w:rPr>
          <w:rFonts w:ascii="仿宋" w:hAnsi="仿宋" w:eastAsia="仿宋" w:cs="Times New Roman"/>
          <w:color w:val="000000"/>
          <w:spacing w:val="0"/>
          <w:szCs w:val="32"/>
        </w:rPr>
      </w:pPr>
      <w:r>
        <w:rPr>
          <w:rFonts w:ascii="仿宋" w:hAnsi="仿宋" w:eastAsia="仿宋" w:cs="Times New Roman"/>
          <w:color w:val="000000"/>
          <w:spacing w:val="0"/>
          <w:szCs w:val="32"/>
        </w:rPr>
        <w:t>2. 申报材料中的签字、盖章、日期</w:t>
      </w:r>
      <w:r>
        <w:rPr>
          <w:rFonts w:hint="eastAsia" w:ascii="仿宋" w:hAnsi="仿宋" w:eastAsia="仿宋" w:cs="Times New Roman"/>
          <w:color w:val="000000"/>
          <w:spacing w:val="0"/>
          <w:szCs w:val="32"/>
        </w:rPr>
        <w:t>等</w:t>
      </w:r>
      <w:r>
        <w:rPr>
          <w:rFonts w:hint="eastAsia" w:ascii="仿宋" w:hAnsi="仿宋" w:eastAsia="仿宋" w:cs="Times New Roman"/>
          <w:color w:val="000000"/>
          <w:spacing w:val="0"/>
          <w:szCs w:val="32"/>
          <w:lang w:eastAsia="zh-CN"/>
        </w:rPr>
        <w:t>要</w:t>
      </w:r>
      <w:bookmarkStart w:id="1" w:name="_GoBack"/>
      <w:bookmarkEnd w:id="1"/>
      <w:r>
        <w:rPr>
          <w:rFonts w:ascii="仿宋" w:hAnsi="仿宋" w:eastAsia="仿宋" w:cs="Times New Roman"/>
          <w:color w:val="000000"/>
          <w:spacing w:val="0"/>
          <w:szCs w:val="32"/>
        </w:rPr>
        <w:t>规范、齐全。</w:t>
      </w:r>
    </w:p>
    <w:p>
      <w:pPr>
        <w:ind w:firstLine="630"/>
        <w:rPr>
          <w:rFonts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47F"/>
    <w:rsid w:val="00080933"/>
    <w:rsid w:val="00084F96"/>
    <w:rsid w:val="00176A2C"/>
    <w:rsid w:val="0019091A"/>
    <w:rsid w:val="00202AD1"/>
    <w:rsid w:val="00210BB8"/>
    <w:rsid w:val="00216A8D"/>
    <w:rsid w:val="00325742"/>
    <w:rsid w:val="003714FB"/>
    <w:rsid w:val="003A0641"/>
    <w:rsid w:val="004C5464"/>
    <w:rsid w:val="004F247F"/>
    <w:rsid w:val="00556D5D"/>
    <w:rsid w:val="005F7401"/>
    <w:rsid w:val="006F5CF2"/>
    <w:rsid w:val="00723009"/>
    <w:rsid w:val="007913DC"/>
    <w:rsid w:val="00A7580F"/>
    <w:rsid w:val="00AB7982"/>
    <w:rsid w:val="00BB3B12"/>
    <w:rsid w:val="00C46019"/>
    <w:rsid w:val="00D55FB4"/>
    <w:rsid w:val="00F07320"/>
    <w:rsid w:val="33122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adjustRightInd w:val="0"/>
      <w:snapToGrid w:val="0"/>
      <w:spacing w:line="588" w:lineRule="atLeast"/>
      <w:jc w:val="both"/>
    </w:pPr>
    <w:rPr>
      <w:rFonts w:ascii="宋体" w:hAnsi="宋体" w:eastAsia="仿宋_GB2312" w:cs="Calibri"/>
      <w:spacing w:val="-2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uiPriority w:val="99"/>
    <w:rPr>
      <w:rFonts w:ascii="宋体" w:hAnsi="宋体" w:eastAsia="仿宋_GB2312" w:cs="Calibri"/>
      <w:spacing w:val="-2"/>
      <w:sz w:val="18"/>
      <w:szCs w:val="18"/>
    </w:rPr>
  </w:style>
  <w:style w:type="character" w:customStyle="1" w:styleId="7">
    <w:name w:val="页脚 字符"/>
    <w:basedOn w:val="5"/>
    <w:link w:val="2"/>
    <w:uiPriority w:val="99"/>
    <w:rPr>
      <w:rFonts w:ascii="宋体" w:hAnsi="宋体" w:eastAsia="仿宋_GB2312" w:cs="Calibri"/>
      <w:spacing w:val="-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78</Words>
  <Characters>447</Characters>
  <Lines>3</Lines>
  <Paragraphs>1</Paragraphs>
  <TotalTime>1</TotalTime>
  <ScaleCrop>false</ScaleCrop>
  <LinksUpToDate>false</LinksUpToDate>
  <CharactersWithSpaces>524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2020-04-29T06:39:00Z</dcterms:created>
  <dc:creator>qmh</dc:creator>
  <cp:lastModifiedBy>PC</cp:lastModifiedBy>
  <dcterms:modified xsi:type="dcterms:W3CDTF">2021-03-23T06:16:34Z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21F1D028DD1745E2B03C624844764A85</vt:lpwstr>
  </property>
</Properties>
</file>