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7C8B" w:rsidRDefault="00BB7C8B" w:rsidP="00BB7C8B">
      <w:pPr>
        <w:ind w:left="420" w:firstLineChars="0" w:firstLine="0"/>
        <w:rPr>
          <w:rFonts w:hint="eastAsia"/>
        </w:rPr>
      </w:pPr>
      <w:bookmarkStart w:id="0" w:name="_GoBack"/>
      <w:bookmarkEnd w:id="0"/>
    </w:p>
    <w:p w:rsidR="00BB7C8B" w:rsidRPr="00D8046D" w:rsidRDefault="00BB7C8B" w:rsidP="00BB7C8B">
      <w:pPr>
        <w:ind w:firstLineChars="0" w:firstLine="0"/>
        <w:jc w:val="distribute"/>
        <w:rPr>
          <w:rFonts w:hint="eastAsia"/>
          <w:b/>
          <w:color w:val="FF0000"/>
          <w:w w:val="80"/>
          <w:sz w:val="90"/>
          <w:szCs w:val="90"/>
        </w:rPr>
      </w:pPr>
      <w:r w:rsidRPr="00D8046D">
        <w:rPr>
          <w:rFonts w:hint="eastAsia"/>
          <w:b/>
          <w:color w:val="FF0000"/>
          <w:w w:val="80"/>
          <w:sz w:val="90"/>
          <w:szCs w:val="90"/>
        </w:rPr>
        <w:t>江苏省工业和信息化厅文件</w:t>
      </w:r>
    </w:p>
    <w:p w:rsidR="00BB7C8B" w:rsidRDefault="00BB7C8B" w:rsidP="00BB7C8B">
      <w:pPr>
        <w:ind w:left="420" w:firstLineChars="0" w:firstLine="0"/>
        <w:rPr>
          <w:rFonts w:hint="eastAsia"/>
        </w:rPr>
      </w:pPr>
    </w:p>
    <w:p w:rsidR="00BB7C8B" w:rsidRDefault="00BB7C8B" w:rsidP="00BB7C8B">
      <w:pPr>
        <w:ind w:left="420" w:firstLineChars="0" w:firstLine="0"/>
        <w:rPr>
          <w:rFonts w:hint="eastAsia"/>
        </w:rPr>
      </w:pPr>
    </w:p>
    <w:p w:rsidR="00BB7C8B" w:rsidRDefault="00BB7C8B" w:rsidP="00BB7C8B">
      <w:pPr>
        <w:spacing w:line="600" w:lineRule="exact"/>
        <w:ind w:firstLineChars="0" w:firstLine="0"/>
        <w:jc w:val="center"/>
        <w:rPr>
          <w:rFonts w:ascii="仿宋" w:eastAsia="仿宋" w:hAnsi="仿宋"/>
          <w:sz w:val="32"/>
          <w:szCs w:val="32"/>
        </w:rPr>
      </w:pPr>
      <w:bookmarkStart w:id="1" w:name="文号"/>
      <w:r>
        <w:rPr>
          <w:rFonts w:ascii="方正仿宋_GBK" w:eastAsia="方正仿宋_GBK" w:hAnsi="仿宋_GB2312" w:hint="eastAsia"/>
          <w:sz w:val="32"/>
          <w:szCs w:val="32"/>
        </w:rPr>
        <w:t>苏工信软件〔</w:t>
      </w:r>
      <w:r>
        <w:rPr>
          <w:rFonts w:ascii="方正仿宋_GBK" w:eastAsia="方正仿宋_GBK" w:hAnsi="仿宋_GB2312"/>
          <w:sz w:val="32"/>
          <w:szCs w:val="32"/>
        </w:rPr>
        <w:t>2019〕75号</w:t>
      </w:r>
      <w:bookmarkEnd w:id="1"/>
    </w:p>
    <w:p w:rsidR="00BB7C8B" w:rsidRPr="00FA4255" w:rsidRDefault="00BB7C8B" w:rsidP="00BB7C8B">
      <w:pPr>
        <w:ind w:left="420" w:firstLineChars="0" w:firstLine="420"/>
        <w:rPr>
          <w:rFonts w:hint="eastAsia"/>
        </w:rPr>
      </w:pPr>
      <w:r>
        <w:rPr>
          <w:rFonts w:hint="eastAsia"/>
          <w:noProof/>
        </w:rPr>
        <mc:AlternateContent>
          <mc:Choice Requires="wps">
            <w:drawing>
              <wp:anchor distT="0" distB="0" distL="114300" distR="114300" simplePos="0" relativeHeight="251661312" behindDoc="0" locked="0" layoutInCell="1" allowOverlap="1">
                <wp:simplePos x="0" y="0"/>
                <wp:positionH relativeFrom="column">
                  <wp:posOffset>-247650</wp:posOffset>
                </wp:positionH>
                <wp:positionV relativeFrom="paragraph">
                  <wp:posOffset>114300</wp:posOffset>
                </wp:positionV>
                <wp:extent cx="6172200" cy="0"/>
                <wp:effectExtent l="12065" t="13970" r="16510" b="1460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9pt" to="466.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" strokecolor="red" strokeweight="1.5pt"/>
            </w:pict>
          </mc:Fallback>
        </mc:AlternateContent>
      </w:r>
    </w:p>
    <w:p w:rsidR="00BB7C8B" w:rsidRPr="00D8046D" w:rsidRDefault="00BB7C8B" w:rsidP="00BB7C8B">
      <w:pPr>
        <w:ind w:left="420" w:firstLineChars="0" w:firstLine="420"/>
        <w:rPr>
          <w:rFonts w:hint="eastAsia"/>
        </w:rPr>
      </w:pPr>
    </w:p>
    <w:p w:rsidR="00BB7C8B" w:rsidRDefault="00BB7C8B" w:rsidP="00BB7C8B">
      <w:pPr>
        <w:spacing w:line="560" w:lineRule="exact"/>
        <w:ind w:firstLineChars="0" w:firstLine="0"/>
        <w:jc w:val="center"/>
        <w:rPr>
          <w:rFonts w:ascii="Times New Roman" w:eastAsia="方正小标宋_GBK" w:hAnsi="Times New Roman" w:hint="eastAsia"/>
          <w:sz w:val="44"/>
          <w:szCs w:val="44"/>
        </w:rPr>
      </w:pPr>
      <w:r>
        <w:rPr>
          <w:rFonts w:ascii="Times New Roman" w:eastAsia="方正小标宋_GBK" w:hAnsi="Times New Roman" w:hint="eastAsia"/>
          <w:sz w:val="44"/>
          <w:szCs w:val="44"/>
        </w:rPr>
        <w:t>关于印发</w:t>
      </w:r>
      <w:r w:rsidRPr="00D55B1E">
        <w:rPr>
          <w:rFonts w:ascii="Times New Roman" w:eastAsia="方正小标宋_GBK" w:hAnsi="Times New Roman"/>
          <w:sz w:val="44"/>
          <w:szCs w:val="44"/>
        </w:rPr>
        <w:t>江苏省落实工业互联网</w:t>
      </w:r>
      <w:r w:rsidRPr="00D55B1E">
        <w:rPr>
          <w:rFonts w:ascii="Times New Roman" w:eastAsia="方正小标宋_GBK" w:hAnsi="Times New Roman"/>
          <w:sz w:val="44"/>
          <w:szCs w:val="44"/>
        </w:rPr>
        <w:t>APP</w:t>
      </w:r>
      <w:r w:rsidRPr="00D55B1E">
        <w:rPr>
          <w:rFonts w:ascii="Times New Roman" w:eastAsia="方正小标宋_GBK" w:hAnsi="Times New Roman"/>
          <w:sz w:val="44"/>
          <w:szCs w:val="44"/>
        </w:rPr>
        <w:t>培育工程实施方案（</w:t>
      </w:r>
      <w:r w:rsidRPr="00D55B1E">
        <w:rPr>
          <w:rFonts w:ascii="Times New Roman" w:eastAsia="方正小标宋_GBK" w:hAnsi="Times New Roman"/>
          <w:sz w:val="44"/>
          <w:szCs w:val="44"/>
        </w:rPr>
        <w:t>2018-2020</w:t>
      </w:r>
      <w:r w:rsidRPr="00D55B1E">
        <w:rPr>
          <w:rFonts w:ascii="Times New Roman" w:eastAsia="方正小标宋_GBK" w:hAnsi="Times New Roman"/>
          <w:sz w:val="44"/>
          <w:szCs w:val="44"/>
        </w:rPr>
        <w:t>年）推进计划</w:t>
      </w:r>
      <w:r>
        <w:rPr>
          <w:rFonts w:ascii="Times New Roman" w:eastAsia="方正小标宋_GBK" w:hAnsi="Times New Roman" w:hint="eastAsia"/>
          <w:sz w:val="44"/>
          <w:szCs w:val="44"/>
        </w:rPr>
        <w:t>的通知</w:t>
      </w:r>
    </w:p>
    <w:p w:rsidR="00BB7C8B" w:rsidRPr="00607FCA" w:rsidRDefault="00BB7C8B" w:rsidP="00BB7C8B">
      <w:pPr>
        <w:spacing w:line="560" w:lineRule="exact"/>
        <w:ind w:firstLine="600"/>
        <w:jc w:val="left"/>
        <w:rPr>
          <w:rFonts w:ascii="仿宋" w:eastAsia="仿宋" w:hAnsi="仿宋" w:hint="eastAsia"/>
          <w:sz w:val="30"/>
          <w:szCs w:val="30"/>
        </w:rPr>
      </w:pPr>
    </w:p>
    <w:p w:rsidR="00BB7C8B" w:rsidRPr="00BF229A" w:rsidRDefault="00BB7C8B" w:rsidP="00BB7C8B">
      <w:pPr>
        <w:spacing w:line="560" w:lineRule="exact"/>
        <w:ind w:firstLineChars="0" w:firstLine="0"/>
        <w:jc w:val="left"/>
        <w:rPr>
          <w:rFonts w:ascii="Times New Roman" w:eastAsia="方正仿宋_GBK" w:hAnsi="Times New Roman" w:hint="eastAsia"/>
          <w:sz w:val="32"/>
          <w:szCs w:val="32"/>
        </w:rPr>
      </w:pPr>
      <w:r w:rsidRPr="00BF229A">
        <w:rPr>
          <w:rFonts w:ascii="Times New Roman" w:eastAsia="方正仿宋_GBK" w:hAnsi="Times New Roman" w:hint="eastAsia"/>
          <w:sz w:val="32"/>
          <w:szCs w:val="32"/>
        </w:rPr>
        <w:t>各设区市经信委，昆山市、泰兴市、沭阳县经信委（局）：</w:t>
      </w:r>
    </w:p>
    <w:p w:rsidR="00BB7C8B" w:rsidRPr="00BF229A" w:rsidRDefault="00BB7C8B" w:rsidP="00BB7C8B">
      <w:pPr>
        <w:spacing w:line="560" w:lineRule="exact"/>
        <w:ind w:firstLine="640"/>
        <w:rPr>
          <w:rFonts w:ascii="Times New Roman" w:eastAsia="方正仿宋_GBK" w:hAnsi="Times New Roman" w:hint="eastAsia"/>
          <w:sz w:val="32"/>
          <w:szCs w:val="32"/>
        </w:rPr>
      </w:pPr>
      <w:r w:rsidRPr="00BF229A">
        <w:rPr>
          <w:rFonts w:ascii="Times New Roman" w:eastAsia="方正仿宋_GBK" w:hAnsi="Times New Roman" w:hint="eastAsia"/>
          <w:sz w:val="32"/>
          <w:szCs w:val="32"/>
        </w:rPr>
        <w:t>现将《江苏省落实</w:t>
      </w:r>
      <w:r w:rsidRPr="00BF229A">
        <w:rPr>
          <w:rFonts w:ascii="Times New Roman" w:eastAsia="方正仿宋_GBK" w:hAnsi="Times New Roman" w:hint="eastAsia"/>
          <w:sz w:val="32"/>
          <w:szCs w:val="32"/>
        </w:rPr>
        <w:t>&lt;</w:t>
      </w:r>
      <w:r w:rsidRPr="00BF229A">
        <w:rPr>
          <w:rFonts w:ascii="Times New Roman" w:eastAsia="方正仿宋_GBK" w:hAnsi="Times New Roman" w:hint="eastAsia"/>
          <w:sz w:val="32"/>
          <w:szCs w:val="32"/>
        </w:rPr>
        <w:t>工业互联网</w:t>
      </w:r>
      <w:r w:rsidRPr="00BF229A">
        <w:rPr>
          <w:rFonts w:ascii="Times New Roman" w:eastAsia="方正仿宋_GBK" w:hAnsi="Times New Roman" w:hint="eastAsia"/>
          <w:sz w:val="32"/>
          <w:szCs w:val="32"/>
        </w:rPr>
        <w:t>APP</w:t>
      </w:r>
      <w:r w:rsidRPr="00BF229A">
        <w:rPr>
          <w:rFonts w:ascii="Times New Roman" w:eastAsia="方正仿宋_GBK" w:hAnsi="Times New Roman" w:hint="eastAsia"/>
          <w:sz w:val="32"/>
          <w:szCs w:val="32"/>
        </w:rPr>
        <w:t>培育工程实施方案（</w:t>
      </w:r>
      <w:r w:rsidRPr="00BF229A">
        <w:rPr>
          <w:rFonts w:ascii="Times New Roman" w:eastAsia="方正仿宋_GBK" w:hAnsi="Times New Roman" w:hint="eastAsia"/>
          <w:sz w:val="32"/>
          <w:szCs w:val="32"/>
        </w:rPr>
        <w:t>2018-2020</w:t>
      </w:r>
      <w:r w:rsidRPr="00BF229A">
        <w:rPr>
          <w:rFonts w:ascii="Times New Roman" w:eastAsia="方正仿宋_GBK" w:hAnsi="Times New Roman" w:hint="eastAsia"/>
          <w:sz w:val="32"/>
          <w:szCs w:val="32"/>
        </w:rPr>
        <w:t>年）</w:t>
      </w:r>
      <w:r w:rsidRPr="00BF229A">
        <w:rPr>
          <w:rFonts w:ascii="Times New Roman" w:eastAsia="方正仿宋_GBK" w:hAnsi="Times New Roman" w:hint="eastAsia"/>
          <w:sz w:val="32"/>
          <w:szCs w:val="32"/>
        </w:rPr>
        <w:t>&gt;</w:t>
      </w:r>
      <w:r w:rsidRPr="00BF229A">
        <w:rPr>
          <w:rFonts w:ascii="Times New Roman" w:eastAsia="方正仿宋_GBK" w:hAnsi="Times New Roman" w:hint="eastAsia"/>
          <w:sz w:val="32"/>
          <w:szCs w:val="32"/>
        </w:rPr>
        <w:t>的推进计划》印发给你们，请认真贯彻执行。</w:t>
      </w:r>
    </w:p>
    <w:p w:rsidR="00BB7C8B" w:rsidRDefault="00BB7C8B" w:rsidP="00BB7C8B">
      <w:pPr>
        <w:spacing w:line="560" w:lineRule="exact"/>
        <w:ind w:firstLine="640"/>
        <w:rPr>
          <w:rFonts w:ascii="Times New Roman" w:eastAsia="方正仿宋_GBK" w:hAnsi="Times New Roman" w:hint="eastAsia"/>
          <w:sz w:val="32"/>
          <w:szCs w:val="32"/>
        </w:rPr>
      </w:pPr>
    </w:p>
    <w:p w:rsidR="00BB7C8B" w:rsidRPr="00BF229A" w:rsidRDefault="00BB7C8B" w:rsidP="00BB7C8B">
      <w:pPr>
        <w:spacing w:line="560" w:lineRule="exact"/>
        <w:ind w:firstLine="640"/>
        <w:rPr>
          <w:rFonts w:ascii="Times New Roman" w:eastAsia="方正仿宋_GBK" w:hAnsi="Times New Roman" w:hint="eastAsia"/>
          <w:sz w:val="32"/>
          <w:szCs w:val="32"/>
        </w:rPr>
      </w:pPr>
    </w:p>
    <w:p w:rsidR="00BB7C8B" w:rsidRPr="00BF229A" w:rsidRDefault="00BB7C8B" w:rsidP="00BB7C8B">
      <w:pPr>
        <w:spacing w:line="560" w:lineRule="exact"/>
        <w:ind w:firstLine="640"/>
        <w:jc w:val="center"/>
        <w:rPr>
          <w:rFonts w:ascii="Times New Roman" w:eastAsia="方正仿宋_GBK" w:hAnsi="Times New Roman" w:hint="eastAsia"/>
          <w:sz w:val="32"/>
          <w:szCs w:val="32"/>
        </w:rPr>
      </w:pPr>
      <w:r>
        <w:rPr>
          <w:rFonts w:ascii="Times New Roman" w:eastAsia="方正仿宋_GBK" w:hAnsi="Times New Roman" w:hint="eastAsia"/>
          <w:sz w:val="32"/>
          <w:szCs w:val="32"/>
        </w:rPr>
        <w:t xml:space="preserve">               </w:t>
      </w:r>
      <w:r w:rsidRPr="00BF229A">
        <w:rPr>
          <w:rFonts w:ascii="Times New Roman" w:eastAsia="方正仿宋_GBK" w:hAnsi="Times New Roman" w:hint="eastAsia"/>
          <w:sz w:val="32"/>
          <w:szCs w:val="32"/>
        </w:rPr>
        <w:t>江苏省工业和信息化厅</w:t>
      </w:r>
    </w:p>
    <w:p w:rsidR="00BB7C8B" w:rsidRDefault="00BB7C8B" w:rsidP="00BB7C8B">
      <w:pPr>
        <w:spacing w:line="560" w:lineRule="exact"/>
        <w:ind w:firstLine="640"/>
        <w:jc w:val="center"/>
        <w:rPr>
          <w:rFonts w:ascii="Times New Roman" w:eastAsia="方正仿宋_GBK" w:hAnsi="Times New Roman" w:hint="eastAsia"/>
          <w:sz w:val="32"/>
          <w:szCs w:val="32"/>
        </w:rPr>
      </w:pPr>
      <w:r>
        <w:rPr>
          <w:rFonts w:ascii="Times New Roman" w:eastAsia="方正仿宋_GBK" w:hAnsi="Times New Roman" w:hint="eastAsia"/>
          <w:sz w:val="32"/>
          <w:szCs w:val="32"/>
        </w:rPr>
        <w:t xml:space="preserve">                </w:t>
      </w:r>
      <w:r w:rsidRPr="00BF229A">
        <w:rPr>
          <w:rFonts w:ascii="Times New Roman" w:eastAsia="方正仿宋_GBK" w:hAnsi="Times New Roman" w:hint="eastAsia"/>
          <w:sz w:val="32"/>
          <w:szCs w:val="32"/>
        </w:rPr>
        <w:t>2019</w:t>
      </w:r>
      <w:r w:rsidRPr="00BF229A">
        <w:rPr>
          <w:rFonts w:ascii="Times New Roman" w:eastAsia="方正仿宋_GBK" w:hAnsi="Times New Roman" w:hint="eastAsia"/>
          <w:sz w:val="32"/>
          <w:szCs w:val="32"/>
        </w:rPr>
        <w:t>年</w:t>
      </w:r>
      <w:r w:rsidRPr="00BF229A">
        <w:rPr>
          <w:rFonts w:ascii="Times New Roman" w:eastAsia="方正仿宋_GBK" w:hAnsi="Times New Roman" w:hint="eastAsia"/>
          <w:sz w:val="32"/>
          <w:szCs w:val="32"/>
        </w:rPr>
        <w:t>1</w:t>
      </w:r>
      <w:r w:rsidRPr="00BF229A">
        <w:rPr>
          <w:rFonts w:ascii="Times New Roman" w:eastAsia="方正仿宋_GBK" w:hAnsi="Times New Roman" w:hint="eastAsia"/>
          <w:sz w:val="32"/>
          <w:szCs w:val="32"/>
        </w:rPr>
        <w:t>月</w:t>
      </w:r>
      <w:r w:rsidRPr="00BF229A">
        <w:rPr>
          <w:rFonts w:ascii="Times New Roman" w:eastAsia="方正仿宋_GBK" w:hAnsi="Times New Roman" w:hint="eastAsia"/>
          <w:sz w:val="32"/>
          <w:szCs w:val="32"/>
        </w:rPr>
        <w:t>2</w:t>
      </w:r>
      <w:r>
        <w:rPr>
          <w:rFonts w:ascii="Times New Roman" w:eastAsia="方正仿宋_GBK" w:hAnsi="Times New Roman" w:hint="eastAsia"/>
          <w:sz w:val="32"/>
          <w:szCs w:val="32"/>
        </w:rPr>
        <w:t>8</w:t>
      </w:r>
      <w:r w:rsidRPr="00BF229A">
        <w:rPr>
          <w:rFonts w:ascii="Times New Roman" w:eastAsia="方正仿宋_GBK" w:hAnsi="Times New Roman" w:hint="eastAsia"/>
          <w:sz w:val="32"/>
          <w:szCs w:val="32"/>
        </w:rPr>
        <w:t>日</w:t>
      </w:r>
    </w:p>
    <w:p w:rsidR="00BB7C8B" w:rsidRPr="00D55B1E" w:rsidRDefault="00BB7C8B" w:rsidP="00BB7C8B">
      <w:pPr>
        <w:spacing w:line="560" w:lineRule="exact"/>
        <w:ind w:firstLine="640"/>
        <w:rPr>
          <w:rFonts w:ascii="Times New Roman" w:eastAsia="方正仿宋_GBK" w:hAnsi="Times New Roman"/>
          <w:sz w:val="32"/>
          <w:szCs w:val="32"/>
        </w:rPr>
      </w:pPr>
    </w:p>
    <w:p w:rsidR="00BB7C8B" w:rsidRDefault="00BB7C8B" w:rsidP="00BB7C8B">
      <w:pPr>
        <w:spacing w:line="600" w:lineRule="exact"/>
        <w:ind w:firstLine="640"/>
        <w:rPr>
          <w:rFonts w:ascii="仿宋" w:eastAsia="仿宋" w:hAnsi="仿宋" w:hint="eastAsia"/>
          <w:sz w:val="32"/>
          <w:szCs w:val="32"/>
        </w:rPr>
      </w:pPr>
      <w:r>
        <w:rPr>
          <w:rFonts w:ascii="方正仿宋_GBK" w:eastAsia="方正仿宋_GBK" w:hAnsi="仿宋" w:hint="eastAsia"/>
          <w:sz w:val="32"/>
          <w:szCs w:val="32"/>
        </w:rPr>
        <w:t xml:space="preserve">                        </w:t>
      </w:r>
    </w:p>
    <w:p w:rsidR="00BB7C8B" w:rsidRDefault="00BB7C8B" w:rsidP="00BB7C8B">
      <w:pPr>
        <w:spacing w:line="600" w:lineRule="exact"/>
        <w:ind w:firstLineChars="0" w:firstLine="0"/>
        <w:rPr>
          <w:rFonts w:ascii="仿宋" w:eastAsia="仿宋" w:hAnsi="仿宋" w:hint="eastAsia"/>
          <w:sz w:val="32"/>
          <w:szCs w:val="32"/>
        </w:rPr>
      </w:pPr>
    </w:p>
    <w:p w:rsidR="00BB7C8B" w:rsidRDefault="00BB7C8B" w:rsidP="00BB7C8B">
      <w:pPr>
        <w:spacing w:line="580" w:lineRule="exact"/>
        <w:ind w:firstLineChars="85" w:firstLine="178"/>
        <w:rPr>
          <w:rFonts w:ascii="方正仿宋_GBK" w:eastAsia="方正仿宋_GBK" w:hint="eastAsia"/>
          <w:sz w:val="32"/>
          <w:szCs w:val="32"/>
          <w:lang w:val="en-US" w:eastAsia="zh-CN"/>
        </w:rPr>
      </w:pPr>
      <w:r>
        <w:rPr>
          <w:rFonts w:ascii="方正仿宋_GBK" w:eastAsia="方正仿宋_GBK" w:hint="eastAsia"/>
          <w:noProof/>
        </w:rPr>
        <mc:AlternateContent>
          <mc:Choice Requires="wps">
            <w:drawing>
              <wp:anchor distT="0" distB="0" distL="114300" distR="114300" simplePos="0" relativeHeight="251659264" behindDoc="0" locked="0" layoutInCell="1" allowOverlap="1">
                <wp:simplePos x="0" y="0"/>
                <wp:positionH relativeFrom="column">
                  <wp:posOffset>-314325</wp:posOffset>
                </wp:positionH>
                <wp:positionV relativeFrom="paragraph">
                  <wp:posOffset>38735</wp:posOffset>
                </wp:positionV>
                <wp:extent cx="6172200" cy="0"/>
                <wp:effectExtent l="12065" t="15240" r="16510" b="13335"/>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5pt,3.05pt" to="461.2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" strokeweight="1.5pt"/>
            </w:pict>
          </mc:Fallback>
        </mc:AlternateContent>
      </w:r>
      <w:r>
        <w:rPr>
          <w:rFonts w:ascii="方正仿宋_GBK" w:eastAsia="方正仿宋_GBK" w:hint="eastAsia"/>
          <w:sz w:val="32"/>
          <w:szCs w:val="32"/>
          <w:lang w:val="en-US" w:eastAsia="zh-CN"/>
        </w:rPr>
        <w:t>江苏省</w:t>
      </w:r>
      <w:proofErr w:type="gramStart"/>
      <w:r>
        <w:rPr>
          <w:rFonts w:ascii="方正仿宋_GBK" w:eastAsia="方正仿宋_GBK" w:hint="eastAsia"/>
          <w:sz w:val="32"/>
          <w:szCs w:val="32"/>
          <w:lang w:val="en-US"/>
        </w:rPr>
        <w:t>工</w:t>
      </w:r>
      <w:r>
        <w:rPr>
          <w:rFonts w:ascii="方正仿宋_GBK" w:eastAsia="方正仿宋_GBK" w:hint="eastAsia"/>
          <w:sz w:val="32"/>
          <w:szCs w:val="32"/>
          <w:lang w:val="en-US" w:eastAsia="zh-CN"/>
        </w:rPr>
        <w:t>信</w:t>
      </w:r>
      <w:r>
        <w:rPr>
          <w:rFonts w:ascii="方正仿宋_GBK" w:eastAsia="方正仿宋_GBK" w:hint="eastAsia"/>
          <w:sz w:val="32"/>
          <w:szCs w:val="32"/>
          <w:lang w:val="en-US"/>
        </w:rPr>
        <w:t>厅</w:t>
      </w:r>
      <w:r>
        <w:rPr>
          <w:rFonts w:ascii="方正仿宋_GBK" w:eastAsia="方正仿宋_GBK" w:hint="eastAsia"/>
          <w:sz w:val="32"/>
          <w:szCs w:val="32"/>
          <w:lang w:val="en-US" w:eastAsia="zh-CN"/>
        </w:rPr>
        <w:t>办公室</w:t>
      </w:r>
      <w:proofErr w:type="gramEnd"/>
      <w:r>
        <w:rPr>
          <w:rFonts w:ascii="方正仿宋_GBK" w:eastAsia="方正仿宋_GBK" w:hint="eastAsia"/>
          <w:sz w:val="32"/>
          <w:szCs w:val="32"/>
          <w:lang w:val="en-US" w:eastAsia="zh-CN"/>
        </w:rPr>
        <w:t xml:space="preserve">              </w:t>
      </w:r>
      <w:r w:rsidRPr="00BF229A">
        <w:rPr>
          <w:rFonts w:ascii="Times New Roman" w:eastAsia="方正仿宋_GBK" w:hAnsi="Times New Roman" w:hint="eastAsia"/>
          <w:sz w:val="32"/>
          <w:szCs w:val="32"/>
        </w:rPr>
        <w:t>2019</w:t>
      </w:r>
      <w:r w:rsidRPr="00BF229A">
        <w:rPr>
          <w:rFonts w:ascii="Times New Roman" w:eastAsia="方正仿宋_GBK" w:hAnsi="Times New Roman" w:hint="eastAsia"/>
          <w:sz w:val="32"/>
          <w:szCs w:val="32"/>
        </w:rPr>
        <w:t>年</w:t>
      </w:r>
      <w:r w:rsidRPr="00BF229A">
        <w:rPr>
          <w:rFonts w:ascii="Times New Roman" w:eastAsia="方正仿宋_GBK" w:hAnsi="Times New Roman" w:hint="eastAsia"/>
          <w:sz w:val="32"/>
          <w:szCs w:val="32"/>
        </w:rPr>
        <w:t>1</w:t>
      </w:r>
      <w:r w:rsidRPr="00BF229A">
        <w:rPr>
          <w:rFonts w:ascii="Times New Roman" w:eastAsia="方正仿宋_GBK" w:hAnsi="Times New Roman" w:hint="eastAsia"/>
          <w:sz w:val="32"/>
          <w:szCs w:val="32"/>
        </w:rPr>
        <w:t>月</w:t>
      </w:r>
      <w:r w:rsidRPr="00BF229A">
        <w:rPr>
          <w:rFonts w:ascii="Times New Roman" w:eastAsia="方正仿宋_GBK" w:hAnsi="Times New Roman" w:hint="eastAsia"/>
          <w:sz w:val="32"/>
          <w:szCs w:val="32"/>
        </w:rPr>
        <w:t>2</w:t>
      </w:r>
      <w:r>
        <w:rPr>
          <w:rFonts w:ascii="Times New Roman" w:eastAsia="方正仿宋_GBK" w:hAnsi="Times New Roman" w:hint="eastAsia"/>
          <w:sz w:val="32"/>
          <w:szCs w:val="32"/>
        </w:rPr>
        <w:t>8</w:t>
      </w:r>
      <w:r w:rsidRPr="00BF229A">
        <w:rPr>
          <w:rFonts w:ascii="Times New Roman" w:eastAsia="方正仿宋_GBK" w:hAnsi="Times New Roman" w:hint="eastAsia"/>
          <w:sz w:val="32"/>
          <w:szCs w:val="32"/>
        </w:rPr>
        <w:t>日</w:t>
      </w:r>
      <w:r>
        <w:rPr>
          <w:rFonts w:ascii="方正仿宋_GBK" w:eastAsia="方正仿宋_GBK" w:hint="eastAsia"/>
          <w:sz w:val="32"/>
          <w:szCs w:val="32"/>
          <w:lang w:val="en-US" w:eastAsia="zh-CN"/>
        </w:rPr>
        <w:t>印发</w:t>
      </w:r>
    </w:p>
    <w:p w:rsidR="00BB7C8B" w:rsidRDefault="00BB7C8B" w:rsidP="00BB7C8B">
      <w:pPr>
        <w:ind w:firstLineChars="0" w:firstLine="0"/>
        <w:rPr>
          <w:rFonts w:ascii="Times New Roman" w:eastAsia="方正小标宋_GBK" w:hAnsi="Times New Roman" w:hint="eastAsia"/>
          <w:sz w:val="44"/>
          <w:szCs w:val="44"/>
        </w:rPr>
      </w:pPr>
      <w:r>
        <w:rPr>
          <w:noProof/>
        </w:rPr>
        <mc:AlternateContent>
          <mc:Choice Requires="wps">
            <w:drawing>
              <wp:anchor distT="0" distB="0" distL="114300" distR="114300" simplePos="0" relativeHeight="251660288" behindDoc="0" locked="0" layoutInCell="1" allowOverlap="1">
                <wp:simplePos x="0" y="0"/>
                <wp:positionH relativeFrom="column">
                  <wp:posOffset>-314325</wp:posOffset>
                </wp:positionH>
                <wp:positionV relativeFrom="paragraph">
                  <wp:posOffset>57150</wp:posOffset>
                </wp:positionV>
                <wp:extent cx="6172200" cy="0"/>
                <wp:effectExtent l="12065" t="11430" r="16510" b="17145"/>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1"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5pt,4.5pt" to="461.2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" strokeweight="1.5pt"/>
            </w:pict>
          </mc:Fallback>
        </mc:AlternateContent>
      </w:r>
      <w:r>
        <w:rPr>
          <w:rFonts w:ascii="Times New Roman" w:eastAsia="方正小标宋_GBK" w:hAnsi="Times New Roman"/>
          <w:sz w:val="44"/>
          <w:szCs w:val="44"/>
        </w:rPr>
        <w:br w:type="page"/>
      </w:r>
    </w:p>
    <w:p w:rsidR="00BB7C8B" w:rsidRDefault="00BB7C8B" w:rsidP="00BB7C8B">
      <w:pPr>
        <w:spacing w:line="560" w:lineRule="exact"/>
        <w:ind w:firstLineChars="0" w:firstLine="0"/>
        <w:jc w:val="center"/>
        <w:rPr>
          <w:rFonts w:ascii="Times New Roman" w:eastAsia="方正小标宋_GBK" w:hAnsi="Times New Roman" w:hint="eastAsia"/>
          <w:sz w:val="44"/>
          <w:szCs w:val="44"/>
        </w:rPr>
      </w:pPr>
      <w:r w:rsidRPr="00D55B1E">
        <w:rPr>
          <w:rFonts w:ascii="Times New Roman" w:eastAsia="方正小标宋_GBK" w:hAnsi="Times New Roman"/>
          <w:sz w:val="44"/>
          <w:szCs w:val="44"/>
        </w:rPr>
        <w:lastRenderedPageBreak/>
        <w:t>江苏省落实</w:t>
      </w:r>
      <w:proofErr w:type="gramStart"/>
      <w:r w:rsidRPr="00D55B1E">
        <w:rPr>
          <w:rFonts w:ascii="Times New Roman" w:eastAsia="方正小标宋_GBK" w:hAnsi="Times New Roman"/>
          <w:sz w:val="44"/>
          <w:szCs w:val="44"/>
        </w:rPr>
        <w:t>《</w:t>
      </w:r>
      <w:proofErr w:type="gramEnd"/>
      <w:r w:rsidRPr="00D55B1E">
        <w:rPr>
          <w:rFonts w:ascii="Times New Roman" w:eastAsia="方正小标宋_GBK" w:hAnsi="Times New Roman"/>
          <w:sz w:val="44"/>
          <w:szCs w:val="44"/>
        </w:rPr>
        <w:t>工业互联网</w:t>
      </w:r>
      <w:r w:rsidRPr="00D55B1E">
        <w:rPr>
          <w:rFonts w:ascii="Times New Roman" w:eastAsia="方正小标宋_GBK" w:hAnsi="Times New Roman"/>
          <w:sz w:val="44"/>
          <w:szCs w:val="44"/>
        </w:rPr>
        <w:t>APP</w:t>
      </w:r>
      <w:r w:rsidRPr="00D55B1E">
        <w:rPr>
          <w:rFonts w:ascii="Times New Roman" w:eastAsia="方正小标宋_GBK" w:hAnsi="Times New Roman"/>
          <w:sz w:val="44"/>
          <w:szCs w:val="44"/>
        </w:rPr>
        <w:t>培育工程</w:t>
      </w:r>
    </w:p>
    <w:p w:rsidR="00BB7C8B" w:rsidRPr="00D55B1E" w:rsidRDefault="00BB7C8B" w:rsidP="00BB7C8B">
      <w:pPr>
        <w:spacing w:line="560" w:lineRule="exact"/>
        <w:ind w:firstLineChars="0" w:firstLine="0"/>
        <w:jc w:val="center"/>
        <w:rPr>
          <w:rFonts w:ascii="Times New Roman" w:eastAsia="方正小标宋_GBK" w:hAnsi="Times New Roman"/>
          <w:sz w:val="44"/>
          <w:szCs w:val="44"/>
        </w:rPr>
      </w:pPr>
      <w:r w:rsidRPr="00D55B1E">
        <w:rPr>
          <w:rFonts w:ascii="Times New Roman" w:eastAsia="方正小标宋_GBK" w:hAnsi="Times New Roman"/>
          <w:sz w:val="44"/>
          <w:szCs w:val="44"/>
        </w:rPr>
        <w:t>实施方案（</w:t>
      </w:r>
      <w:r w:rsidRPr="00D55B1E">
        <w:rPr>
          <w:rFonts w:ascii="Times New Roman" w:eastAsia="方正小标宋_GBK" w:hAnsi="Times New Roman"/>
          <w:sz w:val="44"/>
          <w:szCs w:val="44"/>
        </w:rPr>
        <w:t>2018-2020</w:t>
      </w:r>
      <w:r w:rsidRPr="00D55B1E">
        <w:rPr>
          <w:rFonts w:ascii="Times New Roman" w:eastAsia="方正小标宋_GBK" w:hAnsi="Times New Roman"/>
          <w:sz w:val="44"/>
          <w:szCs w:val="44"/>
        </w:rPr>
        <w:t>年）</w:t>
      </w:r>
      <w:proofErr w:type="gramStart"/>
      <w:r w:rsidRPr="00D55B1E">
        <w:rPr>
          <w:rFonts w:ascii="Times New Roman" w:eastAsia="方正小标宋_GBK" w:hAnsi="Times New Roman"/>
          <w:sz w:val="44"/>
          <w:szCs w:val="44"/>
        </w:rPr>
        <w:t>》</w:t>
      </w:r>
      <w:proofErr w:type="gramEnd"/>
      <w:r w:rsidRPr="00D55B1E">
        <w:rPr>
          <w:rFonts w:ascii="Times New Roman" w:eastAsia="方正小标宋_GBK" w:hAnsi="Times New Roman"/>
          <w:sz w:val="44"/>
          <w:szCs w:val="44"/>
        </w:rPr>
        <w:t>的推进计划</w:t>
      </w:r>
    </w:p>
    <w:p w:rsidR="00BB7C8B" w:rsidRPr="00D55B1E" w:rsidRDefault="00BB7C8B" w:rsidP="00BB7C8B">
      <w:pPr>
        <w:spacing w:line="560" w:lineRule="exact"/>
        <w:ind w:firstLine="640"/>
        <w:rPr>
          <w:rFonts w:ascii="Times New Roman" w:eastAsia="方正仿宋_GBK" w:hAnsi="Times New Roman"/>
          <w:sz w:val="32"/>
          <w:szCs w:val="32"/>
        </w:rPr>
      </w:pP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为落实工业和信息化部《工业互联网</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培育工程实施方案（</w:t>
      </w:r>
      <w:r w:rsidRPr="00D55B1E">
        <w:rPr>
          <w:rFonts w:ascii="Times New Roman" w:eastAsia="方正仿宋_GBK" w:hAnsi="Times New Roman"/>
          <w:sz w:val="32"/>
          <w:szCs w:val="32"/>
        </w:rPr>
        <w:t>2018</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2020</w:t>
      </w:r>
      <w:r w:rsidRPr="00D55B1E">
        <w:rPr>
          <w:rFonts w:ascii="Times New Roman" w:eastAsia="方正仿宋_GBK" w:hAnsi="Times New Roman"/>
          <w:sz w:val="32"/>
          <w:szCs w:val="32"/>
        </w:rPr>
        <w:t>年）》（以下简称《实施方案》），加快培育工业互联网</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（以下简称工业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），充分发挥软件的赋能、赋值、</w:t>
      </w:r>
      <w:proofErr w:type="gramStart"/>
      <w:r w:rsidRPr="00D55B1E">
        <w:rPr>
          <w:rFonts w:ascii="Times New Roman" w:eastAsia="方正仿宋_GBK" w:hAnsi="Times New Roman"/>
          <w:sz w:val="32"/>
          <w:szCs w:val="32"/>
        </w:rPr>
        <w:t>赋智作用</w:t>
      </w:r>
      <w:proofErr w:type="gramEnd"/>
      <w:r w:rsidRPr="00D55B1E">
        <w:rPr>
          <w:rFonts w:ascii="Times New Roman" w:eastAsia="方正仿宋_GBK" w:hAnsi="Times New Roman"/>
          <w:sz w:val="32"/>
          <w:szCs w:val="32"/>
        </w:rPr>
        <w:t>，推动工业提质增效和转型升级，制定江苏省落实《实施方案》的推进计划。</w:t>
      </w:r>
    </w:p>
    <w:p w:rsidR="00BB7C8B" w:rsidRPr="00D55B1E" w:rsidRDefault="00BB7C8B" w:rsidP="00BB7C8B">
      <w:pPr>
        <w:spacing w:line="560" w:lineRule="exact"/>
        <w:ind w:firstLine="640"/>
        <w:rPr>
          <w:rFonts w:ascii="Times New Roman" w:eastAsia="方正黑体_GBK" w:hAnsi="Times New Roman"/>
          <w:sz w:val="32"/>
          <w:szCs w:val="32"/>
        </w:rPr>
      </w:pPr>
      <w:r w:rsidRPr="00D55B1E">
        <w:rPr>
          <w:rFonts w:ascii="Times New Roman" w:eastAsia="方正黑体_GBK" w:hAnsi="Times New Roman"/>
          <w:sz w:val="32"/>
          <w:szCs w:val="32"/>
        </w:rPr>
        <w:t>一、总体思路</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江苏省落实《实施方案》的总体思路是</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三个立足于</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和</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三个加强</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。立足于江苏工业经济大省且工业面临转型升级迫切需求的基础，充分挖掘工业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培育的市场需求；立足于江苏作为软件产业大省，软件产业规模与软件企业数量长期位居全国前列的基础，实现对工业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培育的服务支撑；立足于江苏两化融合深入推进、工业互联网建设取得显著成效的基础，完善对工业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培育的载体与开发环境支持。加强部省合作，抢占关键共性技术突破、平台建设、标准规范制定等工业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培育的制高点；加强省市联动，形成上下承接、推动有力的工业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培育工作机制；加强跨界合作与应用创新，构建多方参与、协同演进的工业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应用生态。</w:t>
      </w:r>
    </w:p>
    <w:p w:rsidR="00BB7C8B" w:rsidRPr="00D55B1E" w:rsidRDefault="00BB7C8B" w:rsidP="00BB7C8B">
      <w:pPr>
        <w:spacing w:line="560" w:lineRule="exact"/>
        <w:ind w:firstLine="640"/>
        <w:rPr>
          <w:rFonts w:ascii="Times New Roman" w:eastAsia="方正黑体_GBK" w:hAnsi="Times New Roman"/>
          <w:sz w:val="32"/>
          <w:szCs w:val="32"/>
        </w:rPr>
      </w:pPr>
      <w:r w:rsidRPr="00D55B1E">
        <w:rPr>
          <w:rFonts w:ascii="Times New Roman" w:eastAsia="方正黑体_GBK" w:hAnsi="Times New Roman"/>
          <w:sz w:val="32"/>
          <w:szCs w:val="32"/>
        </w:rPr>
        <w:t>二、主要目标</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到</w:t>
      </w:r>
      <w:r w:rsidRPr="00D55B1E">
        <w:rPr>
          <w:rFonts w:ascii="Times New Roman" w:eastAsia="方正仿宋_GBK" w:hAnsi="Times New Roman"/>
          <w:sz w:val="32"/>
          <w:szCs w:val="32"/>
        </w:rPr>
        <w:t>2020</w:t>
      </w:r>
      <w:r w:rsidRPr="00D55B1E">
        <w:rPr>
          <w:rFonts w:ascii="Times New Roman" w:eastAsia="方正仿宋_GBK" w:hAnsi="Times New Roman"/>
          <w:sz w:val="32"/>
          <w:szCs w:val="32"/>
        </w:rPr>
        <w:t>年，培育</w:t>
      </w:r>
      <w:r w:rsidRPr="00D55B1E">
        <w:rPr>
          <w:rFonts w:ascii="Times New Roman" w:eastAsia="方正仿宋_GBK" w:hAnsi="Times New Roman"/>
          <w:sz w:val="32"/>
          <w:szCs w:val="32"/>
        </w:rPr>
        <w:t>3</w:t>
      </w:r>
      <w:r w:rsidRPr="00D55B1E">
        <w:rPr>
          <w:rFonts w:ascii="Times New Roman" w:eastAsia="方正仿宋_GBK" w:hAnsi="Times New Roman"/>
          <w:sz w:val="32"/>
          <w:szCs w:val="32"/>
        </w:rPr>
        <w:t>万个面向重点行业、重点应用场景的工</w:t>
      </w:r>
      <w:r w:rsidRPr="00D55B1E">
        <w:rPr>
          <w:rFonts w:ascii="Times New Roman" w:eastAsia="方正仿宋_GBK" w:hAnsi="Times New Roman"/>
          <w:sz w:val="32"/>
          <w:szCs w:val="32"/>
        </w:rPr>
        <w:lastRenderedPageBreak/>
        <w:t>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，力争覆盖研发设计、生产制造、运营维护和经营管理等制造业关键业务环节的重点需求，</w:t>
      </w:r>
      <w:proofErr w:type="gramStart"/>
      <w:r w:rsidRPr="00D55B1E">
        <w:rPr>
          <w:rFonts w:ascii="Times New Roman" w:eastAsia="方正仿宋_GBK" w:hAnsi="Times New Roman"/>
          <w:sz w:val="32"/>
          <w:szCs w:val="32"/>
        </w:rPr>
        <w:t>覆盖高</w:t>
      </w:r>
      <w:proofErr w:type="gramEnd"/>
      <w:r w:rsidRPr="00D55B1E">
        <w:rPr>
          <w:rFonts w:ascii="Times New Roman" w:eastAsia="方正仿宋_GBK" w:hAnsi="Times New Roman"/>
          <w:sz w:val="32"/>
          <w:szCs w:val="32"/>
        </w:rPr>
        <w:t>支撑价值、基础共性、行业通用、企业专用（高、基、通、专）等满足不同应用需求的重点方向。</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以江苏省工业技术软件</w:t>
      </w:r>
      <w:proofErr w:type="gramStart"/>
      <w:r w:rsidRPr="00D55B1E">
        <w:rPr>
          <w:rFonts w:ascii="Times New Roman" w:eastAsia="方正仿宋_GBK" w:hAnsi="Times New Roman"/>
          <w:sz w:val="32"/>
          <w:szCs w:val="32"/>
        </w:rPr>
        <w:t>化创新</w:t>
      </w:r>
      <w:proofErr w:type="gramEnd"/>
      <w:r w:rsidRPr="00D55B1E">
        <w:rPr>
          <w:rFonts w:ascii="Times New Roman" w:eastAsia="方正仿宋_GBK" w:hAnsi="Times New Roman"/>
          <w:sz w:val="32"/>
          <w:szCs w:val="32"/>
        </w:rPr>
        <w:t>中心为依托，强力整合各方力量与资源，初步形成工业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培育与应用生态，争创国家级创新中心。</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应用快速积极推进，在先进制造业产业集群相关企业中率先应用工业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，创新应用企业关键业务环节工业技术软件化率达到</w:t>
      </w:r>
      <w:r w:rsidRPr="00D55B1E">
        <w:rPr>
          <w:rFonts w:ascii="Times New Roman" w:eastAsia="方正仿宋_GBK" w:hAnsi="Times New Roman"/>
          <w:sz w:val="32"/>
          <w:szCs w:val="32"/>
        </w:rPr>
        <w:t>60%</w:t>
      </w:r>
      <w:r w:rsidRPr="00D55B1E">
        <w:rPr>
          <w:rFonts w:ascii="Times New Roman" w:eastAsia="方正仿宋_GBK" w:hAnsi="Times New Roman"/>
          <w:sz w:val="32"/>
          <w:szCs w:val="32"/>
        </w:rPr>
        <w:t>。</w:t>
      </w:r>
    </w:p>
    <w:p w:rsidR="00BB7C8B" w:rsidRPr="00D55B1E" w:rsidRDefault="00BB7C8B" w:rsidP="00BB7C8B">
      <w:pPr>
        <w:spacing w:line="560" w:lineRule="exact"/>
        <w:ind w:firstLine="640"/>
        <w:rPr>
          <w:rFonts w:ascii="Times New Roman" w:eastAsia="方正黑体_GBK" w:hAnsi="Times New Roman"/>
          <w:sz w:val="32"/>
          <w:szCs w:val="32"/>
        </w:rPr>
      </w:pPr>
      <w:r w:rsidRPr="00D55B1E">
        <w:rPr>
          <w:rFonts w:ascii="Times New Roman" w:eastAsia="方正黑体_GBK" w:hAnsi="Times New Roman"/>
          <w:sz w:val="32"/>
          <w:szCs w:val="32"/>
        </w:rPr>
        <w:t>三、重点任务</w:t>
      </w:r>
    </w:p>
    <w:p w:rsidR="00BB7C8B" w:rsidRPr="00D55B1E" w:rsidRDefault="00BB7C8B" w:rsidP="00BB7C8B">
      <w:pPr>
        <w:spacing w:line="560" w:lineRule="exact"/>
        <w:ind w:firstLine="640"/>
        <w:rPr>
          <w:rFonts w:ascii="Times New Roman" w:eastAsia="方正楷体_GBK" w:hAnsi="Times New Roman"/>
          <w:sz w:val="32"/>
          <w:szCs w:val="32"/>
        </w:rPr>
      </w:pPr>
      <w:r w:rsidRPr="00D55B1E">
        <w:rPr>
          <w:rFonts w:ascii="Times New Roman" w:eastAsia="方正楷体_GBK" w:hAnsi="Times New Roman"/>
          <w:sz w:val="32"/>
          <w:szCs w:val="32"/>
        </w:rPr>
        <w:t>（一）以创新中心为依托，打造工作体系</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1</w:t>
      </w:r>
      <w:r w:rsidRPr="00D55B1E">
        <w:rPr>
          <w:rFonts w:ascii="Times New Roman" w:eastAsia="方正仿宋_GBK" w:hAnsi="Times New Roman"/>
          <w:sz w:val="32"/>
          <w:szCs w:val="32"/>
        </w:rPr>
        <w:t>、建设江苏省工业技术软件</w:t>
      </w:r>
      <w:proofErr w:type="gramStart"/>
      <w:r w:rsidRPr="00D55B1E">
        <w:rPr>
          <w:rFonts w:ascii="Times New Roman" w:eastAsia="方正仿宋_GBK" w:hAnsi="Times New Roman"/>
          <w:sz w:val="32"/>
          <w:szCs w:val="32"/>
        </w:rPr>
        <w:t>化创新</w:t>
      </w:r>
      <w:proofErr w:type="gramEnd"/>
      <w:r w:rsidRPr="00D55B1E">
        <w:rPr>
          <w:rFonts w:ascii="Times New Roman" w:eastAsia="方正仿宋_GBK" w:hAnsi="Times New Roman"/>
          <w:sz w:val="32"/>
          <w:szCs w:val="32"/>
        </w:rPr>
        <w:t>中心。</w:t>
      </w:r>
      <w:r w:rsidRPr="00BF229A">
        <w:rPr>
          <w:rFonts w:ascii="Times New Roman" w:eastAsia="方正仿宋_GBK" w:hAnsi="Times New Roman"/>
          <w:sz w:val="32"/>
          <w:szCs w:val="32"/>
        </w:rPr>
        <w:t>加强部省合作，由中国电子技术标准化院牵头，联合软件业、制造业龙头企业，整合软件行业工业软件研发力量、制造业龙头企业的上下游企业产业资源及高校院所研究力量，</w:t>
      </w:r>
      <w:r w:rsidRPr="00D55B1E">
        <w:rPr>
          <w:rFonts w:ascii="Times New Roman" w:eastAsia="方正仿宋_GBK" w:hAnsi="Times New Roman"/>
          <w:sz w:val="32"/>
          <w:szCs w:val="32"/>
        </w:rPr>
        <w:t>按照</w:t>
      </w:r>
      <w:r w:rsidRPr="00BF229A">
        <w:rPr>
          <w:rFonts w:ascii="Times New Roman" w:eastAsia="方正仿宋_GBK" w:hAnsi="Times New Roman"/>
          <w:sz w:val="32"/>
          <w:szCs w:val="32"/>
        </w:rPr>
        <w:t>“</w:t>
      </w:r>
      <w:r w:rsidRPr="00BF229A">
        <w:rPr>
          <w:rFonts w:ascii="Times New Roman" w:eastAsia="方正仿宋_GBK" w:hAnsi="Times New Roman"/>
          <w:sz w:val="32"/>
          <w:szCs w:val="32"/>
        </w:rPr>
        <w:t>以标准为抓手、以平台为载体、以核心技术攻关为主线、以产业化为目标</w:t>
      </w:r>
      <w:r w:rsidRPr="00BF229A">
        <w:rPr>
          <w:rFonts w:ascii="Times New Roman" w:eastAsia="方正仿宋_GBK" w:hAnsi="Times New Roman"/>
          <w:sz w:val="32"/>
          <w:szCs w:val="32"/>
        </w:rPr>
        <w:t>”</w:t>
      </w:r>
      <w:r w:rsidRPr="00BF229A">
        <w:rPr>
          <w:rFonts w:ascii="Times New Roman" w:eastAsia="方正仿宋_GBK" w:hAnsi="Times New Roman"/>
          <w:sz w:val="32"/>
          <w:szCs w:val="32"/>
        </w:rPr>
        <w:t>的思路，加快建设</w:t>
      </w:r>
      <w:r w:rsidRPr="00D55B1E">
        <w:rPr>
          <w:rFonts w:ascii="Times New Roman" w:eastAsia="方正仿宋_GBK" w:hAnsi="Times New Roman"/>
          <w:sz w:val="32"/>
          <w:szCs w:val="32"/>
        </w:rPr>
        <w:t>江苏省工业技术软件</w:t>
      </w:r>
      <w:proofErr w:type="gramStart"/>
      <w:r w:rsidRPr="00D55B1E">
        <w:rPr>
          <w:rFonts w:ascii="Times New Roman" w:eastAsia="方正仿宋_GBK" w:hAnsi="Times New Roman"/>
          <w:sz w:val="32"/>
          <w:szCs w:val="32"/>
        </w:rPr>
        <w:t>化创新</w:t>
      </w:r>
      <w:proofErr w:type="gramEnd"/>
      <w:r w:rsidRPr="00D55B1E">
        <w:rPr>
          <w:rFonts w:ascii="Times New Roman" w:eastAsia="方正仿宋_GBK" w:hAnsi="Times New Roman"/>
          <w:sz w:val="32"/>
          <w:szCs w:val="32"/>
        </w:rPr>
        <w:t>中心。</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2</w:t>
      </w:r>
      <w:r w:rsidRPr="00D55B1E">
        <w:rPr>
          <w:rFonts w:ascii="Times New Roman" w:eastAsia="方正仿宋_GBK" w:hAnsi="Times New Roman"/>
          <w:sz w:val="32"/>
          <w:szCs w:val="32"/>
        </w:rPr>
        <w:t>、搭建工业技术软件化公共服务平台。提供工业技术软件化实施工具箱、标准库、知识库、测试床、案例共享和展示等公共服务，汇聚江苏乃至全国工业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，实现供需双方需求对接，建设工业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开源社区，营造工业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发展生态。</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lastRenderedPageBreak/>
        <w:t>3</w:t>
      </w:r>
      <w:r w:rsidRPr="00D55B1E">
        <w:rPr>
          <w:rFonts w:ascii="Times New Roman" w:eastAsia="方正仿宋_GBK" w:hAnsi="Times New Roman"/>
          <w:sz w:val="32"/>
          <w:szCs w:val="32"/>
        </w:rPr>
        <w:t>、加快构建工业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培育工作体系。以江苏省工业技术软件</w:t>
      </w:r>
      <w:proofErr w:type="gramStart"/>
      <w:r w:rsidRPr="00D55B1E">
        <w:rPr>
          <w:rFonts w:ascii="Times New Roman" w:eastAsia="方正仿宋_GBK" w:hAnsi="Times New Roman"/>
          <w:sz w:val="32"/>
          <w:szCs w:val="32"/>
        </w:rPr>
        <w:t>化创新</w:t>
      </w:r>
      <w:proofErr w:type="gramEnd"/>
      <w:r w:rsidRPr="00D55B1E">
        <w:rPr>
          <w:rFonts w:ascii="Times New Roman" w:eastAsia="方正仿宋_GBK" w:hAnsi="Times New Roman"/>
          <w:sz w:val="32"/>
          <w:szCs w:val="32"/>
        </w:rPr>
        <w:t>中心为依托，建成一个工业技术软件化公共服务平台，建立一个省级工业技术软件化联盟，举办一个工业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开发与应用大赛，系统推动我省工业</w:t>
      </w:r>
      <w:r w:rsidRPr="00D55B1E">
        <w:rPr>
          <w:rFonts w:ascii="Times New Roman" w:eastAsia="方正仿宋_GBK" w:hAnsi="Times New Roman"/>
          <w:sz w:val="32"/>
          <w:szCs w:val="32"/>
        </w:rPr>
        <w:t xml:space="preserve">APP </w:t>
      </w:r>
      <w:r w:rsidRPr="00D55B1E">
        <w:rPr>
          <w:rFonts w:ascii="Times New Roman" w:eastAsia="方正仿宋_GBK" w:hAnsi="Times New Roman"/>
          <w:sz w:val="32"/>
          <w:szCs w:val="32"/>
        </w:rPr>
        <w:t>培育工作。</w:t>
      </w:r>
    </w:p>
    <w:p w:rsidR="00BB7C8B" w:rsidRPr="00D55B1E" w:rsidRDefault="00BB7C8B" w:rsidP="00BB7C8B">
      <w:pPr>
        <w:spacing w:line="560" w:lineRule="exact"/>
        <w:ind w:firstLine="640"/>
        <w:rPr>
          <w:rFonts w:ascii="Times New Roman" w:eastAsia="方正楷体_GBK" w:hAnsi="Times New Roman"/>
          <w:sz w:val="32"/>
          <w:szCs w:val="32"/>
        </w:rPr>
      </w:pPr>
      <w:r w:rsidRPr="00D55B1E">
        <w:rPr>
          <w:rFonts w:ascii="Times New Roman" w:eastAsia="方正楷体_GBK" w:hAnsi="Times New Roman"/>
          <w:sz w:val="32"/>
          <w:szCs w:val="32"/>
        </w:rPr>
        <w:t>（二）以技术与标准为重点，实现双向突破</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1</w:t>
      </w:r>
      <w:r w:rsidRPr="00D55B1E">
        <w:rPr>
          <w:rFonts w:ascii="Times New Roman" w:eastAsia="方正仿宋_GBK" w:hAnsi="Times New Roman"/>
          <w:sz w:val="32"/>
          <w:szCs w:val="32"/>
        </w:rPr>
        <w:t>、加快关键技术突破。围绕工业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培育，开展工业行业机理知识统一表达与模型互联、基于模型与数据驱动的工业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开发运行、工业知识柔性集成封装、</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可视化装配、模拟执行控制引擎等关键技术攻关，培育若干核心技术专利和解决方案，实现技术扩散和首次商业化应用。</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2</w:t>
      </w:r>
      <w:r w:rsidRPr="00D55B1E">
        <w:rPr>
          <w:rFonts w:ascii="Times New Roman" w:eastAsia="方正仿宋_GBK" w:hAnsi="Times New Roman"/>
          <w:sz w:val="32"/>
          <w:szCs w:val="32"/>
        </w:rPr>
        <w:t>、强化开发工具支持。组织研发工业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互联互通异构协议适配、数据交换、异构系统集成、语义标识、智能搜索等核心关键构件并形成构件库，</w:t>
      </w:r>
      <w:r w:rsidRPr="00D55B1E">
        <w:rPr>
          <w:rFonts w:ascii="Times New Roman" w:eastAsia="方正仿宋_GBK" w:hAnsi="Times New Roman"/>
          <w:color w:val="212121"/>
          <w:sz w:val="32"/>
          <w:szCs w:val="32"/>
        </w:rPr>
        <w:t>整合主流工业系统和平台的各种</w:t>
      </w:r>
      <w:r w:rsidRPr="00D55B1E">
        <w:rPr>
          <w:rFonts w:ascii="Times New Roman" w:eastAsia="方正仿宋_GBK" w:hAnsi="Times New Roman"/>
          <w:color w:val="212121"/>
          <w:sz w:val="32"/>
          <w:szCs w:val="32"/>
        </w:rPr>
        <w:t>API</w:t>
      </w:r>
      <w:r w:rsidRPr="00D55B1E">
        <w:rPr>
          <w:rFonts w:ascii="Times New Roman" w:eastAsia="方正仿宋_GBK" w:hAnsi="Times New Roman"/>
          <w:color w:val="212121"/>
          <w:sz w:val="32"/>
          <w:szCs w:val="32"/>
        </w:rPr>
        <w:t>，开发适用于多种框架、语言、运行环境的开发环境插件，</w:t>
      </w:r>
      <w:r w:rsidRPr="00D55B1E">
        <w:rPr>
          <w:rFonts w:ascii="Times New Roman" w:eastAsia="方正仿宋_GBK" w:hAnsi="Times New Roman"/>
          <w:sz w:val="32"/>
          <w:szCs w:val="32"/>
        </w:rPr>
        <w:t>建成可与不同工业操作系统对接的开源开放的工业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集成开发平台，为制造企业、软件企业协调和规模化开发培育工业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提供环境和技术工具支持。</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3</w:t>
      </w:r>
      <w:r w:rsidRPr="00D55B1E">
        <w:rPr>
          <w:rFonts w:ascii="Times New Roman" w:eastAsia="方正仿宋_GBK" w:hAnsi="Times New Roman"/>
          <w:sz w:val="32"/>
          <w:szCs w:val="32"/>
        </w:rPr>
        <w:t>、争取标准制定先机。根据江苏发展工业互联网和工业软件的战略需求，构建江苏省工业技术软件化标准体系，重点研制工业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应用参考架构、工业技术软件化指南、工业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培育和认定指南等基础标准，以及工业数据集成和共享、工业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产品线工程、工业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安全等技术标准。</w:t>
      </w:r>
    </w:p>
    <w:p w:rsidR="00BB7C8B" w:rsidRPr="00D55B1E" w:rsidRDefault="00BB7C8B" w:rsidP="00BB7C8B">
      <w:pPr>
        <w:spacing w:line="560" w:lineRule="exact"/>
        <w:ind w:firstLine="640"/>
        <w:rPr>
          <w:rFonts w:ascii="Times New Roman" w:eastAsia="方正楷体_GBK" w:hAnsi="Times New Roman"/>
          <w:sz w:val="32"/>
          <w:szCs w:val="32"/>
        </w:rPr>
      </w:pPr>
      <w:r w:rsidRPr="00D55B1E">
        <w:rPr>
          <w:rFonts w:ascii="Times New Roman" w:eastAsia="方正楷体_GBK" w:hAnsi="Times New Roman"/>
          <w:sz w:val="32"/>
          <w:szCs w:val="32"/>
        </w:rPr>
        <w:lastRenderedPageBreak/>
        <w:t>（三）加强能力与载体建设，完善支撑体系</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1</w:t>
      </w:r>
      <w:r w:rsidRPr="00D55B1E">
        <w:rPr>
          <w:rFonts w:ascii="Times New Roman" w:eastAsia="方正仿宋_GBK" w:hAnsi="Times New Roman"/>
          <w:sz w:val="32"/>
          <w:szCs w:val="32"/>
        </w:rPr>
        <w:t>、提供线上线下测试床。依托江苏省工业技术软件</w:t>
      </w:r>
      <w:proofErr w:type="gramStart"/>
      <w:r w:rsidRPr="00D55B1E">
        <w:rPr>
          <w:rFonts w:ascii="Times New Roman" w:eastAsia="方正仿宋_GBK" w:hAnsi="Times New Roman"/>
          <w:sz w:val="32"/>
          <w:szCs w:val="32"/>
        </w:rPr>
        <w:t>化创新</w:t>
      </w:r>
      <w:proofErr w:type="gramEnd"/>
      <w:r w:rsidRPr="00D55B1E">
        <w:rPr>
          <w:rFonts w:ascii="Times New Roman" w:eastAsia="方正仿宋_GBK" w:hAnsi="Times New Roman"/>
          <w:sz w:val="32"/>
          <w:szCs w:val="32"/>
        </w:rPr>
        <w:t>中心，面向关键基础材料、核心基础零部件等</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工业四基</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领域，建设基础共性工业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测试床，面向汽车、航空航天、石油化工等重点行业，建设行业通用工业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测试床，鼓励制造企业面向个性化需求，建设企业专用工业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测试床，并与创新中心开展测试合作。开放江苏省工业技术软件</w:t>
      </w:r>
      <w:proofErr w:type="gramStart"/>
      <w:r w:rsidRPr="00D55B1E">
        <w:rPr>
          <w:rFonts w:ascii="Times New Roman" w:eastAsia="方正仿宋_GBK" w:hAnsi="Times New Roman"/>
          <w:sz w:val="32"/>
          <w:szCs w:val="32"/>
        </w:rPr>
        <w:t>化创新</w:t>
      </w:r>
      <w:proofErr w:type="gramEnd"/>
      <w:r w:rsidRPr="00D55B1E">
        <w:rPr>
          <w:rFonts w:ascii="Times New Roman" w:eastAsia="方正仿宋_GBK" w:hAnsi="Times New Roman"/>
          <w:sz w:val="32"/>
          <w:szCs w:val="32"/>
        </w:rPr>
        <w:t>中心服务能力，由中心参与单位为工业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开发与优化提供线下实体测试、验证空间，通过在物理生产线、车间、工厂的实际使用等方式提高工业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成熟度。</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2</w:t>
      </w:r>
      <w:r w:rsidRPr="00D55B1E">
        <w:rPr>
          <w:rFonts w:ascii="Times New Roman" w:eastAsia="方正仿宋_GBK" w:hAnsi="Times New Roman"/>
          <w:sz w:val="32"/>
          <w:szCs w:val="32"/>
        </w:rPr>
        <w:t>、提升工业互联网平台能力。加快实施《关于深化互联网</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先进制造业</w:t>
      </w:r>
      <w:r w:rsidRPr="00D55B1E">
        <w:rPr>
          <w:rFonts w:ascii="Times New Roman" w:eastAsia="方正仿宋_GBK" w:hAnsi="Times New Roman"/>
          <w:sz w:val="32"/>
          <w:szCs w:val="32"/>
        </w:rPr>
        <w:t xml:space="preserve"> </w:t>
      </w:r>
      <w:r w:rsidRPr="00D55B1E">
        <w:rPr>
          <w:rFonts w:ascii="Times New Roman" w:eastAsia="方正仿宋_GBK" w:hAnsi="Times New Roman"/>
          <w:sz w:val="32"/>
          <w:szCs w:val="32"/>
        </w:rPr>
        <w:t>发展工业互联网的实施意见》，支持工业互联网平台企业建设</w:t>
      </w:r>
      <w:proofErr w:type="gramStart"/>
      <w:r w:rsidRPr="00D55B1E">
        <w:rPr>
          <w:rFonts w:ascii="Times New Roman" w:eastAsia="方正仿宋_GBK" w:hAnsi="Times New Roman"/>
          <w:sz w:val="32"/>
          <w:szCs w:val="32"/>
        </w:rPr>
        <w:t>微服务</w:t>
      </w:r>
      <w:proofErr w:type="gramEnd"/>
      <w:r w:rsidRPr="00D55B1E">
        <w:rPr>
          <w:rFonts w:ascii="Times New Roman" w:eastAsia="方正仿宋_GBK" w:hAnsi="Times New Roman"/>
          <w:sz w:val="32"/>
          <w:szCs w:val="32"/>
        </w:rPr>
        <w:t>资源池，汇聚工具、算法、模型等</w:t>
      </w:r>
      <w:proofErr w:type="gramStart"/>
      <w:r w:rsidRPr="00D55B1E">
        <w:rPr>
          <w:rFonts w:ascii="Times New Roman" w:eastAsia="方正仿宋_GBK" w:hAnsi="Times New Roman"/>
          <w:sz w:val="32"/>
          <w:szCs w:val="32"/>
        </w:rPr>
        <w:t>微服务</w:t>
      </w:r>
      <w:proofErr w:type="gramEnd"/>
      <w:r w:rsidRPr="00D55B1E">
        <w:rPr>
          <w:rFonts w:ascii="Times New Roman" w:eastAsia="方正仿宋_GBK" w:hAnsi="Times New Roman"/>
          <w:sz w:val="32"/>
          <w:szCs w:val="32"/>
        </w:rPr>
        <w:t>组件，开放软件开发工具包（</w:t>
      </w:r>
      <w:r w:rsidRPr="00D55B1E">
        <w:rPr>
          <w:rFonts w:ascii="Times New Roman" w:eastAsia="方正仿宋_GBK" w:hAnsi="Times New Roman"/>
          <w:sz w:val="32"/>
          <w:szCs w:val="32"/>
        </w:rPr>
        <w:t>SDK</w:t>
      </w:r>
      <w:r w:rsidRPr="00D55B1E">
        <w:rPr>
          <w:rFonts w:ascii="Times New Roman" w:eastAsia="方正仿宋_GBK" w:hAnsi="Times New Roman"/>
          <w:sz w:val="32"/>
          <w:szCs w:val="32"/>
        </w:rPr>
        <w:t>）和应用编程接口（</w:t>
      </w:r>
      <w:r w:rsidRPr="00D55B1E">
        <w:rPr>
          <w:rFonts w:ascii="Times New Roman" w:eastAsia="方正仿宋_GBK" w:hAnsi="Times New Roman"/>
          <w:sz w:val="32"/>
          <w:szCs w:val="32"/>
        </w:rPr>
        <w:t>API</w:t>
      </w:r>
      <w:r w:rsidRPr="00D55B1E">
        <w:rPr>
          <w:rFonts w:ascii="Times New Roman" w:eastAsia="方正仿宋_GBK" w:hAnsi="Times New Roman"/>
          <w:sz w:val="32"/>
          <w:szCs w:val="32"/>
        </w:rPr>
        <w:t>），提升工业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综合集成、测试验证、质量管控、全生命周期管理和服务能力，为工业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开发提供基础平台。</w:t>
      </w:r>
    </w:p>
    <w:p w:rsidR="00BB7C8B" w:rsidRPr="00BF229A"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3</w:t>
      </w:r>
      <w:r w:rsidRPr="00D55B1E">
        <w:rPr>
          <w:rFonts w:ascii="Times New Roman" w:eastAsia="方正仿宋_GBK" w:hAnsi="Times New Roman"/>
          <w:sz w:val="32"/>
          <w:szCs w:val="32"/>
        </w:rPr>
        <w:t>、</w:t>
      </w:r>
      <w:r w:rsidRPr="00BF229A">
        <w:rPr>
          <w:rFonts w:ascii="Times New Roman" w:eastAsia="方正仿宋_GBK" w:hAnsi="Times New Roman"/>
          <w:sz w:val="32"/>
          <w:szCs w:val="32"/>
        </w:rPr>
        <w:t>加强</w:t>
      </w:r>
      <w:r w:rsidRPr="00D55B1E">
        <w:rPr>
          <w:rFonts w:ascii="Times New Roman" w:eastAsia="方正仿宋_GBK" w:hAnsi="Times New Roman"/>
          <w:sz w:val="32"/>
          <w:szCs w:val="32"/>
        </w:rPr>
        <w:t>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w:t>
      </w:r>
      <w:r w:rsidRPr="00BF229A">
        <w:rPr>
          <w:rFonts w:ascii="Times New Roman" w:eastAsia="方正仿宋_GBK" w:hAnsi="Times New Roman"/>
          <w:sz w:val="32"/>
          <w:szCs w:val="32"/>
        </w:rPr>
        <w:t>监测分析。探索建立</w:t>
      </w:r>
      <w:r w:rsidRPr="00D55B1E">
        <w:rPr>
          <w:rFonts w:ascii="Times New Roman" w:eastAsia="方正仿宋_GBK" w:hAnsi="Times New Roman"/>
          <w:sz w:val="32"/>
          <w:szCs w:val="32"/>
        </w:rPr>
        <w:t>工业</w:t>
      </w:r>
      <w:r w:rsidRPr="00D55B1E">
        <w:rPr>
          <w:rFonts w:ascii="Times New Roman" w:eastAsia="方正仿宋_GBK" w:hAnsi="Times New Roman"/>
          <w:sz w:val="32"/>
          <w:szCs w:val="32"/>
        </w:rPr>
        <w:t>APP</w:t>
      </w:r>
      <w:r w:rsidRPr="00BF229A">
        <w:rPr>
          <w:rFonts w:ascii="Times New Roman" w:eastAsia="方正仿宋_GBK" w:hAnsi="Times New Roman"/>
          <w:sz w:val="32"/>
          <w:szCs w:val="32"/>
        </w:rPr>
        <w:t>评估工作机制，加强</w:t>
      </w:r>
      <w:r w:rsidRPr="00D55B1E">
        <w:rPr>
          <w:rFonts w:ascii="Times New Roman" w:eastAsia="方正仿宋_GBK" w:hAnsi="Times New Roman"/>
          <w:sz w:val="32"/>
          <w:szCs w:val="32"/>
        </w:rPr>
        <w:t>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培育指导。</w:t>
      </w:r>
      <w:r w:rsidRPr="00BF229A">
        <w:rPr>
          <w:rFonts w:ascii="Times New Roman" w:eastAsia="方正仿宋_GBK" w:hAnsi="Times New Roman"/>
          <w:sz w:val="32"/>
          <w:szCs w:val="32"/>
        </w:rPr>
        <w:t>基于两化融合服务平台和江苏省两化融合评估系统，加快建立</w:t>
      </w:r>
      <w:r w:rsidRPr="00D55B1E">
        <w:rPr>
          <w:rFonts w:ascii="Times New Roman" w:eastAsia="方正仿宋_GBK" w:hAnsi="Times New Roman"/>
          <w:sz w:val="32"/>
          <w:szCs w:val="32"/>
        </w:rPr>
        <w:t>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培育与应用</w:t>
      </w:r>
      <w:r w:rsidRPr="00BF229A">
        <w:rPr>
          <w:rFonts w:ascii="Times New Roman" w:eastAsia="方正仿宋_GBK" w:hAnsi="Times New Roman"/>
          <w:sz w:val="32"/>
          <w:szCs w:val="32"/>
        </w:rPr>
        <w:t>统计制度，动态监测</w:t>
      </w:r>
      <w:r w:rsidRPr="00D55B1E">
        <w:rPr>
          <w:rFonts w:ascii="Times New Roman" w:eastAsia="方正仿宋_GBK" w:hAnsi="Times New Roman"/>
          <w:sz w:val="32"/>
          <w:szCs w:val="32"/>
        </w:rPr>
        <w:t>工业</w:t>
      </w:r>
      <w:r w:rsidRPr="00D55B1E">
        <w:rPr>
          <w:rFonts w:ascii="Times New Roman" w:eastAsia="方正仿宋_GBK" w:hAnsi="Times New Roman"/>
          <w:sz w:val="32"/>
          <w:szCs w:val="32"/>
        </w:rPr>
        <w:t>APP</w:t>
      </w:r>
      <w:r w:rsidRPr="00BF229A">
        <w:rPr>
          <w:rFonts w:ascii="Times New Roman" w:eastAsia="方正仿宋_GBK" w:hAnsi="Times New Roman"/>
          <w:sz w:val="32"/>
          <w:szCs w:val="32"/>
        </w:rPr>
        <w:t>创新应用企业关键业务环节工业技术软件化率，并据此实行</w:t>
      </w:r>
      <w:r w:rsidRPr="00D55B1E">
        <w:rPr>
          <w:rFonts w:ascii="Times New Roman" w:eastAsia="方正仿宋_GBK" w:hAnsi="Times New Roman"/>
          <w:sz w:val="32"/>
          <w:szCs w:val="32"/>
        </w:rPr>
        <w:t>工业</w:t>
      </w:r>
      <w:r w:rsidRPr="00D55B1E">
        <w:rPr>
          <w:rFonts w:ascii="Times New Roman" w:eastAsia="方正仿宋_GBK" w:hAnsi="Times New Roman"/>
          <w:sz w:val="32"/>
          <w:szCs w:val="32"/>
        </w:rPr>
        <w:t>APP</w:t>
      </w:r>
      <w:r w:rsidRPr="00BF229A">
        <w:rPr>
          <w:rFonts w:ascii="Times New Roman" w:eastAsia="方正仿宋_GBK" w:hAnsi="Times New Roman"/>
          <w:sz w:val="32"/>
          <w:szCs w:val="32"/>
        </w:rPr>
        <w:t>创新应用企业分级评估与管理。</w:t>
      </w:r>
    </w:p>
    <w:p w:rsidR="00BB7C8B" w:rsidRPr="00D55B1E" w:rsidRDefault="00BB7C8B" w:rsidP="00BB7C8B">
      <w:pPr>
        <w:spacing w:line="560" w:lineRule="exact"/>
        <w:ind w:firstLine="640"/>
        <w:rPr>
          <w:rFonts w:ascii="Times New Roman" w:eastAsia="方正仿宋_GBK" w:hAnsi="Times New Roman"/>
          <w:sz w:val="32"/>
          <w:szCs w:val="32"/>
        </w:rPr>
      </w:pPr>
      <w:r w:rsidRPr="00BF229A">
        <w:rPr>
          <w:rFonts w:ascii="Times New Roman" w:eastAsia="方正仿宋_GBK" w:hAnsi="Times New Roman"/>
          <w:sz w:val="32"/>
          <w:szCs w:val="32"/>
        </w:rPr>
        <w:t>4</w:t>
      </w:r>
      <w:r w:rsidRPr="00BF229A">
        <w:rPr>
          <w:rFonts w:ascii="Times New Roman" w:eastAsia="方正仿宋_GBK" w:hAnsi="Times New Roman"/>
          <w:sz w:val="32"/>
          <w:szCs w:val="32"/>
        </w:rPr>
        <w:t>、推动工业软件特色园区建设。关注和引导省内国家级、</w:t>
      </w:r>
      <w:r w:rsidRPr="00BF229A">
        <w:rPr>
          <w:rFonts w:ascii="Times New Roman" w:eastAsia="方正仿宋_GBK" w:hAnsi="Times New Roman"/>
          <w:sz w:val="32"/>
          <w:szCs w:val="32"/>
        </w:rPr>
        <w:lastRenderedPageBreak/>
        <w:t>省级软件产业园工业软件发展，支持地方结合本地工业发展基础和优势，鼓励软件产业园区加快集聚工业软件研发、应用成效突出的软件企业，优先发展工业软件特色园区。</w:t>
      </w:r>
    </w:p>
    <w:p w:rsidR="00BB7C8B" w:rsidRPr="00D55B1E" w:rsidRDefault="00BB7C8B" w:rsidP="00BB7C8B">
      <w:pPr>
        <w:spacing w:line="560" w:lineRule="exact"/>
        <w:ind w:firstLine="640"/>
        <w:rPr>
          <w:rFonts w:ascii="Times New Roman" w:eastAsia="方正楷体_GBK" w:hAnsi="Times New Roman"/>
          <w:sz w:val="32"/>
          <w:szCs w:val="32"/>
        </w:rPr>
      </w:pPr>
      <w:r w:rsidRPr="00D55B1E">
        <w:rPr>
          <w:rFonts w:ascii="Times New Roman" w:eastAsia="方正楷体_GBK" w:hAnsi="Times New Roman"/>
          <w:sz w:val="32"/>
          <w:szCs w:val="32"/>
        </w:rPr>
        <w:t>（四）拓展融合发展内容，加快创新应用</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1</w:t>
      </w:r>
      <w:r w:rsidRPr="00D55B1E">
        <w:rPr>
          <w:rFonts w:ascii="Times New Roman" w:eastAsia="方正仿宋_GBK" w:hAnsi="Times New Roman"/>
          <w:sz w:val="32"/>
          <w:szCs w:val="32"/>
        </w:rPr>
        <w:t>、推进重点行业率先应用。推动软件企业转型升级计划（</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腾云驾数</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计划）实施，广泛征集和优选工业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及应用解决方案，汇总制造业企业工业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技术与应用需求。在新型电力（新能源）装备、工程机械、前沿新材料、生物医药和新型医疗器械、纺织服装、汽车及零部件、新型显示等先进制造业产业集群率先推广工业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应用，形成面向真实应用场景、具有推广价值的应用解决方案。</w:t>
      </w:r>
    </w:p>
    <w:p w:rsidR="00BB7C8B" w:rsidRPr="00D55B1E" w:rsidRDefault="00BB7C8B" w:rsidP="00BB7C8B">
      <w:pPr>
        <w:widowControl/>
        <w:spacing w:line="560" w:lineRule="exact"/>
        <w:ind w:firstLine="640"/>
        <w:jc w:val="left"/>
        <w:rPr>
          <w:rFonts w:ascii="Times New Roman" w:eastAsia="方正仿宋_GBK" w:hAnsi="Times New Roman"/>
          <w:sz w:val="32"/>
          <w:szCs w:val="32"/>
        </w:rPr>
      </w:pPr>
      <w:r w:rsidRPr="00D55B1E">
        <w:rPr>
          <w:rFonts w:ascii="Times New Roman" w:eastAsia="方正仿宋_GBK" w:hAnsi="Times New Roman"/>
          <w:sz w:val="32"/>
          <w:szCs w:val="32"/>
        </w:rPr>
        <w:t>2</w:t>
      </w:r>
      <w:r w:rsidRPr="00D55B1E">
        <w:rPr>
          <w:rFonts w:ascii="Times New Roman" w:eastAsia="方正仿宋_GBK" w:hAnsi="Times New Roman"/>
          <w:sz w:val="32"/>
          <w:szCs w:val="32"/>
        </w:rPr>
        <w:t>、带动工业数据资源积累与开发。深化和推动实施《江苏省</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十三五</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智能制造发展规划》、《加快推进</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企业上云</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三年行动计划》、《江苏省强化大数据引领推动融合发展专项行动计划》（</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数动未来</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专项行动）等一批政策文件，持续开展大数据应用试点示范项目评选，</w:t>
      </w:r>
      <w:r w:rsidRPr="00BF229A">
        <w:rPr>
          <w:rFonts w:ascii="Times New Roman" w:eastAsia="方正仿宋_GBK" w:hAnsi="Times New Roman"/>
          <w:sz w:val="32"/>
          <w:szCs w:val="32"/>
        </w:rPr>
        <w:t>将工业</w:t>
      </w:r>
      <w:r w:rsidRPr="00BF229A">
        <w:rPr>
          <w:rFonts w:ascii="Times New Roman" w:eastAsia="方正仿宋_GBK" w:hAnsi="Times New Roman"/>
          <w:sz w:val="32"/>
          <w:szCs w:val="32"/>
        </w:rPr>
        <w:t>APP</w:t>
      </w:r>
      <w:r w:rsidRPr="00BF229A">
        <w:rPr>
          <w:rFonts w:ascii="Times New Roman" w:eastAsia="方正仿宋_GBK" w:hAnsi="Times New Roman"/>
          <w:sz w:val="32"/>
          <w:szCs w:val="32"/>
        </w:rPr>
        <w:t>纳入工业大数据范围同步评选。</w:t>
      </w:r>
      <w:r w:rsidRPr="00D55B1E">
        <w:rPr>
          <w:rFonts w:ascii="Times New Roman" w:eastAsia="方正仿宋_GBK" w:hAnsi="Times New Roman"/>
          <w:sz w:val="32"/>
          <w:szCs w:val="32"/>
        </w:rPr>
        <w:t>重点推动对工业领域大数据的采集、处理、分析、建模和应用，加快工业数据、模型算法、研发设计等各类资源及能力为主的行业知识在工业技术软件化公共服务平台上的累积、汇聚，为工业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开发提供建模分析基础，并反向强化行业知识的获取与积累。</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3</w:t>
      </w:r>
      <w:r w:rsidRPr="00D55B1E">
        <w:rPr>
          <w:rFonts w:ascii="Times New Roman" w:eastAsia="方正仿宋_GBK" w:hAnsi="Times New Roman"/>
          <w:sz w:val="32"/>
          <w:szCs w:val="32"/>
        </w:rPr>
        <w:t>、探索创新应用新方向。加快</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数动未来</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专项行动部署，建设一批工业技术软件化方向的融合创新中心，</w:t>
      </w:r>
      <w:r w:rsidRPr="00BF229A">
        <w:rPr>
          <w:rFonts w:ascii="Times New Roman" w:eastAsia="方正仿宋_GBK" w:hAnsi="Times New Roman"/>
          <w:sz w:val="32"/>
          <w:szCs w:val="32"/>
        </w:rPr>
        <w:t>引导企业对接供需</w:t>
      </w:r>
      <w:r w:rsidRPr="00BF229A">
        <w:rPr>
          <w:rFonts w:ascii="Times New Roman" w:eastAsia="方正仿宋_GBK" w:hAnsi="Times New Roman"/>
          <w:sz w:val="32"/>
          <w:szCs w:val="32"/>
        </w:rPr>
        <w:lastRenderedPageBreak/>
        <w:t>信息，</w:t>
      </w:r>
      <w:r w:rsidRPr="00D55B1E">
        <w:rPr>
          <w:rFonts w:ascii="Times New Roman" w:eastAsia="方正仿宋_GBK" w:hAnsi="Times New Roman"/>
          <w:sz w:val="32"/>
          <w:szCs w:val="32"/>
        </w:rPr>
        <w:t>切实推进工业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领域的</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双创</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活动。基于</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中国软件杯</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大学生软件设计大赛与</w:t>
      </w:r>
      <w:r w:rsidRPr="00D55B1E">
        <w:rPr>
          <w:rFonts w:ascii="Times New Roman" w:eastAsia="方正仿宋_GBK" w:hAnsi="Times New Roman"/>
          <w:sz w:val="32"/>
          <w:szCs w:val="32"/>
        </w:rPr>
        <w:t>“</w:t>
      </w:r>
      <w:proofErr w:type="spellStart"/>
      <w:r w:rsidRPr="00D55B1E">
        <w:rPr>
          <w:rFonts w:ascii="Times New Roman" w:eastAsia="方正仿宋_GBK" w:hAnsi="Times New Roman"/>
          <w:sz w:val="32"/>
          <w:szCs w:val="32"/>
        </w:rPr>
        <w:t>i</w:t>
      </w:r>
      <w:proofErr w:type="spellEnd"/>
      <w:r w:rsidRPr="00D55B1E">
        <w:rPr>
          <w:rFonts w:ascii="Times New Roman" w:eastAsia="方正仿宋_GBK" w:hAnsi="Times New Roman"/>
          <w:sz w:val="32"/>
          <w:szCs w:val="32"/>
        </w:rPr>
        <w:t>创杯</w:t>
      </w:r>
      <w:r w:rsidRPr="00D55B1E">
        <w:rPr>
          <w:rFonts w:ascii="Times New Roman" w:eastAsia="方正仿宋_GBK" w:hAnsi="Times New Roman"/>
          <w:sz w:val="32"/>
          <w:szCs w:val="32"/>
        </w:rPr>
        <w:t>”</w:t>
      </w:r>
      <w:r w:rsidRPr="00D55B1E">
        <w:rPr>
          <w:rFonts w:ascii="Times New Roman" w:eastAsia="方正仿宋_GBK" w:hAnsi="Times New Roman"/>
          <w:sz w:val="32"/>
          <w:szCs w:val="32"/>
        </w:rPr>
        <w:t>互联网创新创业大赛，分别组织开展工业</w:t>
      </w:r>
      <w:r w:rsidRPr="00D55B1E">
        <w:rPr>
          <w:rFonts w:ascii="Times New Roman" w:eastAsia="方正仿宋_GBK" w:hAnsi="Times New Roman"/>
          <w:sz w:val="32"/>
          <w:szCs w:val="32"/>
        </w:rPr>
        <w:t>APP</w:t>
      </w:r>
      <w:r w:rsidRPr="00BF229A">
        <w:rPr>
          <w:rFonts w:ascii="Times New Roman" w:eastAsia="方正仿宋_GBK" w:hAnsi="Times New Roman"/>
          <w:sz w:val="32"/>
          <w:szCs w:val="32"/>
        </w:rPr>
        <w:t>大赛的</w:t>
      </w:r>
      <w:r w:rsidRPr="00D55B1E">
        <w:rPr>
          <w:rFonts w:ascii="Times New Roman" w:eastAsia="方正仿宋_GBK" w:hAnsi="Times New Roman"/>
          <w:sz w:val="32"/>
          <w:szCs w:val="32"/>
        </w:rPr>
        <w:t>命题式团队组与</w:t>
      </w:r>
      <w:r w:rsidRPr="00BF229A">
        <w:rPr>
          <w:rFonts w:ascii="Times New Roman" w:eastAsia="方正仿宋_GBK" w:hAnsi="Times New Roman"/>
          <w:sz w:val="32"/>
          <w:szCs w:val="32"/>
        </w:rPr>
        <w:t>开放式</w:t>
      </w:r>
      <w:r w:rsidRPr="00D55B1E">
        <w:rPr>
          <w:rFonts w:ascii="Times New Roman" w:eastAsia="方正仿宋_GBK" w:hAnsi="Times New Roman"/>
          <w:sz w:val="32"/>
          <w:szCs w:val="32"/>
        </w:rPr>
        <w:t>企业组赛事，充分激发创新活力。指导和支持互联网平台企业、协会、第三方机构设立工业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应用商店，提供专业化的工业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上线和下载服务。</w:t>
      </w:r>
    </w:p>
    <w:p w:rsidR="00BB7C8B" w:rsidRPr="00D55B1E" w:rsidRDefault="00BB7C8B" w:rsidP="00BB7C8B">
      <w:pPr>
        <w:spacing w:line="560" w:lineRule="exact"/>
        <w:ind w:firstLine="640"/>
        <w:rPr>
          <w:rFonts w:ascii="Times New Roman" w:eastAsia="方正黑体_GBK" w:hAnsi="Times New Roman"/>
          <w:sz w:val="32"/>
          <w:szCs w:val="32"/>
        </w:rPr>
      </w:pPr>
      <w:r w:rsidRPr="00D55B1E">
        <w:rPr>
          <w:rFonts w:ascii="Times New Roman" w:eastAsia="方正黑体_GBK" w:hAnsi="Times New Roman"/>
          <w:sz w:val="32"/>
          <w:szCs w:val="32"/>
        </w:rPr>
        <w:t>四、工作进度</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到</w:t>
      </w:r>
      <w:r w:rsidRPr="00D55B1E">
        <w:rPr>
          <w:rFonts w:ascii="Times New Roman" w:eastAsia="方正仿宋_GBK" w:hAnsi="Times New Roman"/>
          <w:sz w:val="32"/>
          <w:szCs w:val="32"/>
        </w:rPr>
        <w:t>2019</w:t>
      </w:r>
      <w:r w:rsidRPr="00D55B1E">
        <w:rPr>
          <w:rFonts w:ascii="Times New Roman" w:eastAsia="方正仿宋_GBK" w:hAnsi="Times New Roman"/>
          <w:sz w:val="32"/>
          <w:szCs w:val="32"/>
        </w:rPr>
        <w:t>年底，成立江苏省工业技术软件</w:t>
      </w:r>
      <w:proofErr w:type="gramStart"/>
      <w:r w:rsidRPr="00D55B1E">
        <w:rPr>
          <w:rFonts w:ascii="Times New Roman" w:eastAsia="方正仿宋_GBK" w:hAnsi="Times New Roman"/>
          <w:sz w:val="32"/>
          <w:szCs w:val="32"/>
        </w:rPr>
        <w:t>化创新</w:t>
      </w:r>
      <w:proofErr w:type="gramEnd"/>
      <w:r w:rsidRPr="00D55B1E">
        <w:rPr>
          <w:rFonts w:ascii="Times New Roman" w:eastAsia="方正仿宋_GBK" w:hAnsi="Times New Roman"/>
          <w:sz w:val="32"/>
          <w:szCs w:val="32"/>
        </w:rPr>
        <w:t>中心，建成工业技术软件化公共服务平台。针对行业共性问题，组织</w:t>
      </w:r>
      <w:r w:rsidRPr="00D55B1E">
        <w:rPr>
          <w:rFonts w:ascii="Times New Roman" w:eastAsia="方正仿宋_GBK" w:hAnsi="Times New Roman"/>
          <w:sz w:val="32"/>
          <w:szCs w:val="32"/>
        </w:rPr>
        <w:t>3-4</w:t>
      </w:r>
      <w:r w:rsidRPr="00D55B1E">
        <w:rPr>
          <w:rFonts w:ascii="Times New Roman" w:eastAsia="方正仿宋_GBK" w:hAnsi="Times New Roman"/>
          <w:sz w:val="32"/>
          <w:szCs w:val="32"/>
        </w:rPr>
        <w:t>个关键共性技术攻关。建立工业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分类分级评估工作机制与工业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培育与应用统计制度。面向重点行业、重点应用场景的工业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规模达到</w:t>
      </w:r>
      <w:r w:rsidRPr="00D55B1E">
        <w:rPr>
          <w:rFonts w:ascii="Times New Roman" w:eastAsia="方正仿宋_GBK" w:hAnsi="Times New Roman"/>
          <w:sz w:val="32"/>
          <w:szCs w:val="32"/>
        </w:rPr>
        <w:t>1.5</w:t>
      </w:r>
      <w:r w:rsidRPr="00D55B1E">
        <w:rPr>
          <w:rFonts w:ascii="Times New Roman" w:eastAsia="方正仿宋_GBK" w:hAnsi="Times New Roman"/>
          <w:sz w:val="32"/>
          <w:szCs w:val="32"/>
        </w:rPr>
        <w:t>万个，创新应用企业关键业务环节工业技术软件化率达到</w:t>
      </w:r>
      <w:r w:rsidRPr="00D55B1E">
        <w:rPr>
          <w:rFonts w:ascii="Times New Roman" w:eastAsia="方正仿宋_GBK" w:hAnsi="Times New Roman"/>
          <w:sz w:val="32"/>
          <w:szCs w:val="32"/>
        </w:rPr>
        <w:t>35%</w:t>
      </w:r>
      <w:r w:rsidRPr="00D55B1E">
        <w:rPr>
          <w:rFonts w:ascii="Times New Roman" w:eastAsia="方正仿宋_GBK" w:hAnsi="Times New Roman"/>
          <w:sz w:val="32"/>
          <w:szCs w:val="32"/>
        </w:rPr>
        <w:t>。</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到</w:t>
      </w:r>
      <w:r w:rsidRPr="00D55B1E">
        <w:rPr>
          <w:rFonts w:ascii="Times New Roman" w:eastAsia="方正仿宋_GBK" w:hAnsi="Times New Roman"/>
          <w:sz w:val="32"/>
          <w:szCs w:val="32"/>
        </w:rPr>
        <w:t>2020</w:t>
      </w:r>
      <w:r w:rsidRPr="00D55B1E">
        <w:rPr>
          <w:rFonts w:ascii="Times New Roman" w:eastAsia="方正仿宋_GBK" w:hAnsi="Times New Roman"/>
          <w:sz w:val="32"/>
          <w:szCs w:val="32"/>
        </w:rPr>
        <w:t>年底，工业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创新应用企业的关键业务环节工业技术软件化率达到</w:t>
      </w:r>
      <w:r w:rsidRPr="00D55B1E">
        <w:rPr>
          <w:rFonts w:ascii="Times New Roman" w:eastAsia="方正仿宋_GBK" w:hAnsi="Times New Roman"/>
          <w:sz w:val="32"/>
          <w:szCs w:val="32"/>
        </w:rPr>
        <w:t>60%</w:t>
      </w:r>
      <w:r w:rsidRPr="00D55B1E">
        <w:rPr>
          <w:rFonts w:ascii="Times New Roman" w:eastAsia="方正仿宋_GBK" w:hAnsi="Times New Roman"/>
          <w:sz w:val="32"/>
          <w:szCs w:val="32"/>
        </w:rPr>
        <w:t>。培育</w:t>
      </w:r>
      <w:r w:rsidRPr="00D55B1E">
        <w:rPr>
          <w:rFonts w:ascii="Times New Roman" w:eastAsia="方正仿宋_GBK" w:hAnsi="Times New Roman"/>
          <w:sz w:val="32"/>
          <w:szCs w:val="32"/>
        </w:rPr>
        <w:t>3</w:t>
      </w:r>
      <w:r w:rsidRPr="00D55B1E">
        <w:rPr>
          <w:rFonts w:ascii="Times New Roman" w:eastAsia="方正仿宋_GBK" w:hAnsi="Times New Roman"/>
          <w:sz w:val="32"/>
          <w:szCs w:val="32"/>
        </w:rPr>
        <w:t>万个包括高、基、通、专等各类工业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。拥有数个关键共性技术突破成果，初步构建起江苏省工业技术软件化标准体系。拥有数个国内领先的工业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软件企业，工业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培育与应用生态初步形成。</w:t>
      </w:r>
    </w:p>
    <w:p w:rsidR="00BB7C8B" w:rsidRPr="00D55B1E" w:rsidRDefault="00BB7C8B" w:rsidP="00BB7C8B">
      <w:pPr>
        <w:spacing w:line="560" w:lineRule="exact"/>
        <w:ind w:firstLine="640"/>
        <w:rPr>
          <w:rFonts w:ascii="Times New Roman" w:eastAsia="方正黑体_GBK" w:hAnsi="Times New Roman"/>
          <w:sz w:val="32"/>
          <w:szCs w:val="32"/>
        </w:rPr>
      </w:pPr>
      <w:r w:rsidRPr="00D55B1E">
        <w:rPr>
          <w:rFonts w:ascii="Times New Roman" w:eastAsia="方正黑体_GBK" w:hAnsi="Times New Roman"/>
          <w:sz w:val="32"/>
          <w:szCs w:val="32"/>
        </w:rPr>
        <w:t>五、落实措施</w:t>
      </w:r>
    </w:p>
    <w:p w:rsidR="00BB7C8B" w:rsidRPr="00D55B1E" w:rsidRDefault="00BB7C8B" w:rsidP="00BB7C8B">
      <w:pPr>
        <w:spacing w:line="560" w:lineRule="exact"/>
        <w:ind w:firstLine="640"/>
        <w:rPr>
          <w:rFonts w:ascii="Times New Roman" w:eastAsia="方正楷体_GBK" w:hAnsi="Times New Roman"/>
          <w:sz w:val="32"/>
          <w:szCs w:val="32"/>
        </w:rPr>
      </w:pPr>
      <w:r w:rsidRPr="00D55B1E">
        <w:rPr>
          <w:rFonts w:ascii="Times New Roman" w:eastAsia="方正楷体_GBK" w:hAnsi="Times New Roman"/>
          <w:sz w:val="32"/>
          <w:szCs w:val="32"/>
        </w:rPr>
        <w:t>（一）组织保障</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加强部省合作，建立创新中心、重大平台、重点工作合作机制，加快江苏在出台引导政策、制定标准、探索特色化发展等方面先行先试。各市要加快建立相应工作机制，制定配套工作计划，</w:t>
      </w:r>
      <w:r w:rsidRPr="00D55B1E">
        <w:rPr>
          <w:rFonts w:ascii="Times New Roman" w:eastAsia="方正仿宋_GBK" w:hAnsi="Times New Roman"/>
          <w:sz w:val="32"/>
          <w:szCs w:val="32"/>
        </w:rPr>
        <w:lastRenderedPageBreak/>
        <w:t>将工业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培育工作纳入重点工作计划，在政策、资源等方面给予全力保障。</w:t>
      </w:r>
    </w:p>
    <w:p w:rsidR="00BB7C8B" w:rsidRPr="00D55B1E" w:rsidRDefault="00BB7C8B" w:rsidP="00BB7C8B">
      <w:pPr>
        <w:spacing w:line="560" w:lineRule="exact"/>
        <w:ind w:firstLine="640"/>
        <w:rPr>
          <w:rFonts w:ascii="Times New Roman" w:eastAsia="方正楷体_GBK" w:hAnsi="Times New Roman"/>
          <w:sz w:val="32"/>
          <w:szCs w:val="32"/>
        </w:rPr>
      </w:pPr>
      <w:r w:rsidRPr="00D55B1E">
        <w:rPr>
          <w:rFonts w:ascii="Times New Roman" w:eastAsia="方正楷体_GBK" w:hAnsi="Times New Roman"/>
          <w:sz w:val="32"/>
          <w:szCs w:val="32"/>
        </w:rPr>
        <w:t>（二）宣传贯彻</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在工信部指导下，组织开展工业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培育工作政策解读与宣讲活动，发布国家重要配套文件，加强全省对工业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培育工作的认识。借助</w:t>
      </w:r>
      <w:proofErr w:type="gramStart"/>
      <w:r w:rsidRPr="00D55B1E">
        <w:rPr>
          <w:rFonts w:ascii="Times New Roman" w:eastAsia="方正仿宋_GBK" w:hAnsi="Times New Roman"/>
          <w:sz w:val="32"/>
          <w:szCs w:val="32"/>
        </w:rPr>
        <w:t>南京软博会</w:t>
      </w:r>
      <w:proofErr w:type="gramEnd"/>
      <w:r w:rsidRPr="00D55B1E">
        <w:rPr>
          <w:rFonts w:ascii="Times New Roman" w:eastAsia="方正仿宋_GBK" w:hAnsi="Times New Roman"/>
          <w:sz w:val="32"/>
          <w:szCs w:val="32"/>
        </w:rPr>
        <w:t>等重大展示平台，举办工业软件专题论坛，推动江苏省工业技术软件化联盟开展多层次活动。</w:t>
      </w:r>
    </w:p>
    <w:p w:rsidR="00BB7C8B" w:rsidRPr="00D55B1E" w:rsidRDefault="00BB7C8B" w:rsidP="00BB7C8B">
      <w:pPr>
        <w:spacing w:line="560" w:lineRule="exact"/>
        <w:ind w:firstLine="640"/>
        <w:rPr>
          <w:rFonts w:ascii="Times New Roman" w:eastAsia="方正楷体_GBK" w:hAnsi="Times New Roman"/>
          <w:sz w:val="32"/>
          <w:szCs w:val="32"/>
        </w:rPr>
      </w:pPr>
      <w:r w:rsidRPr="00D55B1E">
        <w:rPr>
          <w:rFonts w:ascii="Times New Roman" w:eastAsia="方正楷体_GBK" w:hAnsi="Times New Roman"/>
          <w:sz w:val="32"/>
          <w:szCs w:val="32"/>
        </w:rPr>
        <w:t>（三）资金支持</w:t>
      </w:r>
    </w:p>
    <w:p w:rsidR="00BB7C8B" w:rsidRPr="00D55B1E" w:rsidRDefault="00BB7C8B" w:rsidP="00BB7C8B">
      <w:pPr>
        <w:spacing w:line="560" w:lineRule="exact"/>
        <w:ind w:firstLine="640"/>
        <w:rPr>
          <w:rFonts w:ascii="Times New Roman" w:eastAsia="方正仿宋_GBK" w:hAnsi="Times New Roman"/>
          <w:sz w:val="32"/>
          <w:szCs w:val="32"/>
        </w:rPr>
      </w:pPr>
      <w:r w:rsidRPr="00BF229A">
        <w:rPr>
          <w:rFonts w:ascii="Times New Roman" w:eastAsia="方正仿宋_GBK" w:hAnsi="Times New Roman"/>
          <w:sz w:val="32"/>
          <w:szCs w:val="32"/>
        </w:rPr>
        <w:t>在省工业和信息产业转型升级专项资金中，加大对工业</w:t>
      </w:r>
      <w:r w:rsidRPr="00BF229A">
        <w:rPr>
          <w:rFonts w:ascii="Times New Roman" w:eastAsia="方正仿宋_GBK" w:hAnsi="Times New Roman"/>
          <w:sz w:val="32"/>
          <w:szCs w:val="32"/>
        </w:rPr>
        <w:t>APP</w:t>
      </w:r>
      <w:r w:rsidRPr="00BF229A">
        <w:rPr>
          <w:rFonts w:ascii="Times New Roman" w:eastAsia="方正仿宋_GBK" w:hAnsi="Times New Roman"/>
          <w:sz w:val="32"/>
          <w:szCs w:val="32"/>
        </w:rPr>
        <w:t>培育工作的支持力度，重点支持有关创新中心培育、共性关键技术攻关、标准测试能力建设、</w:t>
      </w:r>
      <w:r w:rsidRPr="00D55B1E">
        <w:rPr>
          <w:rFonts w:ascii="Times New Roman" w:eastAsia="方正仿宋_GBK" w:hAnsi="Times New Roman"/>
          <w:sz w:val="32"/>
          <w:szCs w:val="32"/>
        </w:rPr>
        <w:t>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创新应用</w:t>
      </w:r>
      <w:r w:rsidRPr="00BF229A">
        <w:rPr>
          <w:rFonts w:ascii="Times New Roman" w:eastAsia="方正仿宋_GBK" w:hAnsi="Times New Roman"/>
          <w:sz w:val="32"/>
          <w:szCs w:val="32"/>
        </w:rPr>
        <w:t>及人才培训等。鼓励各市设立专项资金，用于支持工业</w:t>
      </w:r>
      <w:r w:rsidRPr="00BF229A">
        <w:rPr>
          <w:rFonts w:ascii="Times New Roman" w:eastAsia="方正仿宋_GBK" w:hAnsi="Times New Roman"/>
          <w:sz w:val="32"/>
          <w:szCs w:val="32"/>
        </w:rPr>
        <w:t>APP</w:t>
      </w:r>
      <w:r w:rsidRPr="00BF229A">
        <w:rPr>
          <w:rFonts w:ascii="Times New Roman" w:eastAsia="方正仿宋_GBK" w:hAnsi="Times New Roman"/>
          <w:sz w:val="32"/>
          <w:szCs w:val="32"/>
        </w:rPr>
        <w:t>培育工作。以</w:t>
      </w:r>
      <w:r w:rsidRPr="00D55B1E">
        <w:rPr>
          <w:rFonts w:ascii="Times New Roman" w:eastAsia="方正仿宋_GBK" w:hAnsi="Times New Roman"/>
          <w:sz w:val="32"/>
          <w:szCs w:val="32"/>
        </w:rPr>
        <w:t>江苏省工业技术软件</w:t>
      </w:r>
      <w:proofErr w:type="gramStart"/>
      <w:r w:rsidRPr="00D55B1E">
        <w:rPr>
          <w:rFonts w:ascii="Times New Roman" w:eastAsia="方正仿宋_GBK" w:hAnsi="Times New Roman"/>
          <w:sz w:val="32"/>
          <w:szCs w:val="32"/>
        </w:rPr>
        <w:t>化创新</w:t>
      </w:r>
      <w:proofErr w:type="gramEnd"/>
      <w:r w:rsidRPr="00D55B1E">
        <w:rPr>
          <w:rFonts w:ascii="Times New Roman" w:eastAsia="方正仿宋_GBK" w:hAnsi="Times New Roman"/>
          <w:sz w:val="32"/>
          <w:szCs w:val="32"/>
        </w:rPr>
        <w:t>中心为牵引，鼓励社会资本参与</w:t>
      </w:r>
      <w:r w:rsidRPr="00BF229A">
        <w:rPr>
          <w:rFonts w:ascii="Times New Roman" w:eastAsia="方正仿宋_GBK" w:hAnsi="Times New Roman"/>
          <w:sz w:val="32"/>
          <w:szCs w:val="32"/>
        </w:rPr>
        <w:t>工业</w:t>
      </w:r>
      <w:r w:rsidRPr="00BF229A">
        <w:rPr>
          <w:rFonts w:ascii="Times New Roman" w:eastAsia="方正仿宋_GBK" w:hAnsi="Times New Roman"/>
          <w:sz w:val="32"/>
          <w:szCs w:val="32"/>
        </w:rPr>
        <w:t>APP</w:t>
      </w:r>
      <w:r w:rsidRPr="00BF229A">
        <w:rPr>
          <w:rFonts w:ascii="Times New Roman" w:eastAsia="方正仿宋_GBK" w:hAnsi="Times New Roman"/>
          <w:sz w:val="32"/>
          <w:szCs w:val="32"/>
        </w:rPr>
        <w:t>培育。</w:t>
      </w:r>
    </w:p>
    <w:p w:rsidR="00BB7C8B" w:rsidRPr="00D55B1E" w:rsidRDefault="00BB7C8B" w:rsidP="00BB7C8B">
      <w:pPr>
        <w:spacing w:line="560" w:lineRule="exact"/>
        <w:ind w:firstLine="640"/>
        <w:rPr>
          <w:rFonts w:ascii="Times New Roman" w:eastAsia="方正楷体_GBK" w:hAnsi="Times New Roman"/>
          <w:sz w:val="32"/>
          <w:szCs w:val="32"/>
        </w:rPr>
      </w:pPr>
      <w:r w:rsidRPr="00D55B1E">
        <w:rPr>
          <w:rFonts w:ascii="Times New Roman" w:eastAsia="方正楷体_GBK" w:hAnsi="Times New Roman"/>
          <w:sz w:val="32"/>
          <w:szCs w:val="32"/>
        </w:rPr>
        <w:t>（四）人才培育</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充分发挥省级互联网产业人才培训基地、省软件产业人才发展基金会等人才机构力量，鼓励各基地联合制造企业、软件企业共同开发有关工业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开发与应用的新课程体系和实训方案；在江苏软件和信息服务公益学堂中增设高、基、通工业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相关内容，加快我省工业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开发与应用复合型人才的培养和输出。在省软件和互联网双创团队引进工作中重点关注工业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双创团队的引进，对具有重大推广价值和发展空间的工业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开发双创</w:t>
      </w:r>
      <w:r w:rsidRPr="00D55B1E">
        <w:rPr>
          <w:rFonts w:ascii="Times New Roman" w:eastAsia="方正仿宋_GBK" w:hAnsi="Times New Roman"/>
          <w:sz w:val="32"/>
          <w:szCs w:val="32"/>
        </w:rPr>
        <w:lastRenderedPageBreak/>
        <w:t>团队给予大力支持。</w:t>
      </w:r>
    </w:p>
    <w:p w:rsidR="00BB7C8B" w:rsidRPr="00D55B1E" w:rsidRDefault="00BB7C8B" w:rsidP="00BB7C8B">
      <w:pPr>
        <w:spacing w:line="560" w:lineRule="exact"/>
        <w:ind w:firstLine="640"/>
        <w:rPr>
          <w:rFonts w:ascii="Times New Roman" w:eastAsia="方正仿宋_GBK" w:hAnsi="Times New Roman"/>
          <w:sz w:val="32"/>
          <w:szCs w:val="32"/>
        </w:rPr>
      </w:pP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仿宋_GBK" w:hAnsi="Times New Roman"/>
          <w:sz w:val="32"/>
          <w:szCs w:val="32"/>
        </w:rPr>
        <w:t>附录：名词解释</w:t>
      </w:r>
    </w:p>
    <w:p w:rsidR="00BB7C8B" w:rsidRPr="00D55B1E" w:rsidRDefault="00BB7C8B" w:rsidP="00BB7C8B">
      <w:pPr>
        <w:spacing w:line="560" w:lineRule="exact"/>
        <w:ind w:firstLine="640"/>
        <w:rPr>
          <w:rFonts w:ascii="Times New Roman" w:eastAsia="方正仿宋_GBK" w:hAnsi="Times New Roman"/>
          <w:sz w:val="32"/>
          <w:szCs w:val="32"/>
        </w:rPr>
      </w:pPr>
    </w:p>
    <w:p w:rsidR="00BB7C8B" w:rsidRPr="00D55B1E" w:rsidRDefault="00BB7C8B" w:rsidP="00BB7C8B">
      <w:pPr>
        <w:spacing w:line="560" w:lineRule="exact"/>
        <w:ind w:firstLine="640"/>
        <w:rPr>
          <w:rFonts w:ascii="Times New Roman" w:eastAsia="方正仿宋_GBK" w:hAnsi="Times New Roman"/>
          <w:sz w:val="32"/>
          <w:szCs w:val="32"/>
        </w:rPr>
      </w:pPr>
    </w:p>
    <w:p w:rsidR="00BB7C8B" w:rsidRPr="00D55B1E" w:rsidRDefault="00BB7C8B" w:rsidP="00BB7C8B">
      <w:pPr>
        <w:spacing w:line="560" w:lineRule="exact"/>
        <w:ind w:firstLine="640"/>
        <w:rPr>
          <w:rFonts w:ascii="Times New Roman" w:eastAsia="方正仿宋_GBK" w:hAnsi="Times New Roman"/>
          <w:sz w:val="32"/>
          <w:szCs w:val="32"/>
        </w:rPr>
      </w:pPr>
    </w:p>
    <w:p w:rsidR="00BB7C8B" w:rsidRPr="00D55B1E" w:rsidRDefault="00BB7C8B" w:rsidP="00BB7C8B">
      <w:pPr>
        <w:spacing w:line="560" w:lineRule="exact"/>
        <w:ind w:firstLineChars="0" w:firstLine="0"/>
        <w:rPr>
          <w:rFonts w:ascii="Times New Roman" w:eastAsia="方正仿宋_GBK" w:hAnsi="Times New Roman"/>
          <w:sz w:val="32"/>
          <w:szCs w:val="32"/>
        </w:rPr>
      </w:pPr>
      <w:r w:rsidRPr="00D55B1E">
        <w:rPr>
          <w:rFonts w:ascii="Times New Roman" w:eastAsia="方正仿宋_GBK" w:hAnsi="Times New Roman"/>
          <w:sz w:val="32"/>
          <w:szCs w:val="32"/>
        </w:rPr>
        <w:br w:type="page"/>
      </w:r>
      <w:r w:rsidRPr="00D55B1E">
        <w:rPr>
          <w:rFonts w:ascii="Times New Roman" w:eastAsia="方正仿宋_GBK" w:hAnsi="Times New Roman"/>
          <w:sz w:val="32"/>
          <w:szCs w:val="32"/>
        </w:rPr>
        <w:lastRenderedPageBreak/>
        <w:t>附录：</w:t>
      </w:r>
    </w:p>
    <w:p w:rsidR="00BB7C8B" w:rsidRPr="00D55B1E" w:rsidRDefault="00BB7C8B" w:rsidP="00BB7C8B">
      <w:pPr>
        <w:spacing w:line="560" w:lineRule="exact"/>
        <w:ind w:firstLineChars="0" w:firstLine="0"/>
        <w:jc w:val="center"/>
        <w:rPr>
          <w:rFonts w:ascii="Times New Roman" w:eastAsia="方正小标宋_GBK" w:hAnsi="Times New Roman"/>
          <w:sz w:val="44"/>
          <w:szCs w:val="44"/>
        </w:rPr>
      </w:pPr>
      <w:r w:rsidRPr="00D55B1E">
        <w:rPr>
          <w:rFonts w:ascii="Times New Roman" w:eastAsia="方正小标宋_GBK" w:hAnsi="Times New Roman"/>
          <w:sz w:val="44"/>
          <w:szCs w:val="44"/>
        </w:rPr>
        <w:t>名词解释</w:t>
      </w:r>
    </w:p>
    <w:p w:rsidR="00BB7C8B" w:rsidRPr="00D55B1E" w:rsidRDefault="00BB7C8B" w:rsidP="00BB7C8B">
      <w:pPr>
        <w:spacing w:line="560" w:lineRule="exact"/>
        <w:ind w:firstLine="640"/>
        <w:rPr>
          <w:rFonts w:ascii="Times New Roman" w:eastAsia="方正黑体_GBK" w:hAnsi="Times New Roman"/>
          <w:sz w:val="32"/>
          <w:szCs w:val="32"/>
        </w:rPr>
      </w:pP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黑体_GBK" w:hAnsi="Times New Roman"/>
          <w:sz w:val="32"/>
          <w:szCs w:val="32"/>
        </w:rPr>
        <w:t>工业互联网</w:t>
      </w:r>
      <w:r w:rsidRPr="00D55B1E">
        <w:rPr>
          <w:rFonts w:ascii="Times New Roman" w:eastAsia="方正黑体_GBK" w:hAnsi="Times New Roman"/>
          <w:sz w:val="32"/>
          <w:szCs w:val="32"/>
        </w:rPr>
        <w:t>APP</w:t>
      </w:r>
      <w:r w:rsidRPr="00D55B1E">
        <w:rPr>
          <w:rFonts w:ascii="Times New Roman" w:eastAsia="方正黑体_GBK" w:hAnsi="Times New Roman"/>
          <w:sz w:val="32"/>
          <w:szCs w:val="32"/>
        </w:rPr>
        <w:t>：</w:t>
      </w:r>
      <w:r w:rsidRPr="00BF229A">
        <w:rPr>
          <w:rFonts w:ascii="Times New Roman" w:eastAsia="方正仿宋_GBK" w:hAnsi="Times New Roman"/>
          <w:sz w:val="32"/>
          <w:szCs w:val="32"/>
        </w:rPr>
        <w:t>是基于工业互联网，承载工业知识和经验，满足特定需求的工业应用软件，是工业技术软件化的重要成果。</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黑体_GBK" w:hAnsi="Times New Roman"/>
          <w:sz w:val="32"/>
          <w:szCs w:val="32"/>
        </w:rPr>
        <w:t>工业互联网平台：</w:t>
      </w:r>
      <w:r w:rsidRPr="00D55B1E">
        <w:rPr>
          <w:rFonts w:ascii="Times New Roman" w:eastAsia="方正仿宋_GBK" w:hAnsi="Times New Roman"/>
          <w:sz w:val="32"/>
          <w:szCs w:val="32"/>
        </w:rPr>
        <w:t>是面向制造业数字化、网络化、智能化需求，构建基于海量数据采集、汇聚、分析的服务体系，支撑制造资源泛在连接、弹性供给、高效配置的载体。</w:t>
      </w:r>
    </w:p>
    <w:p w:rsidR="00BB7C8B" w:rsidRPr="00D55B1E" w:rsidRDefault="00BB7C8B" w:rsidP="00BB7C8B">
      <w:pPr>
        <w:spacing w:line="560" w:lineRule="exact"/>
        <w:ind w:firstLine="640"/>
        <w:rPr>
          <w:rFonts w:ascii="Times New Roman" w:eastAsia="方正仿宋_GBK" w:hAnsi="Times New Roman"/>
          <w:sz w:val="32"/>
          <w:szCs w:val="32"/>
        </w:rPr>
      </w:pPr>
      <w:proofErr w:type="gramStart"/>
      <w:r w:rsidRPr="00D55B1E">
        <w:rPr>
          <w:rFonts w:ascii="Times New Roman" w:eastAsia="方正黑体_GBK" w:hAnsi="Times New Roman"/>
          <w:sz w:val="32"/>
          <w:szCs w:val="32"/>
        </w:rPr>
        <w:t>微服务</w:t>
      </w:r>
      <w:proofErr w:type="gramEnd"/>
      <w:r w:rsidRPr="00D55B1E">
        <w:rPr>
          <w:rFonts w:ascii="Times New Roman" w:eastAsia="方正黑体_GBK" w:hAnsi="Times New Roman"/>
          <w:sz w:val="32"/>
          <w:szCs w:val="32"/>
        </w:rPr>
        <w:t>组件：</w:t>
      </w:r>
      <w:r w:rsidRPr="00D55B1E">
        <w:rPr>
          <w:rFonts w:ascii="Times New Roman" w:eastAsia="方正仿宋_GBK" w:hAnsi="Times New Roman"/>
          <w:sz w:val="32"/>
          <w:szCs w:val="32"/>
        </w:rPr>
        <w:t>指利用容器技术，将应用程序构造为松散耦合、可快速重构重用的服务集合，是一种最新的软件开发技术。</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黑体_GBK" w:hAnsi="Times New Roman"/>
          <w:sz w:val="32"/>
          <w:szCs w:val="32"/>
        </w:rPr>
        <w:t>工业技术软件化：</w:t>
      </w:r>
      <w:r w:rsidRPr="00D55B1E">
        <w:rPr>
          <w:rFonts w:ascii="Times New Roman" w:eastAsia="方正仿宋_GBK" w:hAnsi="Times New Roman"/>
          <w:sz w:val="32"/>
          <w:szCs w:val="32"/>
        </w:rPr>
        <w:t>是指实现工业知识和经验的显性化、数字化和网络化，并通过软件作用于工业活动的过程。既可以仅形成有利于优化设计、改进工艺、提升制造效率等方面的某种算法、模型或新的知识，也可以形成面向特定应用场景的工业</w:t>
      </w:r>
      <w:r w:rsidRPr="00D55B1E">
        <w:rPr>
          <w:rFonts w:ascii="Times New Roman" w:eastAsia="方正仿宋_GBK" w:hAnsi="Times New Roman"/>
          <w:sz w:val="32"/>
          <w:szCs w:val="32"/>
        </w:rPr>
        <w:t>APP</w:t>
      </w:r>
      <w:r w:rsidRPr="00D55B1E">
        <w:rPr>
          <w:rFonts w:ascii="Times New Roman" w:eastAsia="方正仿宋_GBK" w:hAnsi="Times New Roman"/>
          <w:sz w:val="32"/>
          <w:szCs w:val="32"/>
        </w:rPr>
        <w:t>。</w:t>
      </w:r>
    </w:p>
    <w:p w:rsidR="00BB7C8B" w:rsidRPr="00BF229A"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黑体_GBK" w:hAnsi="Times New Roman"/>
          <w:sz w:val="32"/>
          <w:szCs w:val="32"/>
        </w:rPr>
        <w:t>工业技术软件化率：</w:t>
      </w:r>
      <w:r w:rsidRPr="00BF229A">
        <w:rPr>
          <w:rFonts w:ascii="Times New Roman" w:eastAsia="方正仿宋_GBK" w:hAnsi="Times New Roman"/>
          <w:sz w:val="32"/>
          <w:szCs w:val="32"/>
        </w:rPr>
        <w:t>指规模以上企业实现工业技术软件化的业务环节数与业务环节总数的比值。工业技术软件化率（</w:t>
      </w:r>
      <w:r w:rsidRPr="00BF229A">
        <w:rPr>
          <w:rFonts w:ascii="Times New Roman" w:eastAsia="方正仿宋_GBK" w:hAnsi="Times New Roman"/>
          <w:sz w:val="32"/>
          <w:szCs w:val="32"/>
        </w:rPr>
        <w:t>%</w:t>
      </w:r>
      <w:r w:rsidRPr="00BF229A">
        <w:rPr>
          <w:rFonts w:ascii="Times New Roman" w:eastAsia="方正仿宋_GBK" w:hAnsi="Times New Roman"/>
          <w:sz w:val="32"/>
          <w:szCs w:val="32"/>
        </w:rPr>
        <w:t>）</w:t>
      </w:r>
      <w:r w:rsidRPr="00BF229A">
        <w:rPr>
          <w:rFonts w:ascii="Times New Roman" w:eastAsia="方正仿宋_GBK" w:hAnsi="Times New Roman"/>
          <w:sz w:val="32"/>
          <w:szCs w:val="32"/>
        </w:rPr>
        <w:t>=</w:t>
      </w:r>
      <w:r w:rsidRPr="00BF229A">
        <w:rPr>
          <w:rFonts w:ascii="Times New Roman" w:eastAsia="方正仿宋_GBK" w:hAnsi="Times New Roman"/>
          <w:sz w:val="32"/>
          <w:szCs w:val="32"/>
        </w:rPr>
        <w:t>实现工业技术软件化的业务环节数</w:t>
      </w:r>
      <w:r w:rsidRPr="00BF229A">
        <w:rPr>
          <w:rFonts w:ascii="Times New Roman" w:eastAsia="方正仿宋_GBK" w:hAnsi="Times New Roman"/>
          <w:sz w:val="32"/>
          <w:szCs w:val="32"/>
        </w:rPr>
        <w:t>/</w:t>
      </w:r>
      <w:r w:rsidRPr="00BF229A">
        <w:rPr>
          <w:rFonts w:ascii="Times New Roman" w:eastAsia="方正仿宋_GBK" w:hAnsi="Times New Roman"/>
          <w:sz w:val="32"/>
          <w:szCs w:val="32"/>
        </w:rPr>
        <w:t>业务环节总数</w:t>
      </w:r>
      <w:r w:rsidRPr="00BF229A">
        <w:rPr>
          <w:rFonts w:ascii="Times New Roman" w:eastAsia="方正仿宋_GBK" w:hAnsi="Times New Roman"/>
          <w:sz w:val="32"/>
          <w:szCs w:val="32"/>
        </w:rPr>
        <w:t>*100%</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黑体_GBK" w:hAnsi="Times New Roman"/>
          <w:sz w:val="32"/>
          <w:szCs w:val="32"/>
        </w:rPr>
        <w:t>测试床：</w:t>
      </w:r>
      <w:r w:rsidRPr="00D55B1E">
        <w:rPr>
          <w:rFonts w:ascii="Times New Roman" w:eastAsia="方正仿宋_GBK" w:hAnsi="Times New Roman"/>
          <w:sz w:val="32"/>
          <w:szCs w:val="32"/>
        </w:rPr>
        <w:t>一种针对特定应用场景、由多方合作建设的实验平台，除测试功能外，还具备联合技术攻关、新产品和新服务培育等功能。</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黑体_GBK" w:hAnsi="Times New Roman"/>
          <w:sz w:val="32"/>
          <w:szCs w:val="32"/>
        </w:rPr>
        <w:t>工业知识柔性集成封装：</w:t>
      </w:r>
      <w:r w:rsidRPr="00D55B1E">
        <w:rPr>
          <w:rFonts w:ascii="Times New Roman" w:eastAsia="方正仿宋_GBK" w:hAnsi="Times New Roman"/>
          <w:sz w:val="32"/>
          <w:szCs w:val="32"/>
        </w:rPr>
        <w:t>按照内外部环境和应用需求调整，实现工业知识解耦和有机组合，并实现工业知识软件化的方式。</w:t>
      </w:r>
    </w:p>
    <w:p w:rsidR="00BB7C8B" w:rsidRPr="00D55B1E" w:rsidRDefault="00BB7C8B" w:rsidP="00BB7C8B">
      <w:pPr>
        <w:spacing w:line="560" w:lineRule="exact"/>
        <w:ind w:firstLine="640"/>
        <w:rPr>
          <w:rFonts w:ascii="Times New Roman" w:eastAsia="方正仿宋_GBK" w:hAnsi="Times New Roman"/>
          <w:sz w:val="32"/>
          <w:szCs w:val="32"/>
        </w:rPr>
      </w:pPr>
      <w:r w:rsidRPr="00D55B1E">
        <w:rPr>
          <w:rFonts w:ascii="Times New Roman" w:eastAsia="方正黑体_GBK" w:hAnsi="Times New Roman"/>
          <w:sz w:val="32"/>
          <w:szCs w:val="32"/>
        </w:rPr>
        <w:lastRenderedPageBreak/>
        <w:t>模拟执行控制引擎：</w:t>
      </w:r>
      <w:r w:rsidRPr="00D55B1E">
        <w:rPr>
          <w:rFonts w:ascii="Times New Roman" w:eastAsia="方正仿宋_GBK" w:hAnsi="Times New Roman"/>
          <w:sz w:val="32"/>
          <w:szCs w:val="32"/>
        </w:rPr>
        <w:t>利用一系列仿真技术手段对工业控制进行模拟的核心支撑组件，具有平台无关、易移植和轻便等特征，支持实现逻辑控制、运动控制、过程控制和人机交互等功能。</w:t>
      </w:r>
    </w:p>
    <w:p w:rsidR="00BB7C8B" w:rsidRPr="00D55B1E" w:rsidRDefault="00BB7C8B" w:rsidP="00BB7C8B">
      <w:pPr>
        <w:spacing w:line="560" w:lineRule="exact"/>
        <w:ind w:firstLine="640"/>
        <w:rPr>
          <w:rFonts w:ascii="Times New Roman" w:eastAsia="方正仿宋_GBK" w:hAnsi="Times New Roman"/>
          <w:sz w:val="32"/>
          <w:szCs w:val="32"/>
        </w:rPr>
      </w:pPr>
    </w:p>
    <w:p w:rsidR="00BB7C8B" w:rsidRPr="00D55B1E" w:rsidRDefault="00BB7C8B" w:rsidP="00BB7C8B">
      <w:pPr>
        <w:spacing w:line="560" w:lineRule="exact"/>
        <w:ind w:firstLine="640"/>
        <w:rPr>
          <w:rFonts w:ascii="Times New Roman" w:eastAsia="方正仿宋_GBK" w:hAnsi="Times New Roman"/>
          <w:sz w:val="32"/>
          <w:szCs w:val="32"/>
        </w:rPr>
      </w:pPr>
    </w:p>
    <w:p w:rsidR="00BB7C8B" w:rsidRPr="00D55B1E" w:rsidRDefault="00BB7C8B" w:rsidP="00BB7C8B">
      <w:pPr>
        <w:spacing w:line="560" w:lineRule="exact"/>
        <w:ind w:firstLine="640"/>
        <w:rPr>
          <w:rFonts w:ascii="Times New Roman" w:eastAsia="方正仿宋_GBK" w:hAnsi="Times New Roman"/>
          <w:sz w:val="32"/>
          <w:szCs w:val="32"/>
        </w:rPr>
      </w:pPr>
    </w:p>
    <w:p w:rsidR="00BB7C8B" w:rsidRPr="00D55B1E" w:rsidRDefault="00BB7C8B" w:rsidP="00BB7C8B">
      <w:pPr>
        <w:spacing w:line="560" w:lineRule="exact"/>
        <w:ind w:firstLine="640"/>
        <w:rPr>
          <w:rFonts w:ascii="Times New Roman" w:eastAsia="方正仿宋_GBK" w:hAnsi="Times New Roman"/>
          <w:sz w:val="32"/>
          <w:szCs w:val="32"/>
        </w:rPr>
      </w:pPr>
    </w:p>
    <w:p w:rsidR="00BB7C8B" w:rsidRDefault="00BB7C8B" w:rsidP="00BB7C8B">
      <w:pPr>
        <w:spacing w:line="560" w:lineRule="exact"/>
        <w:ind w:firstLine="420"/>
      </w:pPr>
      <w:bookmarkStart w:id="2" w:name="抄送单位"/>
      <w:bookmarkStart w:id="3" w:name="印发日期"/>
      <w:bookmarkEnd w:id="2"/>
      <w:bookmarkEnd w:id="3"/>
    </w:p>
    <w:p w:rsidR="00C57012" w:rsidRPr="00BB7C8B" w:rsidRDefault="00C57012" w:rsidP="00BB7C8B">
      <w:pPr>
        <w:ind w:firstLine="420"/>
      </w:pPr>
    </w:p>
    <w:sectPr w:rsidR="00C57012" w:rsidRPr="00BB7C8B">
      <w:headerReference w:type="even" r:id="rId7"/>
      <w:headerReference w:type="default" r:id="rId8"/>
      <w:footerReference w:type="even" r:id="rId9"/>
      <w:footerReference w:type="default" r:id="rId10"/>
      <w:headerReference w:type="first" r:id="rId11"/>
      <w:footerReference w:type="first" r:id="rId12"/>
      <w:pgSz w:w="11906" w:h="16838"/>
      <w:pgMar w:top="2002" w:right="1474" w:bottom="1985" w:left="1474"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7320" w:rsidRDefault="00587320" w:rsidP="00BB7C8B">
      <w:pPr>
        <w:spacing w:line="240" w:lineRule="auto"/>
        <w:ind w:firstLine="420"/>
      </w:pPr>
      <w:r>
        <w:separator/>
      </w:r>
    </w:p>
  </w:endnote>
  <w:endnote w:type="continuationSeparator" w:id="0">
    <w:p w:rsidR="00587320" w:rsidRDefault="00587320" w:rsidP="00BB7C8B">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方正仿宋_GBK">
    <w:altName w:val="Arial Unicode MS"/>
    <w:charset w:val="86"/>
    <w:family w:val="script"/>
    <w:pitch w:val="fixed"/>
    <w:sig w:usb0="00000000" w:usb1="080E0000" w:usb2="00000010" w:usb3="00000000" w:csb0="00040000" w:csb1="00000000"/>
  </w:font>
  <w:font w:name="仿宋_GB2312">
    <w:altName w:val="仿宋"/>
    <w:charset w:val="86"/>
    <w:family w:val="modern"/>
    <w:pitch w:val="variable"/>
    <w:sig w:usb0="00000001"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黑体_GBK">
    <w:altName w:val="Arial Unicode MS"/>
    <w:charset w:val="86"/>
    <w:family w:val="script"/>
    <w:pitch w:val="fixed"/>
    <w:sig w:usb0="00000000" w:usb1="080E0000" w:usb2="00000010" w:usb3="00000000" w:csb0="00040000" w:csb1="00000000"/>
  </w:font>
  <w:font w:name="方正楷体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4656" w:rsidRDefault="00587320">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4656" w:rsidRDefault="00587320">
    <w:pPr>
      <w:pStyle w:val="a4"/>
      <w:jc w:val="center"/>
      <w:rPr>
        <w:rFonts w:hint="eastAsia"/>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BB7C8B">
      <w:rPr>
        <w:noProof/>
        <w:kern w:val="0"/>
        <w:sz w:val="28"/>
        <w:szCs w:val="28"/>
      </w:rPr>
      <w:t>10</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4656" w:rsidRDefault="0058732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7320" w:rsidRDefault="00587320" w:rsidP="00BB7C8B">
      <w:pPr>
        <w:spacing w:line="240" w:lineRule="auto"/>
        <w:ind w:firstLine="420"/>
      </w:pPr>
      <w:r>
        <w:separator/>
      </w:r>
    </w:p>
  </w:footnote>
  <w:footnote w:type="continuationSeparator" w:id="0">
    <w:p w:rsidR="00587320" w:rsidRDefault="00587320" w:rsidP="00BB7C8B">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4656" w:rsidRDefault="00587320">
    <w:pPr>
      <w:pStyle w:val="a3"/>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4656" w:rsidRDefault="00587320">
    <w:pPr>
      <w:pStyle w:val="a3"/>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4656" w:rsidRDefault="00587320">
    <w:pPr>
      <w:pStyle w:val="a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036D"/>
    <w:rsid w:val="00587320"/>
    <w:rsid w:val="00B4036D"/>
    <w:rsid w:val="00BB7C8B"/>
    <w:rsid w:val="00C570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7C8B"/>
    <w:pPr>
      <w:widowControl w:val="0"/>
      <w:spacing w:line="360" w:lineRule="auto"/>
      <w:ind w:firstLineChars="200" w:firstLine="20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BB7C8B"/>
    <w:pPr>
      <w:pBdr>
        <w:bottom w:val="single" w:sz="6" w:space="1" w:color="auto"/>
      </w:pBdr>
      <w:tabs>
        <w:tab w:val="center" w:pos="4153"/>
        <w:tab w:val="right" w:pos="8306"/>
      </w:tabs>
      <w:snapToGrid w:val="0"/>
      <w:spacing w:line="240" w:lineRule="auto"/>
      <w:ind w:firstLineChars="0" w:firstLine="0"/>
      <w:jc w:val="center"/>
    </w:pPr>
    <w:rPr>
      <w:rFonts w:asciiTheme="minorHAnsi" w:eastAsiaTheme="minorEastAsia" w:hAnsiTheme="minorHAnsi" w:cstheme="minorBidi"/>
      <w:sz w:val="18"/>
      <w:szCs w:val="18"/>
    </w:rPr>
  </w:style>
  <w:style w:type="character" w:customStyle="1" w:styleId="Char">
    <w:name w:val="页眉 Char"/>
    <w:basedOn w:val="a0"/>
    <w:link w:val="a3"/>
    <w:rsid w:val="00BB7C8B"/>
    <w:rPr>
      <w:sz w:val="18"/>
      <w:szCs w:val="18"/>
    </w:rPr>
  </w:style>
  <w:style w:type="paragraph" w:styleId="a4">
    <w:name w:val="footer"/>
    <w:basedOn w:val="a"/>
    <w:link w:val="Char0"/>
    <w:unhideWhenUsed/>
    <w:rsid w:val="00BB7C8B"/>
    <w:pPr>
      <w:tabs>
        <w:tab w:val="center" w:pos="4153"/>
        <w:tab w:val="right" w:pos="8306"/>
      </w:tabs>
      <w:snapToGrid w:val="0"/>
      <w:spacing w:line="240" w:lineRule="auto"/>
      <w:ind w:firstLineChars="0" w:firstLine="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B7C8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7C8B"/>
    <w:pPr>
      <w:widowControl w:val="0"/>
      <w:spacing w:line="360" w:lineRule="auto"/>
      <w:ind w:firstLineChars="200" w:firstLine="20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BB7C8B"/>
    <w:pPr>
      <w:pBdr>
        <w:bottom w:val="single" w:sz="6" w:space="1" w:color="auto"/>
      </w:pBdr>
      <w:tabs>
        <w:tab w:val="center" w:pos="4153"/>
        <w:tab w:val="right" w:pos="8306"/>
      </w:tabs>
      <w:snapToGrid w:val="0"/>
      <w:spacing w:line="240" w:lineRule="auto"/>
      <w:ind w:firstLineChars="0" w:firstLine="0"/>
      <w:jc w:val="center"/>
    </w:pPr>
    <w:rPr>
      <w:rFonts w:asciiTheme="minorHAnsi" w:eastAsiaTheme="minorEastAsia" w:hAnsiTheme="minorHAnsi" w:cstheme="minorBidi"/>
      <w:sz w:val="18"/>
      <w:szCs w:val="18"/>
    </w:rPr>
  </w:style>
  <w:style w:type="character" w:customStyle="1" w:styleId="Char">
    <w:name w:val="页眉 Char"/>
    <w:basedOn w:val="a0"/>
    <w:link w:val="a3"/>
    <w:rsid w:val="00BB7C8B"/>
    <w:rPr>
      <w:sz w:val="18"/>
      <w:szCs w:val="18"/>
    </w:rPr>
  </w:style>
  <w:style w:type="paragraph" w:styleId="a4">
    <w:name w:val="footer"/>
    <w:basedOn w:val="a"/>
    <w:link w:val="Char0"/>
    <w:unhideWhenUsed/>
    <w:rsid w:val="00BB7C8B"/>
    <w:pPr>
      <w:tabs>
        <w:tab w:val="center" w:pos="4153"/>
        <w:tab w:val="right" w:pos="8306"/>
      </w:tabs>
      <w:snapToGrid w:val="0"/>
      <w:spacing w:line="240" w:lineRule="auto"/>
      <w:ind w:firstLineChars="0" w:firstLine="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B7C8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701</Words>
  <Characters>4002</Characters>
  <Application>Microsoft Office Word</Application>
  <DocSecurity>0</DocSecurity>
  <Lines>33</Lines>
  <Paragraphs>9</Paragraphs>
  <ScaleCrop>false</ScaleCrop>
  <Company/>
  <LinksUpToDate>false</LinksUpToDate>
  <CharactersWithSpaces>4694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胡锦恒</dc:creator>
  <cp:keywords/>
  <dc:description/>
  <cp:lastModifiedBy>胡锦恒</cp:lastModifiedBy>
  <cp:revision>2</cp:revision>
  <dcterms:created xsi:type="dcterms:W3CDTF">2019-01-30T01:39:00Z</dcterms:created>
  <dcterms:modified xsi:type="dcterms:W3CDTF">2019-01-30T01:39:00Z</dcterms:modified>
</cp:coreProperties>
</file>