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苏工信散装〔202</w:t>
      </w:r>
      <w:r>
        <w:rPr>
          <w:rFonts w:ascii="方正仿宋_GBK" w:eastAsia="方正仿宋_GBK"/>
          <w:color w:val="000000"/>
          <w:sz w:val="32"/>
          <w:szCs w:val="32"/>
        </w:rPr>
        <w:t>3</w:t>
      </w:r>
      <w:r>
        <w:rPr>
          <w:rFonts w:ascii="方正仿宋_GBK" w:eastAsia="方正仿宋_GBK" w:hint="eastAsia"/>
          <w:color w:val="000000"/>
          <w:sz w:val="32"/>
          <w:szCs w:val="32"/>
        </w:rPr>
        <w:t>〕</w:t>
      </w:r>
      <w:r>
        <w:rPr>
          <w:rFonts w:ascii="方正仿宋_GBK" w:eastAsia="方正仿宋_GBK"/>
          <w:color w:val="000000"/>
          <w:sz w:val="32"/>
          <w:szCs w:val="32"/>
        </w:rPr>
        <w:t>309</w:t>
      </w:r>
      <w:r>
        <w:rPr>
          <w:rFonts w:ascii="方正仿宋_GBK" w:eastAsia="方正仿宋_GBK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sz w:val="32"/>
          <w:szCs w:val="32"/>
        </w:rPr>
        <w:t xml:space="preserve">                 </w:t>
      </w:r>
    </w:p>
    <w:tbl>
      <w:tblPr>
        <w:jc w:val="center"/>
        <w:tblW w:w="5000" w:type="pct"/>
        <w:tblBorders>
          <w:top w:val="single" w:sz="18" w:space="0" w:color="FF0000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spacing w:line="60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 w:hint="eastAsia"/>
          <w:color w:val="000000"/>
          <w:sz w:val="44"/>
          <w:szCs w:val="44"/>
        </w:rPr>
        <w:t>关于公布2023年第</w:t>
      </w:r>
      <w:r>
        <w:rPr>
          <w:rFonts w:ascii="方正小标宋_GBK" w:eastAsia="方正小标宋_GBK"/>
          <w:color w:val="000000"/>
          <w:sz w:val="44"/>
          <w:szCs w:val="44"/>
        </w:rPr>
        <w:t>七</w:t>
      </w:r>
      <w:r>
        <w:rPr>
          <w:rFonts w:ascii="方正小标宋_GBK" w:eastAsia="方正小标宋_GBK" w:hint="eastAsia"/>
          <w:color w:val="000000"/>
          <w:sz w:val="44"/>
          <w:szCs w:val="44"/>
        </w:rPr>
        <w:t>批预拌砂浆生产</w:t>
      </w:r>
    </w:p>
    <w:p>
      <w:pPr>
        <w:spacing w:line="60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 w:hint="eastAsia"/>
          <w:color w:val="000000"/>
          <w:sz w:val="44"/>
          <w:szCs w:val="44"/>
        </w:rPr>
        <w:t>备案企业名单的通知</w:t>
      </w:r>
    </w:p>
    <w:p>
      <w:pPr>
        <w:ind w:firstLine="640"/>
        <w:rPr>
          <w:rFonts w:ascii="方正仿宋_GBK" w:eastAsia="方正仿宋_GBK"/>
          <w:color w:val="000000"/>
          <w:sz w:val="32"/>
          <w:szCs w:val="32"/>
        </w:rPr>
      </w:pPr>
    </w:p>
    <w:p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ascii="方正仿宋_GBK" w:eastAsia="方正仿宋_GBK" w:hint="eastAsia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ascii="方正仿宋_GBK" w:eastAsia="方正仿宋_GBK" w:hint="eastAsia"/>
          <w:sz w:val="32"/>
          <w:szCs w:val="32"/>
        </w:rPr>
        <w:t>（苏</w:t>
      </w:r>
      <w:r>
        <w:rPr>
          <w:rFonts w:ascii="方正仿宋_GBK" w:eastAsia="方正仿宋_GBK"/>
          <w:sz w:val="32"/>
          <w:szCs w:val="32"/>
        </w:rPr>
        <w:t>经信节能</w:t>
      </w:r>
      <w:r>
        <w:rPr>
          <w:rFonts w:ascii="方正仿宋_GBK" w:eastAsia="方正仿宋_GBK" w:hint="eastAsia"/>
          <w:sz w:val="32"/>
          <w:szCs w:val="32"/>
        </w:rPr>
        <w:t>〔2010〕1130号）有关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ascii="方正仿宋_GBK" w:eastAsia="方正仿宋_GBK" w:hint="eastAsia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ascii="方正仿宋_GBK" w:eastAsia="方正仿宋_GBK" w:hint="eastAsia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ascii="方正仿宋_GBK" w:eastAsia="方正仿宋_GBK" w:hint="eastAsia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检查，南京</w:t>
      </w:r>
      <w:r>
        <w:rPr>
          <w:rFonts w:ascii="方正仿宋_GBK" w:eastAsia="方正仿宋_GBK" w:hint="eastAsia"/>
          <w:sz w:val="32"/>
          <w:szCs w:val="32"/>
        </w:rPr>
        <w:t>双庆</w:t>
      </w:r>
      <w:r>
        <w:rPr>
          <w:rFonts w:ascii="方正仿宋_GBK" w:eastAsia="方正仿宋_GBK"/>
          <w:sz w:val="32"/>
          <w:szCs w:val="32"/>
        </w:rPr>
        <w:t>新材料有限公司等21</w:t>
      </w:r>
      <w:r>
        <w:rPr>
          <w:rFonts w:ascii="方正仿宋_GBK" w:eastAsia="方正仿宋_GBK" w:hint="eastAsia"/>
          <w:sz w:val="32"/>
          <w:szCs w:val="32"/>
        </w:rPr>
        <w:t>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ascii="方正仿宋_GBK" w:eastAsia="方正仿宋_GBK" w:hint="eastAsia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2023年</w:t>
      </w:r>
      <w:r>
        <w:rPr>
          <w:rFonts w:ascii="方正仿宋_GBK" w:eastAsia="方正仿宋_GBK"/>
          <w:sz w:val="32"/>
          <w:szCs w:val="32"/>
        </w:rPr>
        <w:t>第七批预拌砂浆生产备案企业名单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2023年</w:t>
      </w:r>
      <w:r>
        <w:rPr>
          <w:rFonts w:ascii="方正仿宋_GBK" w:eastAsia="方正仿宋_GBK"/>
          <w:sz w:val="32"/>
          <w:szCs w:val="32"/>
        </w:rPr>
        <w:t>8</w:t>
      </w:r>
      <w:r>
        <w:rPr>
          <w:rFonts w:ascii="方正仿宋_GBK" w:eastAsia="方正仿宋_GBK" w:hint="eastAsia"/>
          <w:sz w:val="32"/>
          <w:szCs w:val="32"/>
        </w:rPr>
        <w:t xml:space="preserve">月 </w:t>
      </w:r>
      <w:r>
        <w:rPr>
          <w:rFonts w:ascii="方正仿宋_GBK" w:eastAsia="方正仿宋_GBK"/>
          <w:sz w:val="32"/>
          <w:szCs w:val="32"/>
        </w:rPr>
        <w:t>1</w:t>
      </w:r>
      <w:r>
        <w:rPr>
          <w:rFonts w:ascii="方正仿宋_GBK" w:eastAsia="方正仿宋_GBK" w:hint="eastAsia"/>
          <w:sz w:val="32"/>
          <w:szCs w:val="32"/>
        </w:rPr>
        <w:t>日</w:t>
      </w: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  <w:bookmarkStart w:id="0" w:name="_GoBack"/>
      <w:bookmarkEnd w:id="0"/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tbl>
      <w:tblPr>
        <w:jc w:val="left"/>
        <w:tblBorders>
          <w:top w:val="single" w:sz="4" w:space="0" w:color="000000"/>
          <w:left w:val="none" w:sz="0" w:space="0" w:color="auto"/>
          <w:bottom w:val="single" w:sz="4" w:space="0" w:color="000000"/>
          <w:right w:val="none" w:sz="0" w:space="0" w:color="auto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9060" w:type="dxa"/>
          </w:tcPr>
          <w:p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江苏省工信厅办公室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2023年8月1日印发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cs="Times New Roman" w:hAnsi="Times New Roman"/>
          <w:sz w:val="32"/>
          <w:szCs w:val="32"/>
        </w:rPr>
      </w:pPr>
    </w:p>
    <w:sectPr>
      <w:footerReference w:type="default" r:id="rId2"/>
      <w:footerReference w:type="even" r:id="rId3"/>
      <w:pgSz w:w="11906" w:h="16838"/>
      <w:pgMar w:top="1440" w:right="1531" w:bottom="1440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ourier New">
    <w:altName w:val="DejaVu Sans"/>
    <w:panose1 w:val="02070309020205020404"/>
    <w:charset w:val="00"/>
    <w:family w:val="modern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jc w:val="right"/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1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2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Plain Text"/>
    <w:basedOn w:val="0"/>
    <w:rPr>
      <w:rFonts w:ascii="宋体" w:eastAsia="宋体" w:cs="Courier New"/>
      <w:szCs w:val="21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0">
    <w:name w:val="Hyperlink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17</TotalTime>
  <Application>Yozo_Office27021597764231179</Application>
  <Pages>2</Pages>
  <Words>234</Words>
  <Characters>258</Characters>
  <Lines>45</Lines>
  <Paragraphs>10</Paragraphs>
  <CharactersWithSpaces>340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PC</dc:creator>
  <cp:lastModifiedBy>uos</cp:lastModifiedBy>
  <cp:revision>7</cp:revision>
  <cp:lastPrinted>2021-12-18T07:25:00Z</cp:lastPrinted>
  <dcterms:created xsi:type="dcterms:W3CDTF">2021-12-29T09:42:00Z</dcterms:created>
  <dcterms:modified xsi:type="dcterms:W3CDTF">2023-08-07T07:49:04Z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