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4E5" w:rsidRPr="008028D8" w:rsidRDefault="005624E5" w:rsidP="009C32C1">
      <w:pPr>
        <w:spacing w:line="590" w:lineRule="exact"/>
        <w:ind w:firstLineChars="0" w:firstLine="0"/>
        <w:jc w:val="center"/>
        <w:rPr>
          <w:rFonts w:ascii="Times New Roman" w:eastAsia="方正小标宋_GBK" w:hAnsi="Times New Roman"/>
          <w:color w:val="000000"/>
          <w:sz w:val="44"/>
          <w:szCs w:val="44"/>
        </w:rPr>
      </w:pPr>
      <w:bookmarkStart w:id="0" w:name="OLE_LINK6"/>
      <w:bookmarkStart w:id="1" w:name="OLE_LINK7"/>
      <w:r w:rsidRPr="008028D8">
        <w:rPr>
          <w:rFonts w:ascii="Times New Roman" w:eastAsia="方正小标宋_GBK" w:hAnsi="Times New Roman"/>
          <w:color w:val="000000"/>
          <w:sz w:val="44"/>
          <w:szCs w:val="44"/>
        </w:rPr>
        <w:t>2019</w:t>
      </w:r>
      <w:r w:rsidRPr="008028D8">
        <w:rPr>
          <w:rFonts w:ascii="Times New Roman" w:eastAsia="方正小标宋_GBK" w:hAnsi="Times New Roman" w:hint="eastAsia"/>
          <w:color w:val="000000"/>
          <w:sz w:val="44"/>
          <w:szCs w:val="44"/>
        </w:rPr>
        <w:t>年关键核心技术攻关任务揭榜工作方案</w:t>
      </w:r>
    </w:p>
    <w:bookmarkEnd w:id="0"/>
    <w:bookmarkEnd w:id="1"/>
    <w:p w:rsidR="005624E5" w:rsidRPr="008028D8" w:rsidRDefault="005624E5" w:rsidP="006E104B">
      <w:pPr>
        <w:spacing w:line="590" w:lineRule="exact"/>
        <w:ind w:firstLine="31680"/>
        <w:jc w:val="center"/>
        <w:rPr>
          <w:rFonts w:ascii="Times New Roman" w:eastAsia="方正小标宋简体" w:hAnsi="Times New Roman"/>
          <w:color w:val="000000"/>
          <w:sz w:val="44"/>
          <w:szCs w:val="44"/>
        </w:rPr>
      </w:pP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为贯彻落实《省政府关于</w:t>
      </w:r>
      <w:bookmarkStart w:id="2" w:name="OLE_LINK1"/>
      <w:bookmarkStart w:id="3" w:name="OLE_LINK2"/>
      <w:bookmarkStart w:id="4" w:name="OLE_LINK3"/>
      <w:r w:rsidRPr="008028D8">
        <w:rPr>
          <w:rFonts w:ascii="Times New Roman" w:eastAsia="方正仿宋_GBK" w:hAnsi="Times New Roman" w:hint="eastAsia"/>
          <w:color w:val="000000"/>
          <w:sz w:val="32"/>
          <w:szCs w:val="32"/>
        </w:rPr>
        <w:t>加快培育先进制造业集群</w:t>
      </w:r>
      <w:bookmarkEnd w:id="2"/>
      <w:bookmarkEnd w:id="3"/>
      <w:bookmarkEnd w:id="4"/>
      <w:r w:rsidRPr="008028D8">
        <w:rPr>
          <w:rFonts w:ascii="Times New Roman" w:eastAsia="方正仿宋_GBK" w:hAnsi="Times New Roman" w:hint="eastAsia"/>
          <w:color w:val="000000"/>
          <w:sz w:val="32"/>
          <w:szCs w:val="32"/>
        </w:rPr>
        <w:t>的指导意见》（苏政发〔</w:t>
      </w:r>
      <w:r w:rsidRPr="008028D8">
        <w:rPr>
          <w:rFonts w:ascii="Times New Roman" w:eastAsia="方正仿宋_GBK" w:hAnsi="Times New Roman"/>
          <w:color w:val="000000"/>
          <w:sz w:val="32"/>
          <w:szCs w:val="32"/>
        </w:rPr>
        <w:t>2018</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86</w:t>
      </w:r>
      <w:r w:rsidRPr="008028D8">
        <w:rPr>
          <w:rFonts w:ascii="Times New Roman" w:eastAsia="方正仿宋_GBK" w:hAnsi="Times New Roman" w:hint="eastAsia"/>
          <w:color w:val="000000"/>
          <w:sz w:val="32"/>
          <w:szCs w:val="32"/>
        </w:rPr>
        <w:t>号）和《省政府关于加快发展先进制造业振兴实体经济若干政策措施的意见》（苏政发〔</w:t>
      </w:r>
      <w:r w:rsidRPr="008028D8">
        <w:rPr>
          <w:rFonts w:ascii="Times New Roman" w:eastAsia="方正仿宋_GBK" w:hAnsi="Times New Roman"/>
          <w:color w:val="000000"/>
          <w:sz w:val="32"/>
          <w:szCs w:val="32"/>
        </w:rPr>
        <w:t>2017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w:t>
      </w:r>
      <w:r w:rsidRPr="008028D8">
        <w:rPr>
          <w:rFonts w:ascii="Times New Roman" w:eastAsia="方正仿宋_GBK" w:hAnsi="Times New Roman" w:hint="eastAsia"/>
          <w:color w:val="000000"/>
          <w:sz w:val="32"/>
          <w:szCs w:val="32"/>
        </w:rPr>
        <w:t>号）要求，加快建设自主可控的先进制造业体系，提升关键技术控制力，制定本方案。</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一、工作目标</w:t>
      </w:r>
    </w:p>
    <w:p w:rsidR="005624E5" w:rsidRPr="008028D8" w:rsidRDefault="005624E5" w:rsidP="006E104B">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color w:val="000000"/>
          <w:sz w:val="32"/>
          <w:szCs w:val="32"/>
        </w:rPr>
        <w:t>聚焦省重点培育的新型电力（新能源）装备、工程机械、物联网、高端纺织、前沿新材料、生物医药和新型医疗器械、集成电路、海工装备和高技术船舶、高端装备、节能环保、核心信息技术、汽车及零部件、新型显示等</w:t>
      </w:r>
      <w:r w:rsidRPr="008028D8">
        <w:rPr>
          <w:rFonts w:ascii="Times New Roman" w:eastAsia="方正仿宋_GBK" w:hAnsi="Times New Roman"/>
          <w:color w:val="000000"/>
          <w:sz w:val="32"/>
          <w:szCs w:val="32"/>
        </w:rPr>
        <w:t>13</w:t>
      </w:r>
      <w:r w:rsidRPr="008028D8">
        <w:rPr>
          <w:rFonts w:ascii="Times New Roman" w:eastAsia="方正仿宋_GBK" w:hAnsi="Times New Roman" w:hint="eastAsia"/>
          <w:color w:val="000000"/>
          <w:sz w:val="32"/>
          <w:szCs w:val="32"/>
        </w:rPr>
        <w:t>个先进制造业集群，遴选一批必须掌握的关键核心技术，组织具备较强创新能力的企业单位揭榜攻关，逐步推动制约产业发展的重大关键核心技术突破，不断提高制造业的自主可控水平。</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二、步骤安排</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楷体_GBK" w:hAnsi="Times New Roman" w:hint="eastAsia"/>
          <w:b/>
          <w:color w:val="000000"/>
          <w:sz w:val="32"/>
          <w:szCs w:val="32"/>
        </w:rPr>
        <w:t>（一）集中发榜。</w:t>
      </w:r>
      <w:r w:rsidRPr="008028D8">
        <w:rPr>
          <w:rFonts w:ascii="Times New Roman" w:eastAsia="方正仿宋_GBK" w:hAnsi="Times New Roman" w:hint="eastAsia"/>
          <w:color w:val="000000"/>
          <w:sz w:val="32"/>
          <w:szCs w:val="32"/>
        </w:rPr>
        <w:t>省工业和信息化厅系统梳理先进制造业集群发展面临的关键技术瓶颈，根据轻重缓急系统地安排揭榜工作计划，结合当年重点工作部署，集中发布年度揭榜任务，明确任务完成时限及具体指标要求。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（二）申请揭榜。</w:t>
      </w:r>
      <w:r w:rsidRPr="008028D8">
        <w:rPr>
          <w:rFonts w:ascii="Times New Roman" w:eastAsia="方正仿宋_GBK" w:hAnsi="Times New Roman" w:hint="eastAsia"/>
          <w:color w:val="000000"/>
          <w:sz w:val="32"/>
          <w:szCs w:val="32"/>
        </w:rPr>
        <w:t>从事集群所属产业领域的单个企业，或者由企业牵头多个单位组成的联合体可成为揭榜申请主体。揭榜申请企业应具有较强的创新能力，对申请揭榜的产品或技术拥有知识产权，技术先进且应用前景良好。申请企业需承诺揭榜后能够在指定期限内完成揭榜任务。</w:t>
      </w:r>
    </w:p>
    <w:p w:rsidR="005624E5" w:rsidRPr="008028D8" w:rsidRDefault="005624E5" w:rsidP="006E104B">
      <w:pPr>
        <w:snapToGrid w:val="0"/>
        <w:spacing w:line="560" w:lineRule="exact"/>
        <w:ind w:firstLine="31680"/>
        <w:rPr>
          <w:rFonts w:ascii="Times New Roman" w:eastAsia="方正仿宋_GBK" w:hAnsi="Times New Roman"/>
          <w:bCs/>
          <w:color w:val="000000"/>
          <w:sz w:val="32"/>
          <w:szCs w:val="32"/>
        </w:rPr>
      </w:pPr>
      <w:r w:rsidRPr="008028D8">
        <w:rPr>
          <w:rFonts w:ascii="Times New Roman" w:eastAsia="方正楷体_GBK" w:hAnsi="Times New Roman" w:hint="eastAsia"/>
          <w:b/>
          <w:color w:val="000000"/>
          <w:sz w:val="32"/>
          <w:szCs w:val="32"/>
        </w:rPr>
        <w:t>（三）单位推荐。</w:t>
      </w:r>
      <w:r w:rsidRPr="008028D8">
        <w:rPr>
          <w:rFonts w:ascii="Times New Roman" w:eastAsia="方正仿宋_GBK" w:hAnsi="Times New Roman" w:hint="eastAsia"/>
          <w:color w:val="000000"/>
          <w:sz w:val="32"/>
          <w:szCs w:val="32"/>
        </w:rPr>
        <w:t>各设区市、昆山市、泰兴市、沭阳县的工业和信息化主管部门（以下统称</w:t>
      </w:r>
      <w:r w:rsidRPr="008028D8">
        <w:rPr>
          <w:rFonts w:ascii="Times New Roman" w:eastAsia="方正仿宋_GBK" w:hAnsi="Times New Roman" w:hint="eastAsia"/>
          <w:bCs/>
          <w:color w:val="000000"/>
          <w:sz w:val="32"/>
          <w:szCs w:val="32"/>
        </w:rPr>
        <w:t>各地工信部门）为推荐单位，组织符合条件的</w:t>
      </w:r>
      <w:r w:rsidRPr="008028D8">
        <w:rPr>
          <w:rFonts w:ascii="Times New Roman" w:eastAsia="方正仿宋_GBK" w:hAnsi="Times New Roman" w:hint="eastAsia"/>
          <w:color w:val="000000"/>
          <w:sz w:val="32"/>
          <w:szCs w:val="32"/>
        </w:rPr>
        <w:t>企业</w:t>
      </w:r>
      <w:r w:rsidRPr="008028D8">
        <w:rPr>
          <w:rFonts w:ascii="Times New Roman" w:eastAsia="方正仿宋_GBK" w:hAnsi="Times New Roman" w:hint="eastAsia"/>
          <w:bCs/>
          <w:color w:val="000000"/>
          <w:sz w:val="32"/>
          <w:szCs w:val="32"/>
        </w:rPr>
        <w:t>填写申请材料，</w:t>
      </w:r>
      <w:r w:rsidRPr="008028D8">
        <w:rPr>
          <w:rFonts w:ascii="Times New Roman" w:eastAsia="方正仿宋_GBK" w:hAnsi="Times New Roman" w:hint="eastAsia"/>
          <w:color w:val="000000"/>
          <w:sz w:val="32"/>
          <w:szCs w:val="32"/>
        </w:rPr>
        <w:t>并在审核后集中向省工业和信息化厅报送《汇总表》和</w:t>
      </w:r>
      <w:bookmarkStart w:id="5" w:name="OLE_LINK4"/>
      <w:bookmarkStart w:id="6" w:name="OLE_LINK5"/>
      <w:r w:rsidRPr="008028D8">
        <w:rPr>
          <w:rFonts w:ascii="Times New Roman" w:eastAsia="方正仿宋_GBK" w:hAnsi="Times New Roman" w:hint="eastAsia"/>
          <w:color w:val="000000"/>
          <w:sz w:val="32"/>
          <w:szCs w:val="32"/>
        </w:rPr>
        <w:t>《申报材料》</w:t>
      </w:r>
      <w:bookmarkEnd w:id="5"/>
      <w:bookmarkEnd w:id="6"/>
      <w:r w:rsidRPr="008028D8">
        <w:rPr>
          <w:rFonts w:ascii="Times New Roman" w:eastAsia="方正仿宋_GBK" w:hAnsi="Times New Roman" w:hint="eastAsia"/>
          <w:color w:val="000000"/>
          <w:sz w:val="32"/>
          <w:szCs w:val="32"/>
        </w:rPr>
        <w:t>（格式附后）。</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（四）揭榜企业遴选。</w:t>
      </w:r>
      <w:r w:rsidRPr="008028D8">
        <w:rPr>
          <w:rFonts w:ascii="Times New Roman" w:eastAsia="方正仿宋_GBK" w:hAnsi="Times New Roman" w:hint="eastAsia"/>
          <w:color w:val="000000"/>
          <w:sz w:val="32"/>
          <w:szCs w:val="32"/>
        </w:rPr>
        <w:t>省工业和信息化厅组织行业专家和评测机构采用集中评审或现场评估等形式，综合考虑各申请企业的基础条件、创新能力、发展潜力、产品指标等因素，择优确定并公布揭榜企业名单</w:t>
      </w:r>
      <w:r w:rsidRPr="008028D8">
        <w:rPr>
          <w:rFonts w:ascii="Times New Roman" w:eastAsia="方正仿宋_GBK" w:hAnsi="Times New Roman" w:hint="eastAsia"/>
          <w:bCs/>
          <w:color w:val="000000"/>
          <w:sz w:val="32"/>
          <w:szCs w:val="32"/>
        </w:rPr>
        <w:t>。</w:t>
      </w:r>
      <w:r w:rsidRPr="008028D8">
        <w:rPr>
          <w:rFonts w:ascii="Times New Roman" w:eastAsia="方正仿宋_GBK" w:hAnsi="Times New Roman" w:hint="eastAsia"/>
          <w:color w:val="000000"/>
          <w:sz w:val="32"/>
          <w:szCs w:val="32"/>
        </w:rPr>
        <w:t>每个揭榜任务原则上确定</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家揭榜企业和若干入围企业（入围企业不超过</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家）。省财政对揭榜企业的攻关投入给予一定比例的事前补助；对按期完成揭榜任务的入围企业，按攻关投入给予一定比例的事后奖补。</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（五）揭榜任务实施。</w:t>
      </w:r>
      <w:r w:rsidRPr="008028D8">
        <w:rPr>
          <w:rFonts w:ascii="Times New Roman" w:eastAsia="方正仿宋_GBK" w:hAnsi="Times New Roman" w:hint="eastAsia"/>
          <w:color w:val="000000"/>
          <w:sz w:val="32"/>
          <w:szCs w:val="32"/>
        </w:rPr>
        <w:t>揭榜企业和入围企业按《申报材料》中的进度计划开展攻关工作，组织实施揭榜任务。期间，省工业和信息化厅持续跟踪进展，适时组织行业专家对揭榜任务完成情况进行阶段性评估。</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（六）发布揭榜成果。</w:t>
      </w:r>
      <w:r w:rsidRPr="008028D8">
        <w:rPr>
          <w:rFonts w:ascii="Times New Roman" w:eastAsia="方正仿宋_GBK" w:hAnsi="Times New Roman" w:hint="eastAsia"/>
          <w:color w:val="000000"/>
          <w:sz w:val="32"/>
          <w:szCs w:val="32"/>
        </w:rPr>
        <w:t>揭榜企业和入围企业完成攻关任务后，由</w:t>
      </w:r>
      <w:r w:rsidRPr="008028D8">
        <w:rPr>
          <w:rFonts w:ascii="Times New Roman" w:eastAsia="方正仿宋_GBK" w:hAnsi="Times New Roman" w:hint="eastAsia"/>
          <w:color w:val="000000"/>
          <w:sz w:val="32"/>
          <w:szCs w:val="32"/>
          <w:lang w:val="zh-CN"/>
        </w:rPr>
        <w:t>省工业和信息化厅</w:t>
      </w:r>
      <w:r w:rsidRPr="008028D8">
        <w:rPr>
          <w:rFonts w:ascii="Times New Roman" w:eastAsia="方正仿宋_GBK" w:hAnsi="Times New Roman" w:hint="eastAsia"/>
          <w:color w:val="000000"/>
          <w:sz w:val="32"/>
          <w:szCs w:val="32"/>
        </w:rPr>
        <w:t>组织行业专家或委托具备相关资质和检测条件的第三方专业机构开展评价工作。评价工作基于揭榜任务和预期目标，依据攻关实际成果进行评估，适时公布评估结果。经评估确定完成攻关任务的，公开发</w:t>
      </w:r>
      <w:r w:rsidRPr="008028D8">
        <w:rPr>
          <w:rFonts w:ascii="Times New Roman" w:eastAsia="方正仿宋_GBK" w:hAnsi="Times New Roman" w:hint="eastAsia"/>
          <w:bCs/>
          <w:color w:val="000000"/>
          <w:sz w:val="32"/>
          <w:szCs w:val="32"/>
        </w:rPr>
        <w:t>布攻关成功企业名单</w:t>
      </w:r>
      <w:r w:rsidRPr="008028D8">
        <w:rPr>
          <w:rFonts w:ascii="Times New Roman" w:eastAsia="方正仿宋_GBK" w:hAnsi="Times New Roman" w:hint="eastAsia"/>
          <w:color w:val="000000"/>
          <w:sz w:val="32"/>
          <w:szCs w:val="32"/>
        </w:rPr>
        <w:t>，并大力支持攻关成果</w:t>
      </w:r>
      <w:r w:rsidRPr="008028D8">
        <w:rPr>
          <w:rFonts w:ascii="Times New Roman" w:eastAsia="方正仿宋_GBK" w:hAnsi="Times New Roman" w:hint="eastAsia"/>
          <w:bCs/>
          <w:color w:val="000000"/>
          <w:sz w:val="32"/>
          <w:szCs w:val="32"/>
        </w:rPr>
        <w:t>推广</w:t>
      </w:r>
      <w:r w:rsidRPr="008028D8">
        <w:rPr>
          <w:rFonts w:ascii="Times New Roman" w:eastAsia="方正仿宋_GBK" w:hAnsi="Times New Roman" w:hint="eastAsia"/>
          <w:color w:val="000000"/>
          <w:sz w:val="32"/>
          <w:szCs w:val="32"/>
        </w:rPr>
        <w:t>应用。</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三、工作要求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各地工业和信息化主管部门要加强组织领导，充分调动企业、科研院所、相关产业联盟及行业协会的积极性；密切跟踪揭榜企业和入围企业产品创新及应用进展，适时开展揭榜任务的阶段性评估，有效协调推进揭榜任务攻关组织实施工作。鼓励各地结合本地区产业发展情况，在相关配套资金、项目、优惠政策等方面优先给予支持，为揭榜企业和入围企业完成攻关任务创造良好环境。</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附件：</w:t>
      </w:r>
      <w:r w:rsidRPr="008028D8">
        <w:rPr>
          <w:rFonts w:ascii="Times New Roman" w:eastAsia="方正仿宋_GBK" w:hAnsi="Times New Roman"/>
          <w:color w:val="000000"/>
          <w:sz w:val="32"/>
          <w:szCs w:val="32"/>
        </w:rPr>
        <w:t>1.2019</w:t>
      </w:r>
      <w:r w:rsidRPr="008028D8">
        <w:rPr>
          <w:rFonts w:ascii="Times New Roman" w:eastAsia="方正仿宋_GBK" w:hAnsi="Times New Roman" w:hint="eastAsia"/>
          <w:color w:val="000000"/>
          <w:sz w:val="32"/>
          <w:szCs w:val="32"/>
        </w:rPr>
        <w:t>年第一批揭榜任务和预期目标</w:t>
      </w:r>
    </w:p>
    <w:p w:rsidR="005624E5" w:rsidRPr="008028D8" w:rsidRDefault="005624E5" w:rsidP="006E104B">
      <w:pPr>
        <w:snapToGrid w:val="0"/>
        <w:spacing w:line="560" w:lineRule="exact"/>
        <w:ind w:firstLineChars="50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揭榜单位申报材料</w:t>
      </w:r>
    </w:p>
    <w:p w:rsidR="005624E5" w:rsidRPr="008028D8" w:rsidRDefault="005624E5" w:rsidP="006E104B">
      <w:pPr>
        <w:snapToGrid w:val="0"/>
        <w:spacing w:line="560" w:lineRule="exact"/>
        <w:ind w:firstLineChars="50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揭榜申请单位信息汇总表</w:t>
      </w:r>
    </w:p>
    <w:p w:rsidR="005624E5" w:rsidRPr="008028D8" w:rsidRDefault="005624E5" w:rsidP="006E104B">
      <w:pPr>
        <w:spacing w:line="590" w:lineRule="exact"/>
        <w:ind w:firstLine="31680"/>
        <w:rPr>
          <w:rFonts w:ascii="Times New Roman" w:hAnsi="Times New Roman"/>
          <w:color w:val="000000"/>
          <w:sz w:val="24"/>
        </w:rPr>
        <w:sectPr w:rsidR="005624E5" w:rsidRPr="008028D8" w:rsidSect="00E458A1">
          <w:footerReference w:type="default" r:id="rId7"/>
          <w:pgSz w:w="11906" w:h="16838"/>
          <w:pgMar w:top="2002" w:right="1474" w:bottom="1985" w:left="1474" w:header="851" w:footer="1134" w:gutter="0"/>
          <w:cols w:space="720"/>
          <w:docGrid w:type="lines" w:linePitch="312"/>
        </w:sectPr>
      </w:pPr>
    </w:p>
    <w:p w:rsidR="005624E5" w:rsidRPr="008028D8" w:rsidRDefault="005624E5"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hint="eastAsia"/>
          <w:color w:val="000000"/>
          <w:sz w:val="32"/>
          <w:szCs w:val="32"/>
        </w:rPr>
        <w:t>附件</w:t>
      </w:r>
      <w:r w:rsidRPr="008028D8">
        <w:rPr>
          <w:rFonts w:ascii="Times New Roman" w:eastAsia="黑体" w:hAnsi="Times New Roman"/>
          <w:color w:val="000000"/>
          <w:sz w:val="32"/>
          <w:szCs w:val="32"/>
        </w:rPr>
        <w:t>1</w:t>
      </w:r>
      <w:r w:rsidRPr="008028D8">
        <w:rPr>
          <w:rFonts w:ascii="Times New Roman" w:eastAsia="黑体" w:hAnsi="Times New Roman" w:hint="eastAsia"/>
          <w:color w:val="000000"/>
          <w:sz w:val="32"/>
          <w:szCs w:val="32"/>
        </w:rPr>
        <w:t>：</w:t>
      </w:r>
    </w:p>
    <w:p w:rsidR="005624E5" w:rsidRPr="008028D8" w:rsidRDefault="005624E5" w:rsidP="009C32C1">
      <w:pPr>
        <w:spacing w:line="590" w:lineRule="exact"/>
        <w:ind w:firstLineChars="0" w:firstLine="0"/>
        <w:jc w:val="center"/>
        <w:rPr>
          <w:rFonts w:ascii="Times New Roman" w:eastAsia="方正小标宋_GBK" w:hAnsi="Times New Roman"/>
          <w:color w:val="000000"/>
          <w:sz w:val="44"/>
          <w:szCs w:val="44"/>
        </w:rPr>
      </w:pPr>
      <w:r w:rsidRPr="008028D8">
        <w:rPr>
          <w:rFonts w:ascii="Times New Roman" w:eastAsia="方正小标宋_GBK" w:hAnsi="Times New Roman"/>
          <w:color w:val="000000"/>
          <w:sz w:val="44"/>
          <w:szCs w:val="44"/>
        </w:rPr>
        <w:t>2019</w:t>
      </w:r>
      <w:r w:rsidRPr="008028D8">
        <w:rPr>
          <w:rFonts w:ascii="Times New Roman" w:eastAsia="方正小标宋_GBK" w:hAnsi="Times New Roman" w:hint="eastAsia"/>
          <w:color w:val="000000"/>
          <w:sz w:val="44"/>
          <w:szCs w:val="44"/>
        </w:rPr>
        <w:t>年第一批揭榜任务和预期目标</w:t>
      </w:r>
    </w:p>
    <w:p w:rsidR="005624E5" w:rsidRPr="008028D8" w:rsidRDefault="005624E5" w:rsidP="009C32C1">
      <w:pPr>
        <w:spacing w:line="59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hint="eastAsia"/>
          <w:color w:val="000000"/>
          <w:sz w:val="32"/>
          <w:szCs w:val="32"/>
        </w:rPr>
        <w:t>（</w:t>
      </w:r>
      <w:r w:rsidRPr="008028D8">
        <w:rPr>
          <w:rFonts w:ascii="Times New Roman" w:eastAsia="方正楷体_GBK" w:hAnsi="Times New Roman"/>
          <w:color w:val="000000"/>
          <w:sz w:val="32"/>
          <w:szCs w:val="32"/>
        </w:rPr>
        <w:t>27</w:t>
      </w:r>
      <w:r w:rsidRPr="008028D8">
        <w:rPr>
          <w:rFonts w:ascii="Times New Roman" w:eastAsia="方正楷体_GBK" w:hAnsi="Times New Roman" w:hint="eastAsia"/>
          <w:color w:val="000000"/>
          <w:sz w:val="32"/>
          <w:szCs w:val="32"/>
        </w:rPr>
        <w:t>项任务）</w:t>
      </w:r>
    </w:p>
    <w:p w:rsidR="005624E5" w:rsidRPr="008028D8" w:rsidRDefault="005624E5" w:rsidP="006E104B">
      <w:pPr>
        <w:spacing w:line="590" w:lineRule="exact"/>
        <w:ind w:firstLine="31680"/>
        <w:rPr>
          <w:rFonts w:ascii="Times New Roman" w:eastAsia="黑体" w:hAnsi="Times New Roman"/>
          <w:color w:val="000000"/>
          <w:sz w:val="32"/>
          <w:szCs w:val="32"/>
        </w:rPr>
      </w:pPr>
    </w:p>
    <w:p w:rsidR="005624E5" w:rsidRPr="008028D8" w:rsidRDefault="005624E5" w:rsidP="006E104B">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黑体" w:hAnsi="Times New Roman" w:hint="eastAsia"/>
          <w:color w:val="000000"/>
          <w:sz w:val="32"/>
          <w:szCs w:val="32"/>
        </w:rPr>
        <w:t>一、集成电路</w:t>
      </w:r>
      <w:r w:rsidRPr="008028D8">
        <w:rPr>
          <w:rFonts w:ascii="方正楷体_GBK" w:eastAsia="方正楷体_GBK" w:hAnsi="Times New Roman" w:hint="eastAsia"/>
          <w:b/>
          <w:color w:val="000000"/>
          <w:sz w:val="32"/>
          <w:szCs w:val="32"/>
        </w:rPr>
        <w:t>（联系人：电子信息产业处</w:t>
      </w:r>
      <w:r w:rsidRPr="008028D8">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王小飞</w:t>
      </w:r>
      <w:r w:rsidRPr="008028D8">
        <w:rPr>
          <w:rFonts w:ascii="方正楷体_GBK" w:eastAsia="方正楷体_GBK" w:hAnsi="Times New Roman"/>
          <w:b/>
          <w:color w:val="000000"/>
          <w:sz w:val="32"/>
          <w:szCs w:val="32"/>
        </w:rPr>
        <w:t xml:space="preserve"> 025-</w:t>
      </w:r>
      <w:r>
        <w:rPr>
          <w:rFonts w:ascii="方正楷体_GBK" w:eastAsia="方正楷体_GBK" w:hAnsi="Times New Roman"/>
          <w:b/>
          <w:color w:val="000000"/>
          <w:sz w:val="32"/>
          <w:szCs w:val="32"/>
        </w:rPr>
        <w:t>69652636</w:t>
      </w:r>
      <w:r w:rsidRPr="008028D8">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（一）亿门级</w:t>
      </w:r>
      <w:r w:rsidRPr="008028D8">
        <w:rPr>
          <w:rFonts w:ascii="Times New Roman" w:eastAsia="方正楷体_GBK" w:hAnsi="Times New Roman"/>
          <w:b/>
          <w:color w:val="000000"/>
          <w:sz w:val="32"/>
          <w:szCs w:val="32"/>
        </w:rPr>
        <w:t>FPGA</w:t>
      </w:r>
      <w:r w:rsidRPr="008028D8">
        <w:rPr>
          <w:rFonts w:ascii="Times New Roman" w:eastAsia="方正楷体_GBK" w:hAnsi="Times New Roman" w:hint="eastAsia"/>
          <w:b/>
          <w:color w:val="000000"/>
          <w:sz w:val="32"/>
          <w:szCs w:val="32"/>
        </w:rPr>
        <w:t>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芯片自主研制瓶颈，掌握亿门级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芯片的硬件设计、测试、封装、可靠性、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开发工具研发等关键技术，建立完备的</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产品研发、制造、测试体系。</w:t>
      </w:r>
      <w:r w:rsidRPr="008028D8">
        <w:rPr>
          <w:rFonts w:ascii="Times New Roman" w:eastAsia="方正仿宋_GBK" w:hAnsi="Times New Roman"/>
          <w:color w:val="000000"/>
          <w:sz w:val="32"/>
          <w:szCs w:val="32"/>
        </w:rPr>
        <w:t xml:space="preserve">   </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、工作电压：内核：</w:t>
      </w:r>
      <w:r w:rsidRPr="008028D8">
        <w:rPr>
          <w:rFonts w:ascii="Times New Roman" w:eastAsia="方正仿宋_GBK" w:hAnsi="Times New Roman"/>
          <w:color w:val="000000"/>
          <w:sz w:val="32"/>
          <w:szCs w:val="32"/>
        </w:rPr>
        <w:t>0.8V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IO</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1.2-1.8V</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、逻辑单元：</w:t>
      </w:r>
      <w:r w:rsidRPr="008028D8">
        <w:rPr>
          <w:rFonts w:ascii="Times New Roman" w:eastAsia="方正仿宋_GBK" w:hAnsi="Times New Roman"/>
          <w:color w:val="000000"/>
          <w:sz w:val="32"/>
          <w:szCs w:val="32"/>
        </w:rPr>
        <w:t>1000K</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DSP </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25×18 Slice)Slice</w:t>
      </w:r>
      <w:r w:rsidRPr="008028D8">
        <w:rPr>
          <w:rFonts w:ascii="Times New Roman" w:eastAsia="方正仿宋_GBK" w:hAnsi="Times New Roman" w:hint="eastAsia"/>
          <w:color w:val="000000"/>
          <w:sz w:val="32"/>
          <w:szCs w:val="32"/>
        </w:rPr>
        <w:t>：工作频率：</w:t>
      </w:r>
      <w:r w:rsidRPr="008028D8">
        <w:rPr>
          <w:rFonts w:ascii="Times New Roman" w:eastAsia="方正仿宋_GBK" w:hAnsi="Times New Roman"/>
          <w:color w:val="000000"/>
          <w:sz w:val="32"/>
          <w:szCs w:val="32"/>
        </w:rPr>
        <w:t>600MHz</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、集成数量：</w:t>
      </w:r>
      <w:r w:rsidRPr="008028D8">
        <w:rPr>
          <w:rFonts w:ascii="Times New Roman" w:eastAsia="方正仿宋_GBK" w:hAnsi="Times New Roman"/>
          <w:color w:val="000000"/>
          <w:sz w:val="32"/>
          <w:szCs w:val="32"/>
        </w:rPr>
        <w:t>800</w:t>
      </w:r>
      <w:r w:rsidRPr="008028D8">
        <w:rPr>
          <w:rFonts w:ascii="Times New Roman" w:eastAsia="方正仿宋_GBK" w:hAnsi="Times New Roman" w:hint="eastAsia"/>
          <w:color w:val="000000"/>
          <w:sz w:val="32"/>
          <w:szCs w:val="32"/>
        </w:rPr>
        <w:t>个；</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、片上存储容量：</w:t>
      </w:r>
      <w:r w:rsidRPr="008028D8">
        <w:rPr>
          <w:rFonts w:ascii="Times New Roman" w:eastAsia="方正仿宋_GBK" w:hAnsi="Times New Roman"/>
          <w:color w:val="000000"/>
          <w:sz w:val="32"/>
          <w:szCs w:val="32"/>
        </w:rPr>
        <w:t>60Mb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PCIe</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Gen3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4 Lanes</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、存储器接口：</w:t>
      </w:r>
      <w:r w:rsidRPr="008028D8">
        <w:rPr>
          <w:rFonts w:ascii="Times New Roman" w:eastAsia="方正仿宋_GBK" w:hAnsi="Times New Roman"/>
          <w:color w:val="000000"/>
          <w:sz w:val="32"/>
          <w:szCs w:val="32"/>
        </w:rPr>
        <w:t>DDR4</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、数据带宽不低于</w:t>
      </w:r>
      <w:r w:rsidRPr="008028D8">
        <w:rPr>
          <w:rFonts w:ascii="Times New Roman" w:eastAsia="方正仿宋_GBK" w:hAnsi="Times New Roman"/>
          <w:color w:val="000000"/>
          <w:sz w:val="32"/>
          <w:szCs w:val="32"/>
        </w:rPr>
        <w:t>2400bps×64=153.6Gbps</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Serdes</w:t>
      </w:r>
      <w:r w:rsidRPr="008028D8">
        <w:rPr>
          <w:rFonts w:ascii="Times New Roman" w:eastAsia="方正仿宋_GBK" w:hAnsi="Times New Roman" w:hint="eastAsia"/>
          <w:color w:val="000000"/>
          <w:sz w:val="32"/>
          <w:szCs w:val="32"/>
        </w:rPr>
        <w:t>接口：</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路单通道</w:t>
      </w:r>
      <w:r w:rsidRPr="008028D8">
        <w:rPr>
          <w:rFonts w:ascii="Times New Roman" w:eastAsia="方正仿宋_GBK" w:hAnsi="Times New Roman"/>
          <w:color w:val="000000"/>
          <w:sz w:val="32"/>
          <w:szCs w:val="32"/>
        </w:rPr>
        <w:t>16.3Gbps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路单通道</w:t>
      </w:r>
      <w:r w:rsidRPr="008028D8">
        <w:rPr>
          <w:rFonts w:ascii="Times New Roman" w:eastAsia="方正仿宋_GBK" w:hAnsi="Times New Roman"/>
          <w:color w:val="000000"/>
          <w:sz w:val="32"/>
          <w:szCs w:val="32"/>
        </w:rPr>
        <w:t>30.5Gbps</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LVDS</w:t>
      </w:r>
      <w:r w:rsidRPr="008028D8">
        <w:rPr>
          <w:rFonts w:ascii="Times New Roman" w:eastAsia="方正仿宋_GBK" w:hAnsi="Times New Roman" w:hint="eastAsia"/>
          <w:color w:val="000000"/>
          <w:sz w:val="32"/>
          <w:szCs w:val="32"/>
        </w:rPr>
        <w:t>速率：</w:t>
      </w:r>
      <w:r w:rsidRPr="008028D8">
        <w:rPr>
          <w:rFonts w:ascii="Times New Roman" w:eastAsia="方正仿宋_GBK" w:hAnsi="Times New Roman"/>
          <w:color w:val="000000"/>
          <w:sz w:val="32"/>
          <w:szCs w:val="32"/>
        </w:rPr>
        <w:t>1.25Gbps</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w:t>
      </w:r>
      <w:r w:rsidRPr="008028D8">
        <w:rPr>
          <w:rFonts w:ascii="Times New Roman" w:eastAsia="方正楷体_GBK" w:hAnsi="Times New Roman"/>
          <w:b/>
          <w:color w:val="000000"/>
          <w:sz w:val="32"/>
          <w:szCs w:val="32"/>
        </w:rPr>
        <w:t>GaN</w:t>
      </w:r>
      <w:r w:rsidRPr="008028D8">
        <w:rPr>
          <w:rFonts w:ascii="Times New Roman" w:eastAsia="方正楷体_GBK" w:hAnsi="Times New Roman" w:hint="eastAsia"/>
          <w:b/>
          <w:color w:val="000000"/>
          <w:sz w:val="32"/>
          <w:szCs w:val="32"/>
        </w:rPr>
        <w:t>毫米波集成电路芯片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对标国际先进水平，提高</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毫米波芯片的产业化供给能力，提高通信用产品的线性度、效率。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毫米波功率</w:t>
      </w:r>
      <w:r w:rsidRPr="008028D8">
        <w:rPr>
          <w:rFonts w:ascii="Times New Roman" w:eastAsia="方正仿宋_GBK" w:hAnsi="Times New Roman"/>
          <w:color w:val="000000"/>
          <w:sz w:val="32"/>
          <w:szCs w:val="32"/>
        </w:rPr>
        <w:t>MMIC</w:t>
      </w:r>
      <w:r w:rsidRPr="008028D8">
        <w:rPr>
          <w:rFonts w:ascii="Times New Roman" w:eastAsia="方正仿宋_GBK" w:hAnsi="Times New Roman" w:hint="eastAsia"/>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hint="eastAsia"/>
          <w:color w:val="000000"/>
          <w:sz w:val="32"/>
          <w:szCs w:val="32"/>
        </w:rPr>
        <w:t>，饱和功率</w:t>
      </w:r>
      <w:r w:rsidRPr="008028D8">
        <w:rPr>
          <w:rFonts w:ascii="Times New Roman" w:eastAsia="方正仿宋_GBK" w:hAnsi="Times New Roman"/>
          <w:color w:val="000000"/>
          <w:sz w:val="32"/>
          <w:szCs w:val="32"/>
        </w:rPr>
        <w:t>33dBm</w:t>
      </w:r>
      <w:r w:rsidRPr="008028D8">
        <w:rPr>
          <w:rFonts w:ascii="Times New Roman" w:eastAsia="方正仿宋_GBK" w:hAnsi="Times New Roman" w:hint="eastAsia"/>
          <w:color w:val="000000"/>
          <w:sz w:val="32"/>
          <w:szCs w:val="32"/>
        </w:rPr>
        <w:t>，饱和效率</w:t>
      </w:r>
      <w:r w:rsidRPr="008028D8">
        <w:rPr>
          <w:rFonts w:ascii="Times New Roman" w:eastAsia="方正仿宋_GBK" w:hAnsi="Times New Roman"/>
          <w:color w:val="000000"/>
          <w:sz w:val="32"/>
          <w:szCs w:val="32"/>
        </w:rPr>
        <w:t>30%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8dB backoff 7%</w:t>
      </w:r>
      <w:r w:rsidRPr="008028D8">
        <w:rPr>
          <w:rFonts w:ascii="Times New Roman" w:eastAsia="方正仿宋_GBK" w:hAnsi="Times New Roman" w:hint="eastAsia"/>
          <w:color w:val="000000"/>
          <w:sz w:val="32"/>
          <w:szCs w:val="32"/>
        </w:rPr>
        <w:t>效率，增益</w:t>
      </w:r>
      <w:r w:rsidRPr="008028D8">
        <w:rPr>
          <w:rFonts w:ascii="Times New Roman" w:eastAsia="方正仿宋_GBK" w:hAnsi="Times New Roman"/>
          <w:color w:val="000000"/>
          <w:sz w:val="32"/>
          <w:szCs w:val="32"/>
        </w:rPr>
        <w:t>18 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w:t>
      </w:r>
      <w:r w:rsidRPr="008028D8">
        <w:rPr>
          <w:rFonts w:ascii="Times New Roman" w:eastAsia="方正仿宋_GBK" w:hAnsi="Times New Roman"/>
          <w:color w:val="000000"/>
          <w:sz w:val="32"/>
          <w:szCs w:val="32"/>
        </w:rPr>
        <w:t>Doherty MMIC</w:t>
      </w:r>
      <w:r w:rsidRPr="008028D8">
        <w:rPr>
          <w:rFonts w:ascii="Times New Roman" w:eastAsia="方正仿宋_GBK" w:hAnsi="Times New Roman" w:hint="eastAsia"/>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hint="eastAsia"/>
          <w:color w:val="000000"/>
          <w:sz w:val="32"/>
          <w:szCs w:val="32"/>
        </w:rPr>
        <w:t>，饱和功率</w:t>
      </w:r>
      <w:r w:rsidRPr="008028D8">
        <w:rPr>
          <w:rFonts w:ascii="Times New Roman" w:eastAsia="方正仿宋_GBK" w:hAnsi="Times New Roman"/>
          <w:color w:val="000000"/>
          <w:sz w:val="32"/>
          <w:szCs w:val="32"/>
        </w:rPr>
        <w:t xml:space="preserve"> 33dBm</w:t>
      </w:r>
      <w:r w:rsidRPr="008028D8">
        <w:rPr>
          <w:rFonts w:ascii="Times New Roman" w:eastAsia="方正仿宋_GBK" w:hAnsi="Times New Roman" w:hint="eastAsia"/>
          <w:color w:val="000000"/>
          <w:sz w:val="32"/>
          <w:szCs w:val="32"/>
        </w:rPr>
        <w:t>，饱和效率</w:t>
      </w:r>
      <w:r w:rsidRPr="008028D8">
        <w:rPr>
          <w:rFonts w:ascii="Times New Roman" w:eastAsia="方正仿宋_GBK" w:hAnsi="Times New Roman"/>
          <w:color w:val="000000"/>
          <w:sz w:val="32"/>
          <w:szCs w:val="32"/>
        </w:rPr>
        <w:t>25%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8dB backoff 15%</w:t>
      </w:r>
      <w:r w:rsidRPr="008028D8">
        <w:rPr>
          <w:rFonts w:ascii="Times New Roman" w:eastAsia="方正仿宋_GBK" w:hAnsi="Times New Roman" w:hint="eastAsia"/>
          <w:color w:val="000000"/>
          <w:sz w:val="32"/>
          <w:szCs w:val="32"/>
        </w:rPr>
        <w:t>效率，增益</w:t>
      </w:r>
      <w:r w:rsidRPr="008028D8">
        <w:rPr>
          <w:rFonts w:ascii="Times New Roman" w:eastAsia="方正仿宋_GBK" w:hAnsi="Times New Roman"/>
          <w:color w:val="000000"/>
          <w:sz w:val="32"/>
          <w:szCs w:val="32"/>
        </w:rPr>
        <w:t>15dB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毫米波收发前端芯片：频段</w:t>
      </w:r>
      <w:r w:rsidRPr="008028D8">
        <w:rPr>
          <w:rFonts w:ascii="Times New Roman" w:eastAsia="方正仿宋_GBK" w:hAnsi="Times New Roman"/>
          <w:color w:val="000000"/>
          <w:sz w:val="32"/>
          <w:szCs w:val="32"/>
        </w:rPr>
        <w:t>24-30GHz</w:t>
      </w:r>
      <w:r w:rsidRPr="008028D8">
        <w:rPr>
          <w:rFonts w:ascii="Times New Roman" w:eastAsia="方正仿宋_GBK" w:hAnsi="Times New Roman" w:hint="eastAsia"/>
          <w:color w:val="000000"/>
          <w:sz w:val="32"/>
          <w:szCs w:val="32"/>
        </w:rPr>
        <w:t>，内部集成接收</w:t>
      </w:r>
      <w:r w:rsidRPr="008028D8">
        <w:rPr>
          <w:rFonts w:ascii="Times New Roman" w:eastAsia="方正仿宋_GBK" w:hAnsi="Times New Roman"/>
          <w:color w:val="000000"/>
          <w:sz w:val="32"/>
          <w:szCs w:val="32"/>
        </w:rPr>
        <w:t>LNA</w:t>
      </w:r>
      <w:r w:rsidRPr="008028D8">
        <w:rPr>
          <w:rFonts w:ascii="Times New Roman" w:eastAsia="方正仿宋_GBK" w:hAnsi="Times New Roman" w:hint="eastAsia"/>
          <w:color w:val="000000"/>
          <w:sz w:val="32"/>
          <w:szCs w:val="32"/>
        </w:rPr>
        <w:t>，发射</w:t>
      </w:r>
      <w:r w:rsidRPr="008028D8">
        <w:rPr>
          <w:rFonts w:ascii="Times New Roman" w:eastAsia="方正仿宋_GBK" w:hAnsi="Times New Roman"/>
          <w:color w:val="000000"/>
          <w:sz w:val="32"/>
          <w:szCs w:val="32"/>
        </w:rPr>
        <w:t>PA</w:t>
      </w:r>
      <w:r w:rsidRPr="008028D8">
        <w:rPr>
          <w:rFonts w:ascii="Times New Roman" w:eastAsia="方正仿宋_GBK" w:hAnsi="Times New Roman" w:hint="eastAsia"/>
          <w:color w:val="000000"/>
          <w:sz w:val="32"/>
          <w:szCs w:val="32"/>
        </w:rPr>
        <w:t>及收发开关；接收：增益</w:t>
      </w:r>
      <w:r w:rsidRPr="008028D8">
        <w:rPr>
          <w:rFonts w:ascii="Times New Roman" w:eastAsia="方正仿宋_GBK" w:hAnsi="Times New Roman"/>
          <w:color w:val="000000"/>
          <w:sz w:val="32"/>
          <w:szCs w:val="32"/>
        </w:rPr>
        <w:t>17 dB</w:t>
      </w:r>
      <w:r w:rsidRPr="008028D8">
        <w:rPr>
          <w:rFonts w:ascii="Times New Roman" w:eastAsia="方正仿宋_GBK" w:hAnsi="Times New Roman" w:hint="eastAsia"/>
          <w:color w:val="000000"/>
          <w:sz w:val="32"/>
          <w:szCs w:val="32"/>
        </w:rPr>
        <w:t>，接收饱和输出功率</w:t>
      </w:r>
      <w:r w:rsidRPr="008028D8">
        <w:rPr>
          <w:rFonts w:ascii="Times New Roman" w:eastAsia="方正仿宋_GBK" w:hAnsi="Times New Roman"/>
          <w:color w:val="000000"/>
          <w:sz w:val="32"/>
          <w:szCs w:val="32"/>
        </w:rPr>
        <w:t>17 dB m</w:t>
      </w:r>
      <w:r w:rsidRPr="008028D8">
        <w:rPr>
          <w:rFonts w:ascii="Times New Roman" w:eastAsia="方正仿宋_GBK" w:hAnsi="Times New Roman" w:hint="eastAsia"/>
          <w:color w:val="000000"/>
          <w:sz w:val="32"/>
          <w:szCs w:val="32"/>
        </w:rPr>
        <w:t>；发射：增益</w:t>
      </w:r>
      <w:r w:rsidRPr="008028D8">
        <w:rPr>
          <w:rFonts w:ascii="Times New Roman" w:eastAsia="方正仿宋_GBK" w:hAnsi="Times New Roman"/>
          <w:color w:val="000000"/>
          <w:sz w:val="32"/>
          <w:szCs w:val="32"/>
        </w:rPr>
        <w:t>27dB</w:t>
      </w:r>
      <w:r w:rsidRPr="008028D8">
        <w:rPr>
          <w:rFonts w:ascii="Times New Roman" w:eastAsia="方正仿宋_GBK" w:hAnsi="Times New Roman" w:hint="eastAsia"/>
          <w:color w:val="000000"/>
          <w:sz w:val="32"/>
          <w:szCs w:val="32"/>
        </w:rPr>
        <w:t>，饱和输出功率</w:t>
      </w:r>
      <w:r w:rsidRPr="008028D8">
        <w:rPr>
          <w:rFonts w:ascii="Times New Roman" w:eastAsia="方正仿宋_GBK" w:hAnsi="Times New Roman"/>
          <w:color w:val="000000"/>
          <w:sz w:val="32"/>
          <w:szCs w:val="32"/>
        </w:rPr>
        <w:t>31 dBm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Pout 23 dBm</w:t>
      </w:r>
      <w:r w:rsidRPr="008028D8">
        <w:rPr>
          <w:rFonts w:ascii="Times New Roman" w:eastAsia="方正仿宋_GBK" w:hAnsi="Times New Roman" w:hint="eastAsia"/>
          <w:color w:val="000000"/>
          <w:sz w:val="32"/>
          <w:szCs w:val="32"/>
        </w:rPr>
        <w:t>时</w:t>
      </w:r>
      <w:r w:rsidRPr="008028D8">
        <w:rPr>
          <w:rFonts w:ascii="Times New Roman" w:eastAsia="方正仿宋_GBK" w:hAnsi="Times New Roman"/>
          <w:color w:val="000000"/>
          <w:sz w:val="32"/>
          <w:szCs w:val="32"/>
        </w:rPr>
        <w:t>IM3</w:t>
      </w:r>
      <w:r w:rsidRPr="008028D8">
        <w:rPr>
          <w:rFonts w:ascii="Times New Roman" w:eastAsia="方正仿宋_GBK" w:hAnsi="Times New Roman" w:hint="eastAsia"/>
          <w:color w:val="000000"/>
          <w:sz w:val="32"/>
          <w:szCs w:val="32"/>
        </w:rPr>
        <w:t>优于</w:t>
      </w:r>
      <w:r w:rsidRPr="008028D8">
        <w:rPr>
          <w:rFonts w:ascii="Times New Roman" w:eastAsia="方正仿宋_GBK" w:hAnsi="Times New Roman"/>
          <w:color w:val="000000"/>
          <w:sz w:val="32"/>
          <w:szCs w:val="32"/>
        </w:rPr>
        <w:t>35dBc</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楷体_GBK" w:hAnsi="Times New Roman"/>
            <w:b/>
            <w:color w:val="000000"/>
            <w:sz w:val="32"/>
            <w:szCs w:val="32"/>
          </w:rPr>
          <w:t>5G</w:t>
        </w:r>
      </w:smartTag>
      <w:r w:rsidRPr="008028D8">
        <w:rPr>
          <w:rFonts w:ascii="Times New Roman" w:eastAsia="方正楷体_GBK" w:hAnsi="Times New Roman" w:hint="eastAsia"/>
          <w:b/>
          <w:color w:val="000000"/>
          <w:sz w:val="32"/>
          <w:szCs w:val="32"/>
        </w:rPr>
        <w:t>通信</w:t>
      </w:r>
      <w:r w:rsidRPr="008028D8">
        <w:rPr>
          <w:rFonts w:ascii="Times New Roman" w:eastAsia="方正楷体_GBK" w:hAnsi="Times New Roman"/>
          <w:b/>
          <w:color w:val="000000"/>
          <w:sz w:val="32"/>
          <w:szCs w:val="32"/>
        </w:rPr>
        <w:t>FBAR</w:t>
      </w:r>
      <w:r w:rsidRPr="008028D8">
        <w:rPr>
          <w:rFonts w:ascii="Times New Roman" w:eastAsia="方正楷体_GBK" w:hAnsi="Times New Roman" w:hint="eastAsia"/>
          <w:b/>
          <w:color w:val="000000"/>
          <w:sz w:val="32"/>
          <w:szCs w:val="32"/>
        </w:rPr>
        <w:t>射频滤波芯片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w:t>
      </w:r>
      <w:r w:rsidRPr="008028D8">
        <w:rPr>
          <w:rFonts w:ascii="Times New Roman" w:eastAsia="方正仿宋_GBK" w:hAnsi="Times New Roman"/>
          <w:color w:val="000000"/>
          <w:sz w:val="32"/>
          <w:szCs w:val="32"/>
        </w:rPr>
        <w:t>FBAR</w:t>
      </w:r>
      <w:r w:rsidRPr="008028D8">
        <w:rPr>
          <w:rFonts w:ascii="Times New Roman" w:eastAsia="方正仿宋_GBK" w:hAnsi="Times New Roman" w:hint="eastAsia"/>
          <w:color w:val="000000"/>
          <w:sz w:val="32"/>
          <w:szCs w:val="32"/>
        </w:rPr>
        <w:t>滤波芯片的国产化瓶颈，攻克器件设计、工艺、制造、封测全产业链关键技术，形成</w:t>
      </w:r>
      <w:r w:rsidRPr="008028D8">
        <w:rPr>
          <w:rFonts w:ascii="Times New Roman" w:eastAsia="方正仿宋_GBK" w:hAnsi="Times New Roman"/>
          <w:color w:val="000000"/>
          <w:sz w:val="32"/>
          <w:szCs w:val="32"/>
        </w:rPr>
        <w:t>FBAR</w:t>
      </w:r>
      <w:r w:rsidRPr="008028D8">
        <w:rPr>
          <w:rFonts w:ascii="Times New Roman" w:eastAsia="方正仿宋_GBK" w:hAnsi="Times New Roman" w:hint="eastAsia"/>
          <w:color w:val="000000"/>
          <w:sz w:val="32"/>
          <w:szCs w:val="32"/>
        </w:rPr>
        <w:t>知识产权体系。</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通信</w:t>
      </w:r>
      <w:r w:rsidRPr="008028D8">
        <w:rPr>
          <w:rFonts w:ascii="Times New Roman" w:eastAsia="方正仿宋_GBK" w:hAnsi="Times New Roman"/>
          <w:color w:val="000000"/>
          <w:sz w:val="32"/>
          <w:szCs w:val="32"/>
        </w:rPr>
        <w:t>wifi</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81MHz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2.2dB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通信</w:t>
      </w:r>
      <w:r w:rsidRPr="008028D8">
        <w:rPr>
          <w:rFonts w:ascii="Times New Roman" w:eastAsia="方正仿宋_GBK" w:hAnsi="Times New Roman"/>
          <w:color w:val="000000"/>
          <w:sz w:val="32"/>
          <w:szCs w:val="32"/>
        </w:rPr>
        <w:t>n41</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196MHz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3dB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40dB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新频段</w:t>
      </w:r>
      <w:r w:rsidRPr="008028D8">
        <w:rPr>
          <w:rFonts w:ascii="Times New Roman" w:eastAsia="方正仿宋_GBK" w:hAnsi="Times New Roman"/>
          <w:color w:val="000000"/>
          <w:sz w:val="32"/>
          <w:szCs w:val="32"/>
        </w:rPr>
        <w:t>3.5GHz</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200MHz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3dB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w:t>
      </w:r>
      <w:r w:rsidRPr="008028D8">
        <w:rPr>
          <w:rFonts w:ascii="Times New Roman" w:eastAsia="方正楷体_GBK" w:hAnsi="Times New Roman"/>
          <w:b/>
          <w:color w:val="000000"/>
          <w:sz w:val="32"/>
          <w:szCs w:val="32"/>
        </w:rPr>
        <w:t>VPS</w:t>
      </w:r>
      <w:r w:rsidRPr="008028D8">
        <w:rPr>
          <w:rFonts w:ascii="Times New Roman" w:eastAsia="方正楷体_GBK" w:hAnsi="Times New Roman" w:hint="eastAsia"/>
          <w:b/>
          <w:color w:val="000000"/>
          <w:sz w:val="32"/>
          <w:szCs w:val="32"/>
        </w:rPr>
        <w:t>成像芯片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对标国际先进水平，解决现有主流图像传感器技术</w:t>
      </w:r>
      <w:r w:rsidRPr="008028D8">
        <w:rPr>
          <w:rFonts w:ascii="Times New Roman" w:eastAsia="方正仿宋_GBK" w:hAnsi="Times New Roman"/>
          <w:color w:val="000000"/>
          <w:sz w:val="32"/>
          <w:szCs w:val="32"/>
        </w:rPr>
        <w:t>CIS</w:t>
      </w:r>
      <w:r w:rsidRPr="008028D8">
        <w:rPr>
          <w:rFonts w:ascii="Times New Roman" w:eastAsia="方正仿宋_GBK" w:hAnsi="Times New Roman" w:hint="eastAsia"/>
          <w:color w:val="000000"/>
          <w:sz w:val="32"/>
          <w:szCs w:val="32"/>
        </w:rPr>
        <w:t>像素尺寸无法持续缩小的技术瓶颈，使像元尺寸缩小到百纳米以下。</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年，达到以下技术目标：像素尺寸</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微米，像素规模</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亿。</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（五）大规模集成电路用</w:t>
      </w:r>
      <w:smartTag w:uri="urn:schemas-microsoft-com:office:smarttags" w:element="chmetcnv">
        <w:smartTagPr>
          <w:attr w:name="TCSC" w:val="0"/>
          <w:attr w:name="NumberType" w:val="1"/>
          <w:attr w:name="Negative" w:val="False"/>
          <w:attr w:name="HasSpace" w:val="False"/>
          <w:attr w:name="SourceValue" w:val="12"/>
        </w:smartTagPr>
        <w:r w:rsidRPr="008028D8">
          <w:rPr>
            <w:rFonts w:ascii="Times New Roman" w:eastAsia="方正楷体_GBK" w:hAnsi="Times New Roman"/>
            <w:b/>
            <w:color w:val="000000"/>
            <w:sz w:val="32"/>
            <w:szCs w:val="32"/>
          </w:rPr>
          <w:t>12</w:t>
        </w:r>
        <w:r w:rsidRPr="008028D8">
          <w:rPr>
            <w:rFonts w:ascii="Times New Roman" w:eastAsia="方正楷体_GBK" w:hAnsi="Times New Roman" w:hint="eastAsia"/>
            <w:b/>
            <w:color w:val="000000"/>
            <w:sz w:val="32"/>
            <w:szCs w:val="32"/>
          </w:rPr>
          <w:t>英寸</w:t>
        </w:r>
      </w:smartTag>
      <w:r w:rsidRPr="008028D8">
        <w:rPr>
          <w:rFonts w:ascii="Times New Roman" w:eastAsia="方正楷体_GBK" w:hAnsi="Times New Roman" w:hint="eastAsia"/>
          <w:b/>
          <w:color w:val="000000"/>
          <w:sz w:val="32"/>
          <w:szCs w:val="32"/>
        </w:rPr>
        <w:t>单晶制造的电子级多晶硅材料</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对标国际先进水平，实现电子级高纯多晶硅连续、稳定、大规模工业化生产，在电阻率、杂质浓度等量化指标和稳定性、产品晶型结构等指标上取得突破，达到世界一流水平，产品质量满足</w:t>
      </w:r>
      <w:r w:rsidRPr="008028D8">
        <w:rPr>
          <w:rFonts w:ascii="Times New Roman" w:eastAsia="方正仿宋_GBK" w:hAnsi="Times New Roman"/>
          <w:color w:val="000000"/>
          <w:sz w:val="32"/>
          <w:szCs w:val="32"/>
        </w:rPr>
        <w:t>40nm</w:t>
      </w:r>
      <w:r w:rsidRPr="008028D8">
        <w:rPr>
          <w:rFonts w:ascii="Times New Roman" w:eastAsia="方正仿宋_GBK" w:hAnsi="Times New Roman" w:hint="eastAsia"/>
          <w:color w:val="000000"/>
          <w:sz w:val="32"/>
          <w:szCs w:val="32"/>
        </w:rPr>
        <w:t>及以下极大规模集成电路用</w:t>
      </w:r>
      <w:smartTag w:uri="urn:schemas-microsoft-com:office:smarttags" w:element="chmetcnv">
        <w:smartTagPr>
          <w:attr w:name="TCSC" w:val="0"/>
          <w:attr w:name="NumberType" w:val="1"/>
          <w:attr w:name="Negative" w:val="False"/>
          <w:attr w:name="HasSpace" w:val="False"/>
          <w:attr w:name="SourceValue" w:val="12"/>
        </w:smartTagPr>
        <w:r w:rsidRPr="008028D8">
          <w:rPr>
            <w:rFonts w:ascii="Times New Roman" w:eastAsia="方正仿宋_GBK" w:hAnsi="Times New Roman"/>
            <w:color w:val="000000"/>
            <w:sz w:val="32"/>
            <w:szCs w:val="32"/>
          </w:rPr>
          <w:t>12</w:t>
        </w:r>
        <w:r w:rsidRPr="008028D8">
          <w:rPr>
            <w:rFonts w:ascii="Times New Roman" w:eastAsia="方正仿宋_GBK" w:hAnsi="Times New Roman" w:hint="eastAsia"/>
            <w:color w:val="000000"/>
            <w:sz w:val="32"/>
            <w:szCs w:val="32"/>
          </w:rPr>
          <w:t>英寸</w:t>
        </w:r>
      </w:smartTag>
      <w:r w:rsidRPr="008028D8">
        <w:rPr>
          <w:rFonts w:ascii="Times New Roman" w:eastAsia="方正仿宋_GBK" w:hAnsi="Times New Roman" w:hint="eastAsia"/>
          <w:color w:val="000000"/>
          <w:sz w:val="32"/>
          <w:szCs w:val="32"/>
        </w:rPr>
        <w:t>单晶制造需求。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、纯度：</w:t>
      </w:r>
      <w:r w:rsidRPr="008028D8">
        <w:rPr>
          <w:rFonts w:ascii="Times New Roman" w:eastAsia="方正仿宋_GBK" w:hAnsi="Times New Roman"/>
          <w:color w:val="000000"/>
          <w:sz w:val="32"/>
          <w:szCs w:val="32"/>
        </w:rPr>
        <w:t>≥11N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、施主杂质浓度：</w:t>
      </w:r>
      <w:r w:rsidRPr="008028D8">
        <w:rPr>
          <w:rFonts w:ascii="Times New Roman" w:eastAsia="方正仿宋_GBK" w:hAnsi="Times New Roman"/>
          <w:color w:val="000000"/>
          <w:sz w:val="32"/>
          <w:szCs w:val="32"/>
        </w:rPr>
        <w:t>≤90ppta</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、杂质浓度：</w:t>
      </w:r>
      <w:r w:rsidRPr="008028D8">
        <w:rPr>
          <w:rFonts w:ascii="Times New Roman" w:eastAsia="方正仿宋_GBK" w:hAnsi="Times New Roman"/>
          <w:color w:val="000000"/>
          <w:sz w:val="32"/>
          <w:szCs w:val="32"/>
        </w:rPr>
        <w:t>≤10ppta</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、氧浓度：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、基体金属杂质浓度：总金属杂质含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、表面金属杂质浓度：总杂质含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（六）</w:t>
      </w:r>
      <w:bookmarkStart w:id="7" w:name="OLE_LINK11"/>
      <w:bookmarkStart w:id="8" w:name="OLE_LINK12"/>
      <w:bookmarkStart w:id="9" w:name="OLE_LINK13"/>
      <w:r w:rsidRPr="008028D8">
        <w:rPr>
          <w:rFonts w:ascii="Times New Roman" w:eastAsia="方正楷体_GBK" w:hAnsi="Times New Roman"/>
          <w:b/>
          <w:color w:val="000000"/>
          <w:sz w:val="32"/>
          <w:szCs w:val="32"/>
        </w:rPr>
        <w:t>32</w:t>
      </w:r>
      <w:r w:rsidRPr="008028D8">
        <w:rPr>
          <w:rFonts w:ascii="Times New Roman" w:eastAsia="方正楷体_GBK" w:hAnsi="Times New Roman" w:hint="eastAsia"/>
          <w:b/>
          <w:color w:val="000000"/>
          <w:sz w:val="32"/>
          <w:szCs w:val="32"/>
        </w:rPr>
        <w:t>位通用</w:t>
      </w:r>
      <w:r w:rsidRPr="008028D8">
        <w:rPr>
          <w:rFonts w:ascii="Times New Roman" w:eastAsia="方正楷体_GBK" w:hAnsi="Times New Roman"/>
          <w:b/>
          <w:color w:val="000000"/>
          <w:sz w:val="32"/>
          <w:szCs w:val="32"/>
        </w:rPr>
        <w:t>MCU</w:t>
      </w:r>
      <w:r w:rsidRPr="008028D8">
        <w:rPr>
          <w:rFonts w:ascii="Times New Roman" w:eastAsia="方正楷体_GBK" w:hAnsi="Times New Roman" w:hint="eastAsia"/>
          <w:b/>
          <w:color w:val="000000"/>
          <w:sz w:val="32"/>
          <w:szCs w:val="32"/>
        </w:rPr>
        <w:t>芯片</w:t>
      </w:r>
      <w:bookmarkEnd w:id="7"/>
      <w:bookmarkEnd w:id="8"/>
      <w:bookmarkEnd w:id="9"/>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对标国际先进水平，研制</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位通用</w:t>
      </w:r>
      <w:r w:rsidRPr="008028D8">
        <w:rPr>
          <w:rFonts w:ascii="Times New Roman" w:eastAsia="方正仿宋_GBK" w:hAnsi="Times New Roman"/>
          <w:color w:val="000000"/>
          <w:sz w:val="32"/>
          <w:szCs w:val="32"/>
        </w:rPr>
        <w:t>MCU</w:t>
      </w:r>
      <w:r w:rsidRPr="008028D8">
        <w:rPr>
          <w:rFonts w:ascii="Times New Roman" w:eastAsia="方正仿宋_GBK" w:hAnsi="Times New Roman" w:hint="eastAsia"/>
          <w:color w:val="000000"/>
          <w:sz w:val="32"/>
          <w:szCs w:val="32"/>
        </w:rPr>
        <w:t>芯片，研发自主核心处理器及其软件系统，建立独立知识产权，满足</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位核心处理器中高端市场需求。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、全自主核心微处理器</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RISC-V </w:t>
      </w:r>
      <w:r w:rsidRPr="008028D8">
        <w:rPr>
          <w:rFonts w:ascii="Times New Roman" w:eastAsia="方正仿宋_GBK" w:hAnsi="Times New Roman" w:hint="eastAsia"/>
          <w:color w:val="000000"/>
          <w:sz w:val="32"/>
          <w:szCs w:val="32"/>
        </w:rPr>
        <w:t>嵌入式</w:t>
      </w:r>
      <w:r w:rsidRPr="008028D8">
        <w:rPr>
          <w:rFonts w:ascii="Times New Roman" w:eastAsia="方正仿宋_GBK" w:hAnsi="Times New Roman"/>
          <w:color w:val="000000"/>
          <w:sz w:val="32"/>
          <w:szCs w:val="32"/>
        </w:rPr>
        <w:t>CPU</w:t>
      </w:r>
      <w:r w:rsidRPr="008028D8">
        <w:rPr>
          <w:rFonts w:ascii="Times New Roman" w:eastAsia="方正仿宋_GBK" w:hAnsi="Times New Roman" w:hint="eastAsia"/>
          <w:color w:val="000000"/>
          <w:sz w:val="32"/>
          <w:szCs w:val="32"/>
        </w:rPr>
        <w:t>主频</w:t>
      </w:r>
      <w:r w:rsidRPr="008028D8">
        <w:rPr>
          <w:rFonts w:ascii="Times New Roman" w:eastAsia="方正仿宋_GBK" w:hAnsi="Times New Roman"/>
          <w:color w:val="000000"/>
          <w:sz w:val="32"/>
          <w:szCs w:val="32"/>
        </w:rPr>
        <w:t xml:space="preserve"> 800Mhz@65nm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1.2DMIPS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2.5CoreMark/Mhz</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、围绕</w:t>
      </w:r>
      <w:r w:rsidRPr="008028D8">
        <w:rPr>
          <w:rFonts w:ascii="Times New Roman" w:eastAsia="方正仿宋_GBK" w:hAnsi="Times New Roman"/>
          <w:color w:val="000000"/>
          <w:sz w:val="32"/>
          <w:szCs w:val="32"/>
        </w:rPr>
        <w:t>MCU</w:t>
      </w:r>
      <w:r w:rsidRPr="008028D8">
        <w:rPr>
          <w:rFonts w:ascii="Times New Roman" w:eastAsia="方正仿宋_GBK" w:hAnsi="Times New Roman" w:hint="eastAsia"/>
          <w:color w:val="000000"/>
          <w:sz w:val="32"/>
          <w:szCs w:val="32"/>
        </w:rPr>
        <w:t>的片上存储系统、总线架构、模拟前端</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系列、通讯</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模块、控制专用</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模块、软件开发环境、应用库函数等、物联网操作系统。</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（七）超薄芯片</w:t>
      </w:r>
      <w:r w:rsidRPr="008028D8">
        <w:rPr>
          <w:rFonts w:ascii="Times New Roman" w:eastAsia="方正楷体_GBK" w:hAnsi="Times New Roman"/>
          <w:b/>
          <w:color w:val="000000"/>
          <w:sz w:val="32"/>
          <w:szCs w:val="32"/>
        </w:rPr>
        <w:t>(ultra-thin fBGA)</w:t>
      </w:r>
      <w:r w:rsidRPr="008028D8">
        <w:rPr>
          <w:rFonts w:ascii="Times New Roman" w:eastAsia="方正楷体_GBK" w:hAnsi="Times New Roman" w:hint="eastAsia"/>
          <w:b/>
          <w:color w:val="000000"/>
          <w:sz w:val="32"/>
          <w:szCs w:val="32"/>
        </w:rPr>
        <w:t>封装技术</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对标国际先进水平，突破国内外超薄芯片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专利和先进封装技术瓶颈，掌握超薄芯片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产品的设计、材料研发、封装、测试、可靠性等关键技术，建立起比较完备的超薄芯片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产品研发、制造、测试以及可靠性体系。</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Mold cap: </w:t>
      </w:r>
      <w:smartTag w:uri="urn:schemas-microsoft-com:office:smarttags" w:element="chmetcnv">
        <w:smartTagPr>
          <w:attr w:name="TCSC" w:val="0"/>
          <w:attr w:name="NumberType" w:val="1"/>
          <w:attr w:name="Negative" w:val="False"/>
          <w:attr w:name="HasSpace" w:val="False"/>
          <w:attr w:name="SourceValue" w:val=".2"/>
          <w:attr w:name="UnitName" w:val="mm"/>
        </w:smartTagPr>
        <w:r w:rsidRPr="008028D8">
          <w:rPr>
            <w:rFonts w:ascii="Times New Roman" w:eastAsia="方正仿宋_GBK" w:hAnsi="Times New Roman"/>
            <w:color w:val="000000"/>
            <w:sz w:val="32"/>
            <w:szCs w:val="32"/>
          </w:rPr>
          <w:t>0.20mm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Die thickness: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Wire loop: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Substrate thickness: </w:t>
      </w:r>
      <w:smartTag w:uri="urn:schemas-microsoft-com:office:smarttags" w:element="chmetcnv">
        <w:smartTagPr>
          <w:attr w:name="TCSC" w:val="0"/>
          <w:attr w:name="NumberType" w:val="1"/>
          <w:attr w:name="Negative" w:val="False"/>
          <w:attr w:name="HasSpace" w:val="False"/>
          <w:attr w:name="SourceValue" w:val=".1"/>
          <w:attr w:name="UnitName" w:val="mm"/>
        </w:smartTagPr>
        <w:r w:rsidRPr="008028D8">
          <w:rPr>
            <w:rFonts w:ascii="Times New Roman" w:eastAsia="方正仿宋_GBK" w:hAnsi="Times New Roman"/>
            <w:color w:val="000000"/>
            <w:sz w:val="32"/>
            <w:szCs w:val="32"/>
          </w:rPr>
          <w:t>0.1mm</w:t>
        </w:r>
      </w:smartTag>
      <w:r w:rsidRPr="008028D8">
        <w:rPr>
          <w:rFonts w:ascii="Times New Roman" w:eastAsia="方正仿宋_GBK" w:hAnsi="Times New Roman" w:hint="eastAsia"/>
          <w:color w:val="000000"/>
          <w:sz w:val="32"/>
          <w:szCs w:val="32"/>
        </w:rPr>
        <w:t>以下；</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Package thickness</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0.4mm</w:t>
        </w:r>
      </w:smartTag>
      <w:r w:rsidRPr="008028D8">
        <w:rPr>
          <w:rFonts w:ascii="Times New Roman" w:eastAsia="方正仿宋_GBK" w:hAnsi="Times New Roman" w:hint="eastAsia"/>
          <w:color w:val="000000"/>
          <w:sz w:val="32"/>
          <w:szCs w:val="32"/>
        </w:rPr>
        <w:t>以下；</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Reliability: MSL1</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EMI shielding</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（八）绝缘栅双极晶体管（</w:t>
      </w:r>
      <w:r w:rsidRPr="008028D8">
        <w:rPr>
          <w:rFonts w:ascii="Times New Roman" w:eastAsia="方正楷体_GBK" w:hAnsi="Times New Roman"/>
          <w:b/>
          <w:color w:val="000000"/>
          <w:sz w:val="32"/>
          <w:szCs w:val="32"/>
        </w:rPr>
        <w:t>IGBT</w:t>
      </w:r>
      <w:r w:rsidRPr="008028D8">
        <w:rPr>
          <w:rFonts w:ascii="Times New Roman"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对标国际先进水平，开发系列化</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器件及组件产品；推广</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在铁路机车与城市轨道交通中的应用，从应用端快速获取反馈信息进行产品改良；推动</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器件及功率组件在风电、太阳能发电、工业传动、通用高压变频器、新能源汽车和电力市场等领域的应用。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hint="eastAsia"/>
          <w:color w:val="000000"/>
          <w:sz w:val="32"/>
          <w:szCs w:val="32"/>
        </w:rPr>
        <w:t>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Vce(sat)&lt;2.2V(Tj=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Eon&lt;30mJ(Tj=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Eoff&lt;30mJ(Tj=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1700V/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hint="eastAsia"/>
          <w:color w:val="000000"/>
          <w:sz w:val="32"/>
          <w:szCs w:val="32"/>
        </w:rPr>
        <w:t>芯片：</w:t>
      </w:r>
    </w:p>
    <w:p w:rsidR="005624E5" w:rsidRPr="008028D8" w:rsidRDefault="005624E5" w:rsidP="006E104B">
      <w:pPr>
        <w:snapToGrid w:val="0"/>
        <w:spacing w:line="560" w:lineRule="exact"/>
        <w:ind w:firstLineChars="15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 xml:space="preserve"> (1)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Vce(sat)&lt;2.5V(Tj=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Eon&lt;70mJ(Tj=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Eoff&lt;60mJ(Tj=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3300V/</w:t>
      </w:r>
      <w:smartTag w:uri="urn:schemas-microsoft-com:office:smarttags" w:element="chmetcnv">
        <w:smartTagPr>
          <w:attr w:name="TCSC" w:val="0"/>
          <w:attr w:name="NumberType" w:val="1"/>
          <w:attr w:name="Negative" w:val="False"/>
          <w:attr w:name="HasSpace" w:val="False"/>
          <w:attr w:name="SourceValue" w:val="62.5"/>
          <w:attr w:name="UnitName" w:val="a"/>
        </w:smartTagPr>
        <w:r w:rsidRPr="008028D8">
          <w:rPr>
            <w:rFonts w:ascii="Times New Roman" w:eastAsia="方正仿宋_GBK" w:hAnsi="Times New Roman"/>
            <w:color w:val="000000"/>
            <w:sz w:val="32"/>
            <w:szCs w:val="32"/>
          </w:rPr>
          <w:t>62.5A</w:t>
        </w:r>
      </w:smartTag>
      <w:r w:rsidRPr="008028D8">
        <w:rPr>
          <w:rFonts w:ascii="Times New Roman" w:eastAsia="方正仿宋_GBK" w:hAnsi="Times New Roman" w:hint="eastAsia"/>
          <w:color w:val="000000"/>
          <w:sz w:val="32"/>
          <w:szCs w:val="32"/>
        </w:rPr>
        <w:t>芯片：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Vce(sat)&lt;4V(Tj=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Eon&lt;70mJ(Tj=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Eoff&lt;75mJ(Tj=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2022</w:t>
      </w:r>
      <w:r w:rsidRPr="008028D8">
        <w:rPr>
          <w:rFonts w:ascii="Times New Roman" w:eastAsia="方正仿宋_GBK" w:hAnsi="Times New Roman" w:hint="eastAsia"/>
          <w:color w:val="000000"/>
          <w:sz w:val="32"/>
          <w:szCs w:val="32"/>
        </w:rPr>
        <w:t>年，达到以下目标：全面掌握</w:t>
      </w:r>
      <w:r w:rsidRPr="008028D8">
        <w:rPr>
          <w:rFonts w:ascii="Times New Roman" w:eastAsia="方正仿宋_GBK" w:hAnsi="Times New Roman"/>
          <w:color w:val="000000"/>
          <w:sz w:val="32"/>
          <w:szCs w:val="32"/>
        </w:rPr>
        <w:t>1200V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1700V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3300V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4500V IGBT</w:t>
      </w:r>
      <w:r w:rsidRPr="008028D8">
        <w:rPr>
          <w:rFonts w:ascii="Times New Roman" w:eastAsia="方正仿宋_GBK" w:hAnsi="Times New Roman" w:hint="eastAsia"/>
          <w:color w:val="000000"/>
          <w:sz w:val="32"/>
          <w:szCs w:val="32"/>
        </w:rPr>
        <w:t>芯片设计、芯片制造、模块封装技术。</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二、物联网</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韩小平</w:t>
      </w:r>
      <w:r w:rsidRPr="008028D8">
        <w:rPr>
          <w:rFonts w:ascii="方正楷体_GBK" w:eastAsia="方正楷体_GBK" w:hAnsi="Times New Roman"/>
          <w:b/>
          <w:color w:val="000000"/>
          <w:sz w:val="32"/>
          <w:szCs w:val="32"/>
        </w:rPr>
        <w:t>025-</w:t>
      </w:r>
      <w:r>
        <w:rPr>
          <w:rFonts w:ascii="方正楷体_GBK" w:eastAsia="方正楷体_GBK" w:hAnsi="Times New Roman"/>
          <w:b/>
          <w:color w:val="000000"/>
          <w:sz w:val="32"/>
          <w:szCs w:val="32"/>
        </w:rPr>
        <w:t>69652634</w:t>
      </w:r>
      <w:r w:rsidRPr="008028D8">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MEMS</w:t>
      </w:r>
      <w:r w:rsidRPr="008028D8">
        <w:rPr>
          <w:rFonts w:ascii="Times New Roman" w:eastAsia="方正楷体_GBK" w:hAnsi="Times New Roman" w:hint="eastAsia"/>
          <w:b/>
          <w:color w:val="000000"/>
          <w:sz w:val="32"/>
          <w:szCs w:val="32"/>
        </w:rPr>
        <w:t>传感器（加速度）</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对标国际先进水平，突破核心关键配套器件和材料技术，在分辨率、精度、可靠性等方面实现较大提升，实现使该领域的中端产品替代进口。</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、量程：</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30"/>
          <w:attr w:name="UnitName" w:val="g"/>
        </w:smartTagPr>
        <w:r w:rsidRPr="008028D8">
          <w:rPr>
            <w:rFonts w:ascii="Times New Roman" w:eastAsia="方正仿宋_GBK" w:hAnsi="Times New Roman"/>
            <w:color w:val="000000"/>
            <w:sz w:val="32"/>
            <w:szCs w:val="32"/>
          </w:rPr>
          <w:t>30g</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、灵敏度</w:t>
      </w:r>
      <w:r w:rsidRPr="008028D8">
        <w:rPr>
          <w:rFonts w:ascii="Times New Roman" w:eastAsia="方正仿宋_GBK" w:hAnsi="Times New Roman"/>
          <w:color w:val="000000"/>
          <w:sz w:val="32"/>
          <w:szCs w:val="32"/>
        </w:rPr>
        <w:t>≤60mv/g</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、频率响应：</w:t>
      </w:r>
      <w:r w:rsidRPr="008028D8">
        <w:rPr>
          <w:rFonts w:ascii="Times New Roman" w:eastAsia="方正仿宋_GBK" w:hAnsi="Times New Roman"/>
          <w:color w:val="000000"/>
          <w:sz w:val="32"/>
          <w:szCs w:val="32"/>
        </w:rPr>
        <w:t>0~2300Hz</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、非线性</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、抗冲击：</w:t>
      </w:r>
      <w:smartTag w:uri="urn:schemas-microsoft-com:office:smarttags" w:element="chmetcnv">
        <w:smartTagPr>
          <w:attr w:name="TCSC" w:val="0"/>
          <w:attr w:name="NumberType" w:val="1"/>
          <w:attr w:name="Negative" w:val="False"/>
          <w:attr w:name="HasSpace" w:val="False"/>
          <w:attr w:name="SourceValue" w:val="10000"/>
          <w:attr w:name="UnitName" w:val="g"/>
        </w:smartTagPr>
        <w:r w:rsidRPr="008028D8">
          <w:rPr>
            <w:rFonts w:ascii="Times New Roman" w:eastAsia="方正仿宋_GBK" w:hAnsi="Times New Roman"/>
            <w:color w:val="000000"/>
            <w:sz w:val="32"/>
            <w:szCs w:val="32"/>
          </w:rPr>
          <w:t>10000g</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（二）数字式位移传感器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揭榜任务：对标国际先进水平，对直线位移和角度位移控制（如数控系统光栅尺、电机伺服系统光栅编码器）的</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类位移传感器进行攻关，解决产品核心关键配套器件和材料技术，满足伺服驱动的要求，在分辨率、精度、可靠性等方面实现较大提升，实现使该领域的中端产品替代进口。</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、旋转式</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）单圈</w:t>
      </w:r>
      <w:r w:rsidRPr="008028D8">
        <w:rPr>
          <w:rFonts w:ascii="Times New Roman" w:eastAsia="方正仿宋_GBK" w:hAnsi="Times New Roman"/>
          <w:color w:val="000000"/>
          <w:sz w:val="32"/>
          <w:szCs w:val="32"/>
        </w:rPr>
        <w:t>24</w:t>
      </w:r>
      <w:r w:rsidRPr="008028D8">
        <w:rPr>
          <w:rFonts w:ascii="Times New Roman" w:eastAsia="方正仿宋_GBK" w:hAnsi="Times New Roman" w:hint="eastAsia"/>
          <w:color w:val="000000"/>
          <w:sz w:val="32"/>
          <w:szCs w:val="32"/>
        </w:rPr>
        <w:t>位分辨率；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）绝对定位精度</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）重复定位精度</w:t>
      </w:r>
      <w:r w:rsidRPr="008028D8">
        <w:rPr>
          <w:rFonts w:ascii="Times New Roman" w:eastAsia="方正仿宋_GBK" w:hAnsi="Times New Roman"/>
          <w:color w:val="000000"/>
          <w:sz w:val="32"/>
          <w:szCs w:val="32"/>
        </w:rPr>
        <w:t xml:space="preserve">3" </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、直线式</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）分辨率</w:t>
      </w:r>
      <w:r w:rsidRPr="008028D8">
        <w:rPr>
          <w:rFonts w:ascii="Times New Roman" w:eastAsia="方正仿宋_GBK" w:hAnsi="Times New Roman"/>
          <w:color w:val="000000"/>
          <w:sz w:val="32"/>
          <w:szCs w:val="32"/>
        </w:rPr>
        <w:t>1um</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）重复定位精度</w:t>
      </w:r>
      <w:r w:rsidRPr="008028D8">
        <w:rPr>
          <w:rFonts w:ascii="Times New Roman" w:eastAsia="方正仿宋_GBK" w:hAnsi="Times New Roman"/>
          <w:color w:val="000000"/>
          <w:sz w:val="32"/>
          <w:szCs w:val="32"/>
        </w:rPr>
        <w:t>3um</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三、新型显示</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于勇</w:t>
      </w:r>
      <w:r w:rsidRPr="008028D8">
        <w:rPr>
          <w:rFonts w:ascii="方正楷体_GBK" w:eastAsia="方正楷体_GBK" w:hAnsi="Times New Roman"/>
          <w:b/>
          <w:color w:val="000000"/>
          <w:sz w:val="32"/>
          <w:szCs w:val="32"/>
        </w:rPr>
        <w:t>025-</w:t>
      </w:r>
      <w:r>
        <w:rPr>
          <w:rFonts w:ascii="方正楷体_GBK" w:eastAsia="方正楷体_GBK" w:hAnsi="Times New Roman"/>
          <w:b/>
          <w:color w:val="000000"/>
          <w:sz w:val="32"/>
          <w:szCs w:val="32"/>
        </w:rPr>
        <w:t>69652635</w:t>
      </w:r>
      <w:r w:rsidRPr="008028D8">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Micro-LED</w:t>
      </w:r>
      <w:r w:rsidRPr="008028D8">
        <w:rPr>
          <w:rFonts w:ascii="Times New Roman" w:eastAsia="方正楷体_GBK" w:hAnsi="Times New Roman" w:hint="eastAsia"/>
          <w:b/>
          <w:color w:val="000000"/>
          <w:sz w:val="32"/>
          <w:szCs w:val="32"/>
        </w:rPr>
        <w:t>用紫外正性光刻胶</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hint="eastAsia"/>
          <w:color w:val="000000"/>
          <w:sz w:val="32"/>
          <w:szCs w:val="32"/>
        </w:rPr>
        <w:t>对标国际先进水平，开发高分辨率的光刻胶，满足</w:t>
      </w:r>
      <w:r w:rsidRPr="008028D8">
        <w:rPr>
          <w:rFonts w:ascii="Times New Roman" w:eastAsia="方正仿宋_GBK" w:hAnsi="Times New Roman"/>
          <w:color w:val="000000"/>
          <w:sz w:val="32"/>
          <w:szCs w:val="32"/>
        </w:rPr>
        <w:t>Micro-LED</w:t>
      </w:r>
      <w:r w:rsidRPr="008028D8">
        <w:rPr>
          <w:rFonts w:ascii="Times New Roman" w:eastAsia="方正仿宋_GBK" w:hAnsi="Times New Roman" w:hint="eastAsia"/>
          <w:color w:val="000000"/>
          <w:sz w:val="32"/>
          <w:szCs w:val="32"/>
        </w:rPr>
        <w:t>制造需求。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、膜厚</w:t>
      </w:r>
      <w:r w:rsidRPr="008028D8">
        <w:rPr>
          <w:rFonts w:ascii="Times New Roman" w:eastAsia="方正仿宋_GBK" w:hAnsi="Times New Roman"/>
          <w:color w:val="000000"/>
          <w:sz w:val="32"/>
          <w:szCs w:val="32"/>
        </w:rPr>
        <w:t>1um</w:t>
      </w:r>
      <w:r w:rsidRPr="008028D8">
        <w:rPr>
          <w:rFonts w:ascii="Times New Roman" w:eastAsia="方正仿宋_GBK" w:hAnsi="Times New Roman" w:hint="eastAsia"/>
          <w:color w:val="000000"/>
          <w:sz w:val="32"/>
          <w:szCs w:val="32"/>
        </w:rPr>
        <w:t>，残膜率大于</w:t>
      </w:r>
      <w:r w:rsidRPr="008028D8">
        <w:rPr>
          <w:rFonts w:ascii="Times New Roman" w:eastAsia="方正仿宋_GBK" w:hAnsi="Times New Roman"/>
          <w:color w:val="000000"/>
          <w:sz w:val="32"/>
          <w:szCs w:val="32"/>
        </w:rPr>
        <w:t>99%</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、旋涂片内均匀性小于</w:t>
      </w:r>
      <w:r w:rsidRPr="008028D8">
        <w:rPr>
          <w:rFonts w:ascii="Times New Roman" w:eastAsia="方正仿宋_GBK" w:hAnsi="Times New Roman"/>
          <w:color w:val="000000"/>
          <w:sz w:val="32"/>
          <w:szCs w:val="32"/>
        </w:rPr>
        <w:t>50</w:t>
      </w:r>
      <w:r w:rsidRPr="008028D8">
        <w:rPr>
          <w:rFonts w:ascii="Times New Roman" w:eastAsia="方正仿宋_GBK" w:hAnsi="Times New Roman" w:hint="eastAsia"/>
          <w:color w:val="000000"/>
          <w:sz w:val="32"/>
          <w:szCs w:val="32"/>
        </w:rPr>
        <w:t>埃，分辨率</w:t>
      </w:r>
      <w:r w:rsidRPr="008028D8">
        <w:rPr>
          <w:rFonts w:ascii="Times New Roman" w:eastAsia="方正仿宋_GBK" w:hAnsi="Times New Roman"/>
          <w:color w:val="000000"/>
          <w:sz w:val="32"/>
          <w:szCs w:val="32"/>
        </w:rPr>
        <w:t>0.3um</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、感光速度小于</w:t>
      </w:r>
      <w:r w:rsidRPr="008028D8">
        <w:rPr>
          <w:rFonts w:ascii="Times New Roman" w:eastAsia="方正仿宋_GBK" w:hAnsi="Times New Roman"/>
          <w:color w:val="000000"/>
          <w:sz w:val="32"/>
          <w:szCs w:val="32"/>
        </w:rPr>
        <w:t>400ms</w:t>
      </w:r>
      <w:r w:rsidRPr="008028D8">
        <w:rPr>
          <w:rFonts w:ascii="Times New Roman" w:eastAsia="方正仿宋_GBK" w:hAnsi="Times New Roman" w:hint="eastAsia"/>
          <w:color w:val="000000"/>
          <w:sz w:val="32"/>
          <w:szCs w:val="32"/>
        </w:rPr>
        <w:t>，工艺窗口大于</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DOF</w:t>
      </w:r>
      <w:r w:rsidRPr="008028D8">
        <w:rPr>
          <w:rFonts w:ascii="Times New Roman" w:eastAsia="方正仿宋_GBK" w:hAnsi="Times New Roman" w:hint="eastAsia"/>
          <w:color w:val="000000"/>
          <w:sz w:val="32"/>
          <w:szCs w:val="32"/>
        </w:rPr>
        <w:t>窗口</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，形貌角度可控。</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四、核心信息技术</w:t>
      </w:r>
    </w:p>
    <w:p w:rsidR="005624E5" w:rsidRPr="0030367D" w:rsidRDefault="005624E5" w:rsidP="006E104B">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楷体_GBK" w:hAnsi="Times New Roman" w:hint="eastAsia"/>
          <w:b/>
          <w:color w:val="000000"/>
          <w:sz w:val="32"/>
          <w:szCs w:val="32"/>
        </w:rPr>
        <w:t>（一）动态人像识别系统</w:t>
      </w:r>
      <w:r w:rsidRPr="0030367D">
        <w:rPr>
          <w:rFonts w:ascii="方正楷体_GBK" w:eastAsia="方正楷体_GBK" w:hAnsi="Times New Roman" w:hint="eastAsia"/>
          <w:b/>
          <w:color w:val="000000"/>
          <w:sz w:val="32"/>
          <w:szCs w:val="32"/>
        </w:rPr>
        <w:t>（联系人：科技处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李凯</w:t>
      </w:r>
      <w:r w:rsidRPr="0030367D">
        <w:rPr>
          <w:rFonts w:ascii="方正楷体_GBK" w:eastAsia="方正楷体_GBK" w:hAnsi="Times New Roman"/>
          <w:b/>
          <w:color w:val="000000"/>
          <w:sz w:val="32"/>
          <w:szCs w:val="32"/>
        </w:rPr>
        <w:t>025-69652739</w:t>
      </w:r>
      <w:r w:rsidRPr="0030367D">
        <w:rPr>
          <w:rFonts w:ascii="方正楷体_GBK" w:eastAsia="方正楷体_GBK" w:hAnsi="Times New Roman" w:hint="eastAsia"/>
          <w:b/>
          <w:color w:val="000000"/>
          <w:sz w:val="32"/>
          <w:szCs w:val="32"/>
        </w:rPr>
        <w:t>）</w:t>
      </w:r>
    </w:p>
    <w:p w:rsidR="005624E5" w:rsidRPr="008028D8" w:rsidRDefault="005624E5" w:rsidP="006E104B">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hint="eastAsia"/>
          <w:color w:val="000000"/>
          <w:sz w:val="32"/>
          <w:szCs w:val="32"/>
        </w:rPr>
        <w:t>对标国际先进水平，开发动态人像识别系统，实现人脸识别、人脸检测、图像比对等功能，能够为</w:t>
      </w:r>
      <w:bookmarkStart w:id="10" w:name="OLE_LINK18"/>
      <w:r w:rsidRPr="008028D8">
        <w:rPr>
          <w:rFonts w:ascii="Times New Roman" w:eastAsia="方正仿宋_GBK" w:hAnsi="Times New Roman" w:hint="eastAsia"/>
          <w:color w:val="000000"/>
          <w:sz w:val="32"/>
          <w:szCs w:val="32"/>
        </w:rPr>
        <w:t>近场通信</w:t>
      </w:r>
      <w:bookmarkEnd w:id="10"/>
      <w:r w:rsidRPr="008028D8">
        <w:rPr>
          <w:rFonts w:ascii="Times New Roman" w:eastAsia="方正仿宋_GBK" w:hAnsi="Times New Roman" w:hint="eastAsia"/>
          <w:color w:val="000000"/>
          <w:sz w:val="32"/>
          <w:szCs w:val="32"/>
        </w:rPr>
        <w:t>的人证比对、身份甄别等应用场景提供技术支撑。</w:t>
      </w:r>
      <w:r w:rsidRPr="008028D8">
        <w:rPr>
          <w:rFonts w:ascii="Times New Roman" w:eastAsia="方正仿宋_GBK" w:hAnsi="Times New Roman"/>
          <w:color w:val="000000"/>
          <w:sz w:val="32"/>
          <w:szCs w:val="32"/>
        </w:rPr>
        <w:t xml:space="preserve">  </w:t>
      </w:r>
    </w:p>
    <w:p w:rsidR="005624E5" w:rsidRPr="008028D8" w:rsidRDefault="005624E5" w:rsidP="006E104B">
      <w:pPr>
        <w:widowControl/>
        <w:ind w:firstLine="31680"/>
        <w:jc w:val="left"/>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widowControl/>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人脸检测：安防监控行进场景下的动态人脸有效检出率</w:t>
      </w:r>
      <w:r w:rsidRPr="008028D8">
        <w:rPr>
          <w:rFonts w:ascii="Times New Roman" w:eastAsia="方正仿宋_GBK" w:hAnsi="Times New Roman"/>
          <w:color w:val="000000"/>
          <w:sz w:val="32"/>
          <w:szCs w:val="32"/>
        </w:rPr>
        <w:t>≥97%</w:t>
      </w:r>
      <w:r w:rsidRPr="008028D8">
        <w:rPr>
          <w:rFonts w:ascii="Times New Roman" w:eastAsia="方正仿宋_GBK" w:hAnsi="Times New Roman" w:hint="eastAsia"/>
          <w:color w:val="000000"/>
          <w:sz w:val="32"/>
          <w:szCs w:val="32"/>
        </w:rPr>
        <w:t>；最大人脸检测角度</w:t>
      </w:r>
      <w:r w:rsidRPr="008028D8">
        <w:rPr>
          <w:rFonts w:ascii="Times New Roman" w:eastAsia="方正仿宋_GBK" w:hAnsi="Times New Roman"/>
          <w:color w:val="000000"/>
          <w:sz w:val="32"/>
          <w:szCs w:val="32"/>
        </w:rPr>
        <w:t>≥80°</w:t>
      </w:r>
      <w:r w:rsidRPr="008028D8">
        <w:rPr>
          <w:rFonts w:ascii="Times New Roman" w:eastAsia="方正仿宋_GBK" w:hAnsi="Times New Roman" w:hint="eastAsia"/>
          <w:color w:val="000000"/>
          <w:sz w:val="32"/>
          <w:szCs w:val="32"/>
        </w:rPr>
        <w:t>；误报率水平由企业根据应用场景需求确定。</w:t>
      </w:r>
    </w:p>
    <w:p w:rsidR="005624E5" w:rsidRPr="008028D8" w:rsidRDefault="005624E5" w:rsidP="006E104B">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活体检测方式：可以实现非配合下的单目</w:t>
      </w:r>
      <w:r w:rsidRPr="008028D8">
        <w:rPr>
          <w:rFonts w:ascii="Times New Roman" w:eastAsia="方正仿宋_GBK" w:hAnsi="Times New Roman"/>
          <w:color w:val="000000"/>
          <w:sz w:val="32"/>
          <w:szCs w:val="32"/>
        </w:rPr>
        <w:t>RGB</w:t>
      </w:r>
      <w:r w:rsidRPr="008028D8">
        <w:rPr>
          <w:rFonts w:ascii="Times New Roman" w:eastAsia="方正仿宋_GBK" w:hAnsi="Times New Roman" w:hint="eastAsia"/>
          <w:color w:val="000000"/>
          <w:sz w:val="32"/>
          <w:szCs w:val="32"/>
        </w:rPr>
        <w:t>活检、单目</w:t>
      </w:r>
      <w:r w:rsidRPr="008028D8">
        <w:rPr>
          <w:rFonts w:ascii="Times New Roman" w:eastAsia="方正仿宋_GBK" w:hAnsi="Times New Roman"/>
          <w:color w:val="000000"/>
          <w:sz w:val="32"/>
          <w:szCs w:val="32"/>
        </w:rPr>
        <w:t>IR</w:t>
      </w:r>
      <w:r w:rsidRPr="008028D8">
        <w:rPr>
          <w:rFonts w:ascii="Times New Roman" w:eastAsia="方正仿宋_GBK" w:hAnsi="Times New Roman" w:hint="eastAsia"/>
          <w:color w:val="000000"/>
          <w:sz w:val="32"/>
          <w:szCs w:val="32"/>
        </w:rPr>
        <w:t>活检、双目活检和</w:t>
      </w:r>
      <w:r w:rsidRPr="008028D8">
        <w:rPr>
          <w:rFonts w:ascii="Times New Roman" w:eastAsia="方正仿宋_GBK" w:hAnsi="Times New Roman"/>
          <w:color w:val="000000"/>
          <w:sz w:val="32"/>
          <w:szCs w:val="32"/>
        </w:rPr>
        <w:t>3D</w:t>
      </w:r>
      <w:r w:rsidRPr="008028D8">
        <w:rPr>
          <w:rFonts w:ascii="Times New Roman" w:eastAsia="方正仿宋_GBK" w:hAnsi="Times New Roman" w:hint="eastAsia"/>
          <w:color w:val="000000"/>
          <w:sz w:val="32"/>
          <w:szCs w:val="32"/>
        </w:rPr>
        <w:t>结构光活检。</w:t>
      </w:r>
    </w:p>
    <w:p w:rsidR="005624E5" w:rsidRPr="008028D8" w:rsidRDefault="005624E5" w:rsidP="006E104B">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人脸识别：安防监控行进场景下的动态人脸正确识别率（</w:t>
      </w:r>
      <w:r w:rsidRPr="008028D8">
        <w:rPr>
          <w:rFonts w:ascii="Times New Roman" w:eastAsia="方正仿宋_GBK" w:hAnsi="Times New Roman"/>
          <w:color w:val="000000"/>
          <w:sz w:val="32"/>
          <w:szCs w:val="32"/>
        </w:rPr>
        <w:t>1:N</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≥90%</w:t>
      </w:r>
      <w:r w:rsidRPr="008028D8">
        <w:rPr>
          <w:rFonts w:ascii="Times New Roman" w:eastAsia="方正仿宋_GBK" w:hAnsi="Times New Roman" w:hint="eastAsia"/>
          <w:color w:val="000000"/>
          <w:sz w:val="32"/>
          <w:szCs w:val="32"/>
        </w:rPr>
        <w:t>；人像左右识别角度</w:t>
      </w:r>
      <w:r w:rsidRPr="008028D8">
        <w:rPr>
          <w:rFonts w:ascii="Times New Roman" w:eastAsia="方正仿宋_GBK" w:hAnsi="Times New Roman"/>
          <w:color w:val="000000"/>
          <w:sz w:val="32"/>
          <w:szCs w:val="32"/>
        </w:rPr>
        <w:t>≥40°</w:t>
      </w:r>
      <w:r w:rsidRPr="008028D8">
        <w:rPr>
          <w:rFonts w:ascii="Times New Roman" w:eastAsia="方正仿宋_GBK" w:hAnsi="Times New Roman" w:hint="eastAsia"/>
          <w:color w:val="000000"/>
          <w:sz w:val="32"/>
          <w:szCs w:val="32"/>
        </w:rPr>
        <w:t>、人像上下识别角度</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；最小人脸像素</w:t>
      </w:r>
      <w:r w:rsidRPr="008028D8">
        <w:rPr>
          <w:rFonts w:ascii="Times New Roman" w:eastAsia="方正仿宋_GBK" w:hAnsi="Times New Roman"/>
          <w:color w:val="000000"/>
          <w:sz w:val="32"/>
          <w:szCs w:val="32"/>
        </w:rPr>
        <w:t>≤40×40</w:t>
      </w:r>
      <w:r w:rsidRPr="008028D8">
        <w:rPr>
          <w:rFonts w:ascii="Times New Roman" w:eastAsia="方正仿宋_GBK" w:hAnsi="Times New Roman" w:hint="eastAsia"/>
          <w:color w:val="000000"/>
          <w:sz w:val="32"/>
          <w:szCs w:val="32"/>
        </w:rPr>
        <w:t>像素点；误报率水平由企业根据应用场景需求确定。</w:t>
      </w:r>
    </w:p>
    <w:p w:rsidR="005624E5" w:rsidRPr="00E458A1" w:rsidRDefault="005624E5" w:rsidP="006E104B">
      <w:pPr>
        <w:spacing w:line="59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4.</w:t>
      </w:r>
      <w:r w:rsidRPr="00E458A1">
        <w:rPr>
          <w:rFonts w:ascii="方正仿宋_GBK" w:eastAsia="方正仿宋_GBK" w:hAnsi="Times New Roman" w:hint="eastAsia"/>
          <w:color w:val="000000"/>
          <w:sz w:val="32"/>
          <w:szCs w:val="32"/>
        </w:rPr>
        <w:t>识别场景类型包括：</w:t>
      </w:r>
      <w:r w:rsidRPr="00E458A1">
        <w:rPr>
          <w:rFonts w:ascii="方正仿宋_GBK" w:eastAsia="方正仿宋_GBK" w:hAnsi="Times New Roman"/>
          <w:color w:val="000000"/>
          <w:sz w:val="32"/>
          <w:szCs w:val="32"/>
        </w:rPr>
        <w:t>1:1</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1:N</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n:N</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1:1</w:t>
      </w:r>
      <w:r w:rsidRPr="00E458A1">
        <w:rPr>
          <w:rFonts w:ascii="方正仿宋_GBK" w:eastAsia="方正仿宋_GBK" w:hAnsi="Times New Roman" w:hint="eastAsia"/>
          <w:color w:val="000000"/>
          <w:sz w:val="32"/>
          <w:szCs w:val="32"/>
        </w:rPr>
        <w:t>指人脸核验，</w:t>
      </w:r>
      <w:r w:rsidRPr="00E458A1">
        <w:rPr>
          <w:rFonts w:ascii="方正仿宋_GBK" w:eastAsia="方正仿宋_GBK" w:hAnsi="Times New Roman"/>
          <w:color w:val="000000"/>
          <w:sz w:val="32"/>
          <w:szCs w:val="32"/>
        </w:rPr>
        <w:t xml:space="preserve"> 1:N</w:t>
      </w:r>
      <w:r w:rsidRPr="00E458A1">
        <w:rPr>
          <w:rFonts w:ascii="方正仿宋_GBK" w:eastAsia="方正仿宋_GBK" w:hAnsi="Times New Roman" w:hint="eastAsia"/>
          <w:color w:val="000000"/>
          <w:sz w:val="32"/>
          <w:szCs w:val="32"/>
        </w:rPr>
        <w:t>指人脸查找，</w:t>
      </w:r>
      <w:r w:rsidRPr="00E458A1">
        <w:rPr>
          <w:rFonts w:ascii="方正仿宋_GBK" w:eastAsia="方正仿宋_GBK" w:hAnsi="Times New Roman"/>
          <w:color w:val="000000"/>
          <w:sz w:val="32"/>
          <w:szCs w:val="32"/>
        </w:rPr>
        <w:t xml:space="preserve"> n:N</w:t>
      </w:r>
      <w:r w:rsidRPr="00E458A1">
        <w:rPr>
          <w:rFonts w:ascii="方正仿宋_GBK" w:eastAsia="方正仿宋_GBK" w:hAnsi="Times New Roman" w:hint="eastAsia"/>
          <w:color w:val="000000"/>
          <w:sz w:val="32"/>
          <w:szCs w:val="32"/>
        </w:rPr>
        <w:t>指多人脸匹配查找）；支持不同地域人脸特征识别。</w:t>
      </w:r>
    </w:p>
    <w:p w:rsidR="005624E5" w:rsidRPr="008028D8" w:rsidRDefault="005624E5" w:rsidP="006E104B">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系统响应时间</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秒。</w:t>
      </w:r>
    </w:p>
    <w:p w:rsidR="005624E5" w:rsidRPr="008028D8" w:rsidRDefault="005624E5" w:rsidP="006E104B">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安防监控行进场景下</w:t>
      </w:r>
      <w:r w:rsidRPr="008028D8">
        <w:rPr>
          <w:rFonts w:ascii="Times New Roman" w:eastAsia="方正仿宋_GBK" w:hAnsi="Times New Roman"/>
          <w:color w:val="000000"/>
          <w:sz w:val="32"/>
          <w:szCs w:val="32"/>
        </w:rPr>
        <w:t>1:N</w:t>
      </w:r>
      <w:r w:rsidRPr="008028D8">
        <w:rPr>
          <w:rFonts w:ascii="Times New Roman" w:eastAsia="方正仿宋_GBK" w:hAnsi="Times New Roman" w:hint="eastAsia"/>
          <w:color w:val="000000"/>
          <w:sz w:val="32"/>
          <w:szCs w:val="32"/>
        </w:rPr>
        <w:t>人脸识别支持的注册集规模</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亿级。</w:t>
      </w:r>
    </w:p>
    <w:p w:rsidR="005624E5" w:rsidRPr="0030367D" w:rsidRDefault="005624E5" w:rsidP="006E104B">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方正楷体_GBK" w:hAnsi="Times New Roman" w:hint="eastAsia"/>
          <w:b/>
          <w:color w:val="000000"/>
          <w:sz w:val="32"/>
          <w:szCs w:val="32"/>
        </w:rPr>
        <w:t>（二）系统仿真与机电液控专业仿真软件</w:t>
      </w:r>
      <w:r w:rsidRPr="0030367D">
        <w:rPr>
          <w:rFonts w:ascii="方正楷体_GBK" w:eastAsia="方正楷体_GBK" w:hAnsi="Times New Roman" w:hint="eastAsia"/>
          <w:b/>
          <w:color w:val="000000"/>
          <w:sz w:val="32"/>
          <w:szCs w:val="32"/>
        </w:rPr>
        <w:t>（联系人：软件处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胡锦恒</w:t>
      </w:r>
      <w:r w:rsidRPr="0030367D">
        <w:rPr>
          <w:rFonts w:ascii="方正楷体_GBK" w:eastAsia="方正楷体_GBK" w:hAnsi="Times New Roman"/>
          <w:b/>
          <w:color w:val="000000"/>
          <w:sz w:val="32"/>
          <w:szCs w:val="32"/>
        </w:rPr>
        <w:t>025-69652630</w:t>
      </w:r>
      <w:r w:rsidRPr="0030367D">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hint="eastAsia"/>
          <w:color w:val="000000"/>
          <w:sz w:val="32"/>
          <w:szCs w:val="32"/>
        </w:rPr>
        <w:t>对标国际先进水平，研发可应用于航空、航天、车辆、船舶、能源等装备制造领域的系统仿真与机械、控制、电气、液压专业设计仿真的自主可控软件，实现专业化的系统级仿真和机电液控仿真软件。</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、系统仿真：提供多领域统一的可视化建模、编译分析、仿真求解及后处理功能，完全支持</w:t>
      </w:r>
      <w:r w:rsidRPr="008028D8">
        <w:rPr>
          <w:rFonts w:ascii="Times New Roman" w:eastAsia="方正仿宋_GBK" w:hAnsi="Times New Roman"/>
          <w:color w:val="000000"/>
          <w:sz w:val="32"/>
          <w:szCs w:val="32"/>
        </w:rPr>
        <w:t>Modelica 3.4</w:t>
      </w:r>
      <w:r w:rsidRPr="008028D8">
        <w:rPr>
          <w:rFonts w:ascii="Times New Roman" w:eastAsia="方正仿宋_GBK" w:hAnsi="Times New Roman" w:hint="eastAsia"/>
          <w:color w:val="000000"/>
          <w:sz w:val="32"/>
          <w:szCs w:val="32"/>
        </w:rPr>
        <w:t>标准；提供高效的符号分析处理能力，支持</w:t>
      </w:r>
      <w:r w:rsidRPr="008028D8">
        <w:rPr>
          <w:rFonts w:ascii="Times New Roman" w:eastAsia="方正仿宋_GBK" w:hAnsi="Times New Roman"/>
          <w:color w:val="000000"/>
          <w:sz w:val="32"/>
          <w:szCs w:val="32"/>
        </w:rPr>
        <w:t>200</w:t>
      </w:r>
      <w:r w:rsidRPr="008028D8">
        <w:rPr>
          <w:rFonts w:ascii="Times New Roman" w:eastAsia="方正仿宋_GBK" w:hAnsi="Times New Roman" w:hint="eastAsia"/>
          <w:color w:val="000000"/>
          <w:sz w:val="32"/>
          <w:szCs w:val="32"/>
        </w:rPr>
        <w:t>万个方程规模的系统求解；提供仿真</w:t>
      </w:r>
      <w:r w:rsidRPr="008028D8">
        <w:rPr>
          <w:rFonts w:ascii="Times New Roman" w:eastAsia="方正仿宋_GBK" w:hAnsi="Times New Roman"/>
          <w:color w:val="000000"/>
          <w:sz w:val="32"/>
          <w:szCs w:val="32"/>
        </w:rPr>
        <w:t>C</w:t>
      </w:r>
      <w:r w:rsidRPr="008028D8">
        <w:rPr>
          <w:rFonts w:ascii="Times New Roman" w:eastAsia="方正仿宋_GBK" w:hAnsi="Times New Roman" w:hint="eastAsia"/>
          <w:color w:val="000000"/>
          <w:sz w:val="32"/>
          <w:szCs w:val="32"/>
        </w:rPr>
        <w:t>代码生成功能，支持离线与实时代码生成；提供</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种以上建模和仿真工具箱，提供</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种以上的求解算法；完全支持</w:t>
      </w:r>
      <w:r w:rsidRPr="008028D8">
        <w:rPr>
          <w:rFonts w:ascii="Times New Roman" w:eastAsia="方正仿宋_GBK" w:hAnsi="Times New Roman"/>
          <w:color w:val="000000"/>
          <w:sz w:val="32"/>
          <w:szCs w:val="32"/>
        </w:rPr>
        <w:t>FMI1.0</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支持基于</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的模型交换、模型导入导出，提供</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个以上领域</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规范接口；在</w:t>
      </w: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个以上行业开展示范应用，提供</w:t>
      </w:r>
      <w:r w:rsidRPr="008028D8">
        <w:rPr>
          <w:rFonts w:ascii="Times New Roman" w:eastAsia="方正仿宋_GBK" w:hAnsi="Times New Roman"/>
          <w:color w:val="000000"/>
          <w:sz w:val="32"/>
          <w:szCs w:val="32"/>
        </w:rPr>
        <w:t>10000</w:t>
      </w:r>
      <w:r w:rsidRPr="008028D8">
        <w:rPr>
          <w:rFonts w:ascii="Times New Roman" w:eastAsia="方正仿宋_GBK" w:hAnsi="Times New Roman" w:hint="eastAsia"/>
          <w:color w:val="000000"/>
          <w:sz w:val="32"/>
          <w:szCs w:val="32"/>
        </w:rPr>
        <w:t>个模型组件。</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、机械动力学仿真：支持多体系统运动学和动力学三维可视化建模、仿真与后处理；提供部件、运动副、力等完整组件库；提供</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种以上求解算法支持；支持刚柔耦合仿真；支持</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种以上三维</w:t>
      </w:r>
      <w:r w:rsidRPr="008028D8">
        <w:rPr>
          <w:rFonts w:ascii="Times New Roman" w:eastAsia="方正仿宋_GBK" w:hAnsi="Times New Roman"/>
          <w:color w:val="000000"/>
          <w:sz w:val="32"/>
          <w:szCs w:val="32"/>
        </w:rPr>
        <w:t>CAD</w:t>
      </w:r>
      <w:r w:rsidRPr="008028D8">
        <w:rPr>
          <w:rFonts w:ascii="Times New Roman" w:eastAsia="方正仿宋_GBK" w:hAnsi="Times New Roman" w:hint="eastAsia"/>
          <w:color w:val="000000"/>
          <w:sz w:val="32"/>
          <w:szCs w:val="32"/>
        </w:rPr>
        <w:t>软件几何文件导入；提供车辆、航空等至少</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个以上行业的机械专业建模与仿真模块；支持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控制仿真：支持专业化的控制系统可视化建模与仿真；提供控制系统分析类工具箱（支持时域分析与频域分析）；提供控制系统设计类工具箱（支持根轨迹法、频域法）；提供控制系统优化类工具箱（支持参数标定、目标优化、</w:t>
      </w:r>
      <w:r w:rsidRPr="008028D8">
        <w:rPr>
          <w:rFonts w:ascii="Times New Roman" w:eastAsia="方正仿宋_GBK" w:hAnsi="Times New Roman"/>
          <w:color w:val="000000"/>
          <w:sz w:val="32"/>
          <w:szCs w:val="32"/>
        </w:rPr>
        <w:t>PID</w:t>
      </w:r>
      <w:r w:rsidRPr="008028D8">
        <w:rPr>
          <w:rFonts w:ascii="Times New Roman" w:eastAsia="方正仿宋_GBK" w:hAnsi="Times New Roman" w:hint="eastAsia"/>
          <w:color w:val="000000"/>
          <w:sz w:val="32"/>
          <w:szCs w:val="32"/>
        </w:rPr>
        <w:t>整定）；提供控制系统专业模型库（常用控制律、滤波器、控制算法等）；提供</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种以上求解算法；支持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、液压仿真：支持液压系统可视化建模、仿真功能及后处理功能；提供</w:t>
      </w:r>
      <w:r w:rsidRPr="008028D8">
        <w:rPr>
          <w:rFonts w:ascii="Times New Roman" w:eastAsia="方正仿宋_GBK" w:hAnsi="Times New Roman"/>
          <w:color w:val="000000"/>
          <w:sz w:val="32"/>
          <w:szCs w:val="32"/>
        </w:rPr>
        <w:t>100</w:t>
      </w:r>
      <w:r w:rsidRPr="008028D8">
        <w:rPr>
          <w:rFonts w:ascii="Times New Roman" w:eastAsia="方正仿宋_GBK" w:hAnsi="Times New Roman" w:hint="eastAsia"/>
          <w:color w:val="000000"/>
          <w:sz w:val="32"/>
          <w:szCs w:val="32"/>
        </w:rPr>
        <w:t>个以上液压元件、液压组件及典型回路模型库；提供</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种以上分析和优化工具，支持</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种以上求解算法；提供液压专业完整前后处理界面；提供模型管理功能；支持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规范和多领域模型集成；实现</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个以上行业的典型应用。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、电气仿真：支持电气系统可视化设计与静态大图生成；提供</w:t>
      </w:r>
      <w:r w:rsidRPr="008028D8">
        <w:rPr>
          <w:rFonts w:ascii="Times New Roman" w:eastAsia="方正仿宋_GBK" w:hAnsi="Times New Roman"/>
          <w:color w:val="000000"/>
          <w:sz w:val="32"/>
          <w:szCs w:val="32"/>
        </w:rPr>
        <w:t>100</w:t>
      </w:r>
      <w:r w:rsidRPr="008028D8">
        <w:rPr>
          <w:rFonts w:ascii="Times New Roman" w:eastAsia="方正仿宋_GBK" w:hAnsi="Times New Roman" w:hint="eastAsia"/>
          <w:color w:val="000000"/>
          <w:sz w:val="32"/>
          <w:szCs w:val="32"/>
        </w:rPr>
        <w:t>个以上组件的电气系统模型库；支持电气系统可视化建模仿真；提供电气专业完整前后处理界面；支持电气系统数字化信息统计；支持航天</w:t>
      </w:r>
      <w:r w:rsidRPr="008028D8">
        <w:rPr>
          <w:rFonts w:ascii="Times New Roman" w:eastAsia="方正仿宋_GBK" w:hAnsi="Times New Roman"/>
          <w:color w:val="000000"/>
          <w:sz w:val="32"/>
          <w:szCs w:val="32"/>
        </w:rPr>
        <w:t>IDS</w:t>
      </w:r>
      <w:r w:rsidRPr="008028D8">
        <w:rPr>
          <w:rFonts w:ascii="Times New Roman" w:eastAsia="方正仿宋_GBK" w:hAnsi="Times New Roman" w:hint="eastAsia"/>
          <w:color w:val="000000"/>
          <w:sz w:val="32"/>
          <w:szCs w:val="32"/>
        </w:rPr>
        <w:t>接口规范，基于</w:t>
      </w:r>
      <w:r w:rsidRPr="008028D8">
        <w:rPr>
          <w:rFonts w:ascii="Times New Roman" w:eastAsia="方正仿宋_GBK" w:hAnsi="Times New Roman"/>
          <w:color w:val="000000"/>
          <w:sz w:val="32"/>
          <w:szCs w:val="32"/>
        </w:rPr>
        <w:t>IDS</w:t>
      </w:r>
      <w:r w:rsidRPr="008028D8">
        <w:rPr>
          <w:rFonts w:ascii="Times New Roman" w:eastAsia="方正仿宋_GBK" w:hAnsi="Times New Roman" w:hint="eastAsia"/>
          <w:color w:val="000000"/>
          <w:sz w:val="32"/>
          <w:szCs w:val="32"/>
        </w:rPr>
        <w:t>提供电气系统自动导入、设备自动布局、自动布线功能；提供</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种以上商用电气软件电路图导入功能，支持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规范和多领域模型集成功能。</w:t>
      </w:r>
    </w:p>
    <w:p w:rsidR="005624E5" w:rsidRPr="0030367D" w:rsidRDefault="005624E5" w:rsidP="006E104B">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五、高端装备</w:t>
      </w:r>
      <w:r w:rsidRPr="0030367D">
        <w:rPr>
          <w:rFonts w:ascii="方正楷体_GBK" w:eastAsia="方正楷体_GBK" w:hAnsi="Times New Roman" w:hint="eastAsia"/>
          <w:b/>
          <w:color w:val="000000"/>
          <w:sz w:val="32"/>
          <w:szCs w:val="32"/>
        </w:rPr>
        <w:t>（联系人：装备工业处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刘旭东</w:t>
      </w:r>
      <w:r w:rsidRPr="0030367D">
        <w:rPr>
          <w:rFonts w:ascii="方正楷体_GBK" w:eastAsia="方正楷体_GBK" w:hAnsi="Times New Roman"/>
          <w:b/>
          <w:color w:val="000000"/>
          <w:sz w:val="32"/>
          <w:szCs w:val="32"/>
        </w:rPr>
        <w:t>025-69652732</w:t>
      </w:r>
      <w:r w:rsidRPr="0030367D">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（一）大型可编程逻辑控制器</w:t>
      </w:r>
      <w:r w:rsidRPr="008028D8">
        <w:rPr>
          <w:rFonts w:ascii="Times New Roman" w:eastAsia="方正楷体_GBK" w:hAnsi="Times New Roman"/>
          <w:b/>
          <w:color w:val="000000"/>
          <w:sz w:val="32"/>
          <w:szCs w:val="32"/>
        </w:rPr>
        <w:t>PLC</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对标国际先进水平，在精度、响应水平、环境耐受及可靠性等方面实现技术突破，实现国产大型可编程逻辑控制器</w:t>
      </w:r>
      <w:r w:rsidRPr="008028D8">
        <w:rPr>
          <w:rFonts w:ascii="Times New Roman" w:eastAsia="方正仿宋_GBK" w:hAnsi="Times New Roman"/>
          <w:color w:val="000000"/>
          <w:sz w:val="32"/>
          <w:szCs w:val="32"/>
        </w:rPr>
        <w:t>PLC</w:t>
      </w:r>
      <w:r w:rsidRPr="008028D8">
        <w:rPr>
          <w:rFonts w:ascii="Times New Roman" w:eastAsia="方正仿宋_GBK" w:hAnsi="Times New Roman" w:hint="eastAsia"/>
          <w:color w:val="000000"/>
          <w:sz w:val="32"/>
          <w:szCs w:val="32"/>
        </w:rPr>
        <w:t>在常规用途下替代进口。</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、支持的</w:t>
      </w:r>
      <w:r w:rsidRPr="008028D8">
        <w:rPr>
          <w:rFonts w:ascii="Times New Roman" w:eastAsia="方正仿宋_GBK" w:hAnsi="Times New Roman"/>
          <w:color w:val="000000"/>
          <w:sz w:val="32"/>
          <w:szCs w:val="32"/>
        </w:rPr>
        <w:t>I/O</w:t>
      </w:r>
      <w:r w:rsidRPr="008028D8">
        <w:rPr>
          <w:rFonts w:ascii="Times New Roman" w:eastAsia="方正仿宋_GBK" w:hAnsi="Times New Roman" w:hint="eastAsia"/>
          <w:color w:val="000000"/>
          <w:sz w:val="32"/>
          <w:szCs w:val="32"/>
        </w:rPr>
        <w:t>设备点数</w:t>
      </w:r>
      <w:r w:rsidRPr="008028D8">
        <w:rPr>
          <w:rFonts w:ascii="Times New Roman" w:eastAsia="方正仿宋_GBK" w:hAnsi="Times New Roman"/>
          <w:color w:val="000000"/>
          <w:sz w:val="32"/>
          <w:szCs w:val="32"/>
        </w:rPr>
        <w:t>≥1024</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、程序内存</w:t>
      </w:r>
      <w:r w:rsidRPr="008028D8">
        <w:rPr>
          <w:rFonts w:ascii="Times New Roman" w:eastAsia="方正仿宋_GBK" w:hAnsi="Times New Roman"/>
          <w:color w:val="000000"/>
          <w:sz w:val="32"/>
          <w:szCs w:val="32"/>
        </w:rPr>
        <w:t>≥200k</w:t>
      </w:r>
      <w:r w:rsidRPr="008028D8">
        <w:rPr>
          <w:rFonts w:ascii="Times New Roman" w:eastAsia="方正仿宋_GBK" w:hAnsi="Times New Roman" w:hint="eastAsia"/>
          <w:color w:val="000000"/>
          <w:sz w:val="32"/>
          <w:szCs w:val="32"/>
        </w:rPr>
        <w:t>步；</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、多任务特性（任务数量）</w:t>
      </w:r>
      <w:r w:rsidRPr="008028D8">
        <w:rPr>
          <w:rFonts w:ascii="Times New Roman" w:eastAsia="方正仿宋_GBK" w:hAnsi="Times New Roman"/>
          <w:color w:val="000000"/>
          <w:sz w:val="32"/>
          <w:szCs w:val="32"/>
        </w:rPr>
        <w:t>≥128</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、快速输入输出控制时间</w:t>
      </w:r>
      <w:r w:rsidRPr="008028D8">
        <w:rPr>
          <w:rFonts w:ascii="Times New Roman" w:eastAsia="方正仿宋_GBK" w:hAnsi="Times New Roman"/>
          <w:color w:val="000000"/>
          <w:sz w:val="32"/>
          <w:szCs w:val="32"/>
        </w:rPr>
        <w:t>≤5us</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、支持</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hint="eastAsia"/>
          <w:color w:val="000000"/>
          <w:sz w:val="32"/>
          <w:szCs w:val="32"/>
        </w:rPr>
        <w:t>以太网通讯；</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、程序内存</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6"/>
          <w:attr w:name="UnitName" w:val="m"/>
        </w:smartTagPr>
        <w:r w:rsidRPr="008028D8">
          <w:rPr>
            <w:rFonts w:ascii="Times New Roman" w:eastAsia="方正仿宋_GBK" w:hAnsi="Times New Roman"/>
            <w:color w:val="000000"/>
            <w:sz w:val="32"/>
            <w:szCs w:val="32"/>
          </w:rPr>
          <w:t>16M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、绝缘耐压：</w:t>
      </w:r>
      <w:r w:rsidRPr="008028D8">
        <w:rPr>
          <w:rFonts w:ascii="Times New Roman" w:eastAsia="方正仿宋_GBK" w:hAnsi="Times New Roman"/>
          <w:color w:val="000000"/>
          <w:sz w:val="32"/>
          <w:szCs w:val="32"/>
        </w:rPr>
        <w:t>DC500V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2MΩ</w:t>
      </w:r>
      <w:r w:rsidRPr="008028D8">
        <w:rPr>
          <w:rFonts w:ascii="Times New Roman" w:eastAsia="方正仿宋_GBK" w:hAnsi="Times New Roman" w:hint="eastAsia"/>
          <w:color w:val="000000"/>
          <w:sz w:val="32"/>
          <w:szCs w:val="32"/>
        </w:rPr>
        <w:t>以上；</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、抗噪声能力：</w:t>
      </w:r>
      <w:r w:rsidRPr="008028D8">
        <w:rPr>
          <w:rFonts w:ascii="Times New Roman" w:eastAsia="方正仿宋_GBK" w:hAnsi="Times New Roman"/>
          <w:color w:val="000000"/>
          <w:sz w:val="32"/>
          <w:szCs w:val="32"/>
        </w:rPr>
        <w:t>1000V(</w:t>
      </w:r>
      <w:r w:rsidRPr="008028D8">
        <w:rPr>
          <w:rFonts w:ascii="Times New Roman" w:eastAsia="方正仿宋_GBK" w:hAnsi="Times New Roman" w:hint="eastAsia"/>
          <w:color w:val="000000"/>
          <w:sz w:val="32"/>
          <w:szCs w:val="32"/>
        </w:rPr>
        <w:t>峰</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峰值</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、脉宽</w:t>
      </w:r>
      <w:r w:rsidRPr="008028D8">
        <w:rPr>
          <w:rFonts w:ascii="Times New Roman" w:eastAsia="方正仿宋_GBK" w:hAnsi="Times New Roman"/>
          <w:color w:val="000000"/>
          <w:sz w:val="32"/>
          <w:szCs w:val="32"/>
        </w:rPr>
        <w:t>1us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1min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（二）智能磨床数控系统</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对标国际先进水平，研发高性能磨床数控系统，提高高端数控轧辊磨床产业的核心竞争力。</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、最大通道数：</w:t>
      </w: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组，最大联动轴数：</w:t>
      </w: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轴；</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、最大插补轴数：</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轴，插补周期：</w:t>
      </w:r>
      <w:r w:rsidRPr="008028D8">
        <w:rPr>
          <w:rFonts w:ascii="Times New Roman" w:eastAsia="方正仿宋_GBK" w:hAnsi="Times New Roman"/>
          <w:color w:val="000000"/>
          <w:sz w:val="32"/>
          <w:szCs w:val="32"/>
        </w:rPr>
        <w:t>≤0.0625ms</w:t>
      </w:r>
      <w:r w:rsidRPr="008028D8">
        <w:rPr>
          <w:rFonts w:ascii="Times New Roman" w:eastAsia="方正仿宋_GBK" w:hAnsi="Times New Roman" w:hint="eastAsia"/>
          <w:color w:val="000000"/>
          <w:sz w:val="32"/>
          <w:szCs w:val="32"/>
        </w:rPr>
        <w:t>，插补方式：直线，圆弧，螺旋线，</w:t>
      </w:r>
      <w:r w:rsidRPr="008028D8">
        <w:rPr>
          <w:rFonts w:ascii="Times New Roman" w:eastAsia="方正仿宋_GBK" w:hAnsi="Times New Roman"/>
          <w:color w:val="000000"/>
          <w:sz w:val="32"/>
          <w:szCs w:val="32"/>
        </w:rPr>
        <w:t>CVC</w:t>
      </w:r>
      <w:r w:rsidRPr="008028D8">
        <w:rPr>
          <w:rFonts w:ascii="Times New Roman" w:eastAsia="方正仿宋_GBK" w:hAnsi="Times New Roman" w:hint="eastAsia"/>
          <w:color w:val="000000"/>
          <w:sz w:val="32"/>
          <w:szCs w:val="32"/>
        </w:rPr>
        <w:t>，样条曲线等；</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、最小分辨率：</w:t>
      </w:r>
      <w:r w:rsidRPr="008028D8">
        <w:rPr>
          <w:rFonts w:ascii="Times New Roman" w:eastAsia="方正仿宋_GBK" w:hAnsi="Times New Roman"/>
          <w:color w:val="000000"/>
          <w:sz w:val="32"/>
          <w:szCs w:val="32"/>
        </w:rPr>
        <w:t>10</w:t>
      </w:r>
      <w:smartTag w:uri="urn:schemas-microsoft-com:office:smarttags" w:element="chmetcnv">
        <w:smartTagPr>
          <w:attr w:name="TCSC" w:val="0"/>
          <w:attr w:name="NumberType" w:val="1"/>
          <w:attr w:name="Negative" w:val="True"/>
          <w:attr w:name="HasSpace" w:val="False"/>
          <w:attr w:name="SourceValue" w:val="6"/>
          <w:attr w:name="UnitName" w:val="mm"/>
        </w:smartTagPr>
        <w:r w:rsidRPr="008028D8">
          <w:rPr>
            <w:rFonts w:ascii="Times New Roman" w:eastAsia="方正仿宋_GBK" w:hAnsi="Times New Roman"/>
            <w:color w:val="000000"/>
            <w:sz w:val="32"/>
            <w:szCs w:val="32"/>
          </w:rPr>
          <w:t>-6mm</w:t>
        </w:r>
      </w:smartTag>
      <w:r w:rsidRPr="008028D8">
        <w:rPr>
          <w:rFonts w:ascii="Times New Roman" w:eastAsia="方正仿宋_GBK" w:hAnsi="Times New Roman"/>
          <w:color w:val="000000"/>
          <w:sz w:val="32"/>
          <w:szCs w:val="32"/>
        </w:rPr>
        <w:t>/deg</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、小线段最大前瞻段数：</w:t>
      </w:r>
      <w:r w:rsidRPr="008028D8">
        <w:rPr>
          <w:rFonts w:ascii="Times New Roman" w:eastAsia="方正仿宋_GBK" w:hAnsi="Times New Roman"/>
          <w:color w:val="000000"/>
          <w:sz w:val="32"/>
          <w:szCs w:val="32"/>
        </w:rPr>
        <w:t>2048</w:t>
      </w:r>
      <w:r w:rsidRPr="008028D8">
        <w:rPr>
          <w:rFonts w:ascii="Times New Roman" w:eastAsia="方正仿宋_GBK" w:hAnsi="Times New Roman" w:hint="eastAsia"/>
          <w:color w:val="000000"/>
          <w:sz w:val="32"/>
          <w:szCs w:val="32"/>
        </w:rPr>
        <w:t>；程序段处理速度：</w:t>
      </w:r>
      <w:r w:rsidRPr="008028D8">
        <w:rPr>
          <w:rFonts w:ascii="Times New Roman" w:eastAsia="方正仿宋_GBK" w:hAnsi="Times New Roman"/>
          <w:color w:val="000000"/>
          <w:sz w:val="32"/>
          <w:szCs w:val="32"/>
        </w:rPr>
        <w:t>≥7200</w:t>
      </w:r>
      <w:r w:rsidRPr="008028D8">
        <w:rPr>
          <w:rFonts w:ascii="Times New Roman" w:eastAsia="方正仿宋_GBK" w:hAnsi="Times New Roman" w:hint="eastAsia"/>
          <w:color w:val="000000"/>
          <w:sz w:val="32"/>
          <w:szCs w:val="32"/>
        </w:rPr>
        <w:t>段</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秒；</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、实现砂轮半径和厚度补偿、主轴恒功率磨削控制。</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（三）超高精密半导体自动光学检测系统</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对标国际先进水平，超高精密半导体自动光学检测系统，提高半导体芯片检测领域的技术水平。</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、第一阶段完成</w:t>
      </w:r>
      <w:r w:rsidRPr="008028D8">
        <w:rPr>
          <w:rFonts w:ascii="Times New Roman" w:eastAsia="方正仿宋_GBK" w:hAnsi="Times New Roman"/>
          <w:color w:val="000000"/>
          <w:sz w:val="32"/>
          <w:szCs w:val="32"/>
        </w:rPr>
        <w:t>350nm</w:t>
      </w:r>
      <w:r w:rsidRPr="008028D8">
        <w:rPr>
          <w:rFonts w:ascii="Times New Roman" w:eastAsia="方正仿宋_GBK" w:hAnsi="Times New Roman" w:hint="eastAsia"/>
          <w:color w:val="000000"/>
          <w:sz w:val="32"/>
          <w:szCs w:val="32"/>
        </w:rPr>
        <w:t>技术节点；</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、第二阶段完成到</w:t>
      </w:r>
      <w:r w:rsidRPr="008028D8">
        <w:rPr>
          <w:rFonts w:ascii="Times New Roman" w:eastAsia="方正仿宋_GBK" w:hAnsi="Times New Roman"/>
          <w:color w:val="000000"/>
          <w:sz w:val="32"/>
          <w:szCs w:val="32"/>
        </w:rPr>
        <w:t xml:space="preserve">250 nm </w:t>
      </w:r>
      <w:r w:rsidRPr="008028D8">
        <w:rPr>
          <w:rFonts w:ascii="Times New Roman" w:eastAsia="方正仿宋_GBK" w:hAnsi="Times New Roman" w:hint="eastAsia"/>
          <w:color w:val="000000"/>
          <w:sz w:val="32"/>
          <w:szCs w:val="32"/>
        </w:rPr>
        <w:t>技术节点；</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、第三阶段达到</w:t>
      </w:r>
      <w:r w:rsidRPr="008028D8">
        <w:rPr>
          <w:rFonts w:ascii="Times New Roman" w:eastAsia="方正仿宋_GBK" w:hAnsi="Times New Roman"/>
          <w:color w:val="000000"/>
          <w:sz w:val="32"/>
          <w:szCs w:val="32"/>
        </w:rPr>
        <w:t xml:space="preserve">180nm </w:t>
      </w:r>
      <w:r w:rsidRPr="008028D8">
        <w:rPr>
          <w:rFonts w:ascii="Times New Roman" w:eastAsia="方正仿宋_GBK" w:hAnsi="Times New Roman" w:hint="eastAsia"/>
          <w:color w:val="000000"/>
          <w:sz w:val="32"/>
          <w:szCs w:val="32"/>
        </w:rPr>
        <w:t>技术节点；</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、第四阶段达到</w:t>
      </w:r>
      <w:r w:rsidRPr="008028D8">
        <w:rPr>
          <w:rFonts w:ascii="Times New Roman" w:eastAsia="方正仿宋_GBK" w:hAnsi="Times New Roman"/>
          <w:color w:val="000000"/>
          <w:sz w:val="32"/>
          <w:szCs w:val="32"/>
        </w:rPr>
        <w:t xml:space="preserve">130 nm </w:t>
      </w:r>
      <w:r w:rsidRPr="008028D8">
        <w:rPr>
          <w:rFonts w:ascii="Times New Roman" w:eastAsia="方正仿宋_GBK" w:hAnsi="Times New Roman" w:hint="eastAsia"/>
          <w:color w:val="000000"/>
          <w:sz w:val="32"/>
          <w:szCs w:val="32"/>
        </w:rPr>
        <w:t>技术节点。</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（四）高精度航空航天动密封件网纹加工技术</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通过解决高精度航空发动机作动筒、液压泵、活门偶件等动密封件超精密网纹表面微观形状加工等工艺问题，改善工件的表面应力结构，增强其抗疲劳性及载荷承载能力，延长航空发动机的工作寿命及有效改善其使用性能。</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、网纹角度，在中心线方向的夹角为</w:t>
      </w:r>
      <w:r w:rsidRPr="008028D8">
        <w:rPr>
          <w:rFonts w:ascii="Times New Roman" w:eastAsia="方正仿宋_GBK" w:hAnsi="Times New Roman"/>
          <w:color w:val="000000"/>
          <w:sz w:val="32"/>
          <w:szCs w:val="32"/>
        </w:rPr>
        <w:t>110°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140°</w:t>
      </w:r>
      <w:r w:rsidRPr="008028D8">
        <w:rPr>
          <w:rFonts w:ascii="Times New Roman" w:eastAsia="方正仿宋_GBK" w:hAnsi="Times New Roman" w:hint="eastAsia"/>
          <w:color w:val="000000"/>
          <w:sz w:val="32"/>
          <w:szCs w:val="32"/>
        </w:rPr>
        <w:t>；</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、表面粗糙度</w:t>
      </w:r>
      <w:r w:rsidRPr="008028D8">
        <w:rPr>
          <w:rFonts w:ascii="Times New Roman" w:eastAsia="方正仿宋_GBK" w:hAnsi="Times New Roman"/>
          <w:color w:val="000000"/>
          <w:sz w:val="32"/>
          <w:szCs w:val="32"/>
        </w:rPr>
        <w:t>Ra≤50.1μm</w:t>
      </w:r>
      <w:r w:rsidRPr="008028D8">
        <w:rPr>
          <w:rFonts w:ascii="Times New Roman" w:eastAsia="方正仿宋_GBK" w:hAnsi="Times New Roman" w:hint="eastAsia"/>
          <w:color w:val="000000"/>
          <w:sz w:val="32"/>
          <w:szCs w:val="32"/>
        </w:rPr>
        <w:t>；</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、轮廓偏斜度</w:t>
      </w:r>
      <w:r w:rsidRPr="008028D8">
        <w:rPr>
          <w:rFonts w:ascii="Times New Roman" w:eastAsia="方正仿宋_GBK" w:hAnsi="Times New Roman"/>
          <w:color w:val="000000"/>
          <w:sz w:val="32"/>
          <w:szCs w:val="32"/>
        </w:rPr>
        <w:t xml:space="preserve"> Rsk( k =</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1.5) </w:t>
      </w:r>
      <w:r w:rsidRPr="008028D8">
        <w:rPr>
          <w:rFonts w:ascii="Times New Roman" w:eastAsia="方正仿宋_GBK" w:hAnsi="Times New Roman" w:hint="eastAsia"/>
          <w:color w:val="000000"/>
          <w:sz w:val="32"/>
          <w:szCs w:val="32"/>
        </w:rPr>
        <w:t>；</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、在</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4mm</w:t>
        </w:r>
      </w:smartTag>
      <w:r w:rsidRPr="008028D8">
        <w:rPr>
          <w:rFonts w:ascii="Times New Roman" w:eastAsia="方正仿宋_GBK" w:hAnsi="Times New Roman" w:hint="eastAsia"/>
          <w:color w:val="000000"/>
          <w:sz w:val="32"/>
          <w:szCs w:val="32"/>
        </w:rPr>
        <w:t>长度内，网纹的沟槽深度不大于或等于</w:t>
      </w:r>
      <w:r w:rsidRPr="008028D8">
        <w:rPr>
          <w:rFonts w:ascii="Times New Roman" w:eastAsia="方正仿宋_GBK" w:hAnsi="Times New Roman"/>
          <w:color w:val="000000"/>
          <w:sz w:val="32"/>
          <w:szCs w:val="32"/>
        </w:rPr>
        <w:t>4μm</w:t>
      </w:r>
      <w:r w:rsidRPr="008028D8">
        <w:rPr>
          <w:rFonts w:ascii="Times New Roman" w:eastAsia="方正仿宋_GBK" w:hAnsi="Times New Roman" w:hint="eastAsia"/>
          <w:color w:val="000000"/>
          <w:sz w:val="32"/>
          <w:szCs w:val="32"/>
        </w:rPr>
        <w:t>的沟槽数至少有</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个；</w:t>
      </w:r>
    </w:p>
    <w:p w:rsidR="005624E5" w:rsidRPr="008028D8" w:rsidRDefault="005624E5" w:rsidP="006E104B">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、轮廓支撑长度率</w:t>
      </w:r>
      <w:r w:rsidRPr="008028D8">
        <w:rPr>
          <w:rFonts w:ascii="Times New Roman" w:eastAsia="方正仿宋_GBK" w:hAnsi="Times New Roman"/>
          <w:color w:val="000000"/>
          <w:sz w:val="32"/>
          <w:szCs w:val="32"/>
        </w:rPr>
        <w:t>(tp)</w:t>
      </w:r>
      <w:r w:rsidRPr="008028D8">
        <w:rPr>
          <w:rFonts w:ascii="Times New Roman" w:eastAsia="方正仿宋_GBK" w:hAnsi="Times New Roman" w:hint="eastAsia"/>
          <w:color w:val="000000"/>
          <w:sz w:val="32"/>
          <w:szCs w:val="32"/>
        </w:rPr>
        <w:t>满足要求：去除的峰值高度</w:t>
      </w:r>
      <w:r w:rsidRPr="008028D8">
        <w:rPr>
          <w:rFonts w:ascii="Times New Roman" w:eastAsia="方正仿宋_GBK" w:hAnsi="Times New Roman"/>
          <w:color w:val="000000"/>
          <w:sz w:val="32"/>
          <w:szCs w:val="32"/>
        </w:rPr>
        <w:t>Rpk: ≤0.35μm</w:t>
      </w:r>
      <w:r w:rsidRPr="008028D8">
        <w:rPr>
          <w:rFonts w:ascii="Times New Roman" w:eastAsia="方正仿宋_GBK" w:hAnsi="Times New Roman" w:hint="eastAsia"/>
          <w:color w:val="000000"/>
          <w:sz w:val="32"/>
          <w:szCs w:val="32"/>
        </w:rPr>
        <w:t>；核心粗糙度深度</w:t>
      </w:r>
      <w:r w:rsidRPr="008028D8">
        <w:rPr>
          <w:rFonts w:ascii="Times New Roman" w:eastAsia="方正仿宋_GBK" w:hAnsi="Times New Roman"/>
          <w:color w:val="000000"/>
          <w:sz w:val="32"/>
          <w:szCs w:val="32"/>
        </w:rPr>
        <w:t>Rk:0.2μm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1.6μm</w:t>
      </w:r>
      <w:r w:rsidRPr="008028D8">
        <w:rPr>
          <w:rFonts w:ascii="Times New Roman" w:eastAsia="方正仿宋_GBK" w:hAnsi="Times New Roman" w:hint="eastAsia"/>
          <w:color w:val="000000"/>
          <w:sz w:val="32"/>
          <w:szCs w:val="32"/>
        </w:rPr>
        <w:t>；去除的谷值深度</w:t>
      </w:r>
      <w:r w:rsidRPr="008028D8">
        <w:rPr>
          <w:rFonts w:ascii="Times New Roman" w:eastAsia="方正仿宋_GBK" w:hAnsi="Times New Roman"/>
          <w:color w:val="000000"/>
          <w:sz w:val="32"/>
          <w:szCs w:val="32"/>
        </w:rPr>
        <w:t>Rvk:0.5μm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3μm</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、在两个方向的网纹均匀、无尖角、毛刺和金属折叠。</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（五）高性能纤维智能化高速多层织造装备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对标国际先进水平，研发高性能纤维智能化织造领域的核心技术，缩短与国外先进水平的技术差距，产品填补国内空白。</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、单机直针铺纬</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层</w:t>
      </w:r>
      <w:r w:rsidRPr="008028D8">
        <w:rPr>
          <w:rFonts w:ascii="Times New Roman" w:eastAsia="方正仿宋_GBK" w:hAnsi="Times New Roman"/>
          <w:color w:val="000000"/>
          <w:sz w:val="32"/>
          <w:szCs w:val="32"/>
        </w:rPr>
        <w:t>/min</w:t>
      </w:r>
      <w:r w:rsidRPr="008028D8">
        <w:rPr>
          <w:rFonts w:ascii="Times New Roman" w:eastAsia="方正仿宋_GBK" w:hAnsi="Times New Roman" w:hint="eastAsia"/>
          <w:color w:val="000000"/>
          <w:sz w:val="32"/>
          <w:szCs w:val="32"/>
        </w:rPr>
        <w:t>，机器转速</w:t>
      </w:r>
      <w:r w:rsidRPr="008028D8">
        <w:rPr>
          <w:rFonts w:ascii="Times New Roman" w:eastAsia="方正仿宋_GBK" w:hAnsi="Times New Roman"/>
          <w:color w:val="000000"/>
          <w:sz w:val="32"/>
          <w:szCs w:val="32"/>
        </w:rPr>
        <w:t>≥1800r/min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、智能检测系统状态感知节点</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，检测出错率＜</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、光电纬纱状态感知系统纬纱在线检测能力</w:t>
      </w:r>
      <w:r w:rsidRPr="008028D8">
        <w:rPr>
          <w:rFonts w:ascii="Times New Roman" w:eastAsia="方正仿宋_GBK" w:hAnsi="Times New Roman"/>
          <w:color w:val="000000"/>
          <w:sz w:val="32"/>
          <w:szCs w:val="32"/>
        </w:rPr>
        <w:t>≥288</w:t>
      </w:r>
      <w:r w:rsidRPr="008028D8">
        <w:rPr>
          <w:rFonts w:ascii="Times New Roman" w:eastAsia="方正仿宋_GBK" w:hAnsi="Times New Roman" w:hint="eastAsia"/>
          <w:color w:val="000000"/>
          <w:sz w:val="32"/>
          <w:szCs w:val="32"/>
        </w:rPr>
        <w:t>组，卷装直径</w:t>
      </w:r>
      <w:smartTag w:uri="urn:schemas-microsoft-com:office:smarttags" w:element="chmetcnv">
        <w:smartTagPr>
          <w:attr w:name="TCSC" w:val="0"/>
          <w:attr w:name="NumberType" w:val="1"/>
          <w:attr w:name="Negative" w:val="False"/>
          <w:attr w:name="HasSpace" w:val="False"/>
          <w:attr w:name="SourceValue" w:val="1000"/>
          <w:attr w:name="UnitName" w:val="mm"/>
        </w:smartTagPr>
        <w:r w:rsidRPr="008028D8">
          <w:rPr>
            <w:rFonts w:ascii="Times New Roman" w:eastAsia="方正仿宋_GBK" w:hAnsi="Times New Roman"/>
            <w:color w:val="000000"/>
            <w:sz w:val="32"/>
            <w:szCs w:val="32"/>
          </w:rPr>
          <w:t>1000mm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、掌握复杂生产环境下设备组网技术，实现设备集中管理。</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（六）三维五轴数控激光切割机</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对标国际先进水平，开发可应用于用于车身构件、内高压成形件和高强度钢成形件加工等领域的三维五轴数控激光切割机。</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、加工范围</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长</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宽</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高</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3000"/>
          <w:attr w:name="UnitName" w:val="mm"/>
        </w:smartTagPr>
        <w:r w:rsidRPr="008028D8">
          <w:rPr>
            <w:rFonts w:ascii="Times New Roman" w:eastAsia="方正仿宋_GBK" w:hAnsi="Times New Roman"/>
            <w:color w:val="000000"/>
            <w:sz w:val="32"/>
            <w:szCs w:val="32"/>
          </w:rPr>
          <w:t>3000mm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500"/>
          <w:attr w:name="UnitName" w:val="mm"/>
        </w:smartTagPr>
        <w:r w:rsidRPr="008028D8">
          <w:rPr>
            <w:rFonts w:ascii="Times New Roman" w:eastAsia="方正仿宋_GBK" w:hAnsi="Times New Roman"/>
            <w:color w:val="000000"/>
            <w:sz w:val="32"/>
            <w:szCs w:val="32"/>
          </w:rPr>
          <w:t>1500mm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650"/>
          <w:attr w:name="UnitName" w:val="mm"/>
        </w:smartTagPr>
        <w:r w:rsidRPr="008028D8">
          <w:rPr>
            <w:rFonts w:ascii="Times New Roman" w:eastAsia="方正仿宋_GBK" w:hAnsi="Times New Roman"/>
            <w:color w:val="000000"/>
            <w:sz w:val="32"/>
            <w:szCs w:val="32"/>
          </w:rPr>
          <w:t>650mm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最大速度：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color w:val="000000"/>
          <w:sz w:val="32"/>
          <w:szCs w:val="32"/>
        </w:rPr>
        <w:t>/min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最大加速度：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
          <w:attr w:name="UnitName" w:val="g"/>
        </w:smartTagPr>
        <w:r w:rsidRPr="008028D8">
          <w:rPr>
            <w:rFonts w:ascii="Times New Roman" w:eastAsia="方正仿宋_GBK" w:hAnsi="Times New Roman"/>
            <w:color w:val="000000"/>
            <w:sz w:val="32"/>
            <w:szCs w:val="32"/>
          </w:rPr>
          <w:t>1g</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定位精度：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重复定位精度：</w:t>
      </w:r>
      <w:smartTag w:uri="urn:schemas-microsoft-com:office:smarttags" w:element="chmetcnv">
        <w:smartTagPr>
          <w:attr w:name="TCSC" w:val="0"/>
          <w:attr w:name="NumberType" w:val="1"/>
          <w:attr w:name="Negative" w:val="False"/>
          <w:attr w:name="HasSpace" w:val="False"/>
          <w:attr w:name="SourceValue" w:val=".03"/>
          <w:attr w:name="UnitName" w:val="mm"/>
        </w:smartTagPr>
        <w:r w:rsidRPr="008028D8">
          <w:rPr>
            <w:rFonts w:ascii="Times New Roman" w:eastAsia="方正仿宋_GBK" w:hAnsi="Times New Roman"/>
            <w:color w:val="000000"/>
            <w:sz w:val="32"/>
            <w:szCs w:val="32"/>
          </w:rPr>
          <w:t>0.03mm</w:t>
        </w:r>
      </w:smartTag>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轴最大速度：</w:t>
      </w:r>
      <w:r w:rsidRPr="008028D8">
        <w:rPr>
          <w:rFonts w:ascii="Times New Roman" w:eastAsia="方正仿宋_GBK" w:hAnsi="Times New Roman"/>
          <w:color w:val="000000"/>
          <w:sz w:val="32"/>
          <w:szCs w:val="32"/>
        </w:rPr>
        <w:t>≥90r/min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轴最大加速度：</w:t>
      </w:r>
      <w:r w:rsidRPr="008028D8">
        <w:rPr>
          <w:rFonts w:ascii="Times New Roman" w:eastAsia="方正仿宋_GBK" w:hAnsi="Times New Roman"/>
          <w:color w:val="000000"/>
          <w:sz w:val="32"/>
          <w:szCs w:val="32"/>
        </w:rPr>
        <w:t>≥60rad/s2</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轴定位精度：</w:t>
      </w:r>
      <w:r w:rsidRPr="008028D8">
        <w:rPr>
          <w:rFonts w:ascii="Times New Roman" w:eastAsia="方正仿宋_GBK" w:hAnsi="Times New Roman"/>
          <w:color w:val="000000"/>
          <w:sz w:val="32"/>
          <w:szCs w:val="32"/>
        </w:rPr>
        <w:t>±0.015°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轴重复定位精度：</w:t>
      </w:r>
      <w:r w:rsidRPr="008028D8">
        <w:rPr>
          <w:rFonts w:ascii="Times New Roman" w:eastAsia="方正仿宋_GBK" w:hAnsi="Times New Roman"/>
          <w:color w:val="000000"/>
          <w:sz w:val="32"/>
          <w:szCs w:val="32"/>
        </w:rPr>
        <w:t>0.005°</w:t>
      </w:r>
      <w:r w:rsidRPr="008028D8">
        <w:rPr>
          <w:rFonts w:ascii="Times New Roman" w:eastAsia="方正仿宋_GBK" w:hAnsi="Times New Roman" w:hint="eastAsia"/>
          <w:color w:val="000000"/>
          <w:sz w:val="32"/>
          <w:szCs w:val="32"/>
        </w:rPr>
        <w:t>。</w:t>
      </w:r>
    </w:p>
    <w:p w:rsidR="005624E5" w:rsidRPr="008028D8" w:rsidRDefault="005624E5" w:rsidP="006E104B">
      <w:pPr>
        <w:widowControl/>
        <w:ind w:firstLine="31680"/>
        <w:rPr>
          <w:rFonts w:ascii="Times New Roman" w:eastAsia="方正楷体_GBK" w:hAnsi="Times New Roman"/>
          <w:b/>
          <w:sz w:val="32"/>
          <w:szCs w:val="32"/>
        </w:rPr>
      </w:pPr>
      <w:r w:rsidRPr="008028D8">
        <w:rPr>
          <w:rFonts w:ascii="Times New Roman" w:eastAsia="方正楷体_GBK" w:hAnsi="Times New Roman" w:hint="eastAsia"/>
          <w:b/>
          <w:sz w:val="32"/>
          <w:szCs w:val="32"/>
        </w:rPr>
        <w:t>（七）全碳化硅轴控牵引变流器</w:t>
      </w:r>
      <w:r w:rsidRPr="008028D8">
        <w:rPr>
          <w:rFonts w:ascii="Times New Roman" w:eastAsia="方正楷体_GBK" w:hAnsi="Times New Roman"/>
          <w:b/>
          <w:sz w:val="32"/>
          <w:szCs w:val="32"/>
        </w:rPr>
        <w:t>+</w:t>
      </w:r>
      <w:r w:rsidRPr="008028D8">
        <w:rPr>
          <w:rFonts w:ascii="Times New Roman" w:eastAsia="方正楷体_GBK" w:hAnsi="Times New Roman" w:hint="eastAsia"/>
          <w:b/>
          <w:sz w:val="32"/>
          <w:szCs w:val="32"/>
        </w:rPr>
        <w:t>永磁同步牵引电机轨道牵引系统</w:t>
      </w:r>
    </w:p>
    <w:p w:rsidR="005624E5" w:rsidRPr="008028D8" w:rsidRDefault="005624E5" w:rsidP="006E104B">
      <w:pPr>
        <w:ind w:firstLine="31680"/>
        <w:rPr>
          <w:rFonts w:ascii="Times New Roman" w:eastAsia="方正仿宋_GBK" w:hAnsi="Times New Roman"/>
          <w:sz w:val="32"/>
          <w:szCs w:val="32"/>
        </w:rPr>
      </w:pPr>
      <w:r w:rsidRPr="008028D8">
        <w:rPr>
          <w:rFonts w:ascii="Times New Roman" w:eastAsia="方正仿宋_GBK" w:hAnsi="Times New Roman" w:hint="eastAsia"/>
          <w:b/>
          <w:sz w:val="32"/>
          <w:szCs w:val="32"/>
        </w:rPr>
        <w:t>揭榜任务：</w:t>
      </w:r>
      <w:r w:rsidRPr="008028D8">
        <w:rPr>
          <w:rFonts w:ascii="Times New Roman" w:eastAsia="方正仿宋_GBK" w:hAnsi="Times New Roman" w:hint="eastAsia"/>
          <w:sz w:val="32"/>
          <w:szCs w:val="32"/>
        </w:rPr>
        <w:t>对标国际先进水平，开发的新一代牵引系统采用全碳化硅轴控牵引变流器</w:t>
      </w:r>
      <w:r w:rsidRPr="008028D8">
        <w:rPr>
          <w:rFonts w:ascii="Times New Roman" w:eastAsia="方正仿宋_GBK" w:hAnsi="Times New Roman"/>
          <w:sz w:val="32"/>
          <w:szCs w:val="32"/>
        </w:rPr>
        <w:t>+</w:t>
      </w:r>
      <w:r w:rsidRPr="008028D8">
        <w:rPr>
          <w:rFonts w:ascii="Times New Roman" w:eastAsia="方正仿宋_GBK" w:hAnsi="Times New Roman" w:hint="eastAsia"/>
          <w:sz w:val="32"/>
          <w:szCs w:val="32"/>
        </w:rPr>
        <w:t>永磁同步牵引电机，研制一款性能接近的产品替代进口。</w:t>
      </w:r>
    </w:p>
    <w:p w:rsidR="005624E5" w:rsidRPr="008028D8" w:rsidRDefault="005624E5" w:rsidP="006E104B">
      <w:pPr>
        <w:spacing w:line="590" w:lineRule="exact"/>
        <w:ind w:firstLine="31680"/>
        <w:rPr>
          <w:rFonts w:ascii="Times New Roman" w:eastAsia="方正仿宋_GBK" w:hAnsi="Times New Roman"/>
          <w:sz w:val="32"/>
          <w:szCs w:val="32"/>
        </w:rPr>
      </w:pPr>
      <w:r w:rsidRPr="008028D8">
        <w:rPr>
          <w:rFonts w:ascii="Times New Roman" w:eastAsia="方正仿宋_GBK" w:hAnsi="Times New Roman" w:hint="eastAsia"/>
          <w:b/>
          <w:sz w:val="32"/>
          <w:szCs w:val="32"/>
        </w:rPr>
        <w:t>预期目标：</w:t>
      </w:r>
      <w:r w:rsidRPr="008028D8">
        <w:rPr>
          <w:rFonts w:ascii="Times New Roman" w:eastAsia="方正仿宋_GBK" w:hAnsi="Times New Roman" w:hint="eastAsia"/>
          <w:sz w:val="32"/>
          <w:szCs w:val="32"/>
        </w:rPr>
        <w:t>到</w:t>
      </w:r>
      <w:r w:rsidRPr="008028D8">
        <w:rPr>
          <w:rFonts w:ascii="Times New Roman" w:eastAsia="方正仿宋_GBK" w:hAnsi="Times New Roman"/>
          <w:sz w:val="32"/>
          <w:szCs w:val="32"/>
        </w:rPr>
        <w:t>2020</w:t>
      </w:r>
      <w:r w:rsidRPr="008028D8">
        <w:rPr>
          <w:rFonts w:ascii="Times New Roman" w:eastAsia="方正仿宋_GBK" w:hAnsi="Times New Roman" w:hint="eastAsia"/>
          <w:sz w:val="32"/>
          <w:szCs w:val="32"/>
        </w:rPr>
        <w:t>年，达到以下目标：</w:t>
      </w:r>
    </w:p>
    <w:p w:rsidR="005624E5" w:rsidRPr="008028D8" w:rsidRDefault="005624E5" w:rsidP="006E104B">
      <w:pPr>
        <w:spacing w:line="590" w:lineRule="exact"/>
        <w:ind w:leftChars="200" w:left="31680" w:firstLineChars="50" w:firstLine="31680"/>
        <w:rPr>
          <w:rFonts w:ascii="Times New Roman" w:eastAsia="方正仿宋_GBK" w:hAnsi="Times New Roman"/>
          <w:sz w:val="32"/>
          <w:szCs w:val="32"/>
        </w:rPr>
      </w:pPr>
      <w:r w:rsidRPr="008028D8">
        <w:rPr>
          <w:rFonts w:ascii="Times New Roman" w:eastAsia="方正仿宋_GBK" w:hAnsi="Times New Roman" w:hint="eastAsia"/>
          <w:sz w:val="32"/>
          <w:szCs w:val="32"/>
        </w:rPr>
        <w:t>逆变器：</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、功率器件：</w:t>
      </w:r>
      <w:r w:rsidRPr="008028D8">
        <w:rPr>
          <w:rFonts w:ascii="Times New Roman" w:eastAsia="方正仿宋_GBK" w:hAnsi="Times New Roman"/>
          <w:sz w:val="32"/>
          <w:szCs w:val="32"/>
        </w:rPr>
        <w:t xml:space="preserve"> </w:t>
      </w:r>
      <w:r w:rsidRPr="008028D8">
        <w:rPr>
          <w:rFonts w:ascii="Times New Roman" w:eastAsia="方正仿宋_GBK" w:hAnsi="Times New Roman" w:hint="eastAsia"/>
          <w:sz w:val="32"/>
          <w:szCs w:val="32"/>
        </w:rPr>
        <w:t>碳化硅</w:t>
      </w:r>
      <w:r w:rsidRPr="008028D8">
        <w:rPr>
          <w:rFonts w:ascii="Times New Roman" w:eastAsia="方正仿宋_GBK" w:hAnsi="Times New Roman"/>
          <w:sz w:val="32"/>
          <w:szCs w:val="32"/>
        </w:rPr>
        <w:t>MOSFET</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hint="eastAsia"/>
          <w:sz w:val="32"/>
          <w:szCs w:val="32"/>
        </w:rPr>
        <w:t>、控制方式：轴控，冗余性和可用性高；</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hint="eastAsia"/>
          <w:sz w:val="32"/>
          <w:szCs w:val="32"/>
        </w:rPr>
        <w:t>、连续输出功率：</w:t>
      </w:r>
      <w:r w:rsidRPr="008028D8">
        <w:rPr>
          <w:rFonts w:ascii="Times New Roman" w:eastAsia="方正仿宋_GBK" w:hAnsi="Times New Roman"/>
          <w:sz w:val="32"/>
          <w:szCs w:val="32"/>
        </w:rPr>
        <w:t xml:space="preserve"> 1080-1800kVA</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hint="eastAsia"/>
          <w:sz w:val="32"/>
          <w:szCs w:val="32"/>
        </w:rPr>
        <w:t>、短时最大输出功率：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2200kVA</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5</w:t>
      </w:r>
      <w:r w:rsidRPr="008028D8">
        <w:rPr>
          <w:rFonts w:ascii="Times New Roman" w:eastAsia="方正仿宋_GBK" w:hAnsi="Times New Roman" w:hint="eastAsia"/>
          <w:sz w:val="32"/>
          <w:szCs w:val="32"/>
        </w:rPr>
        <w:t>、电机额定效率：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97%</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6</w:t>
      </w:r>
      <w:r w:rsidRPr="008028D8">
        <w:rPr>
          <w:rFonts w:ascii="Times New Roman" w:eastAsia="方正仿宋_GBK" w:hAnsi="Times New Roman" w:hint="eastAsia"/>
          <w:sz w:val="32"/>
          <w:szCs w:val="32"/>
        </w:rPr>
        <w:t>、牵引电机功率：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250kW</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hint="eastAsia"/>
          <w:sz w:val="32"/>
          <w:szCs w:val="32"/>
        </w:rPr>
        <w:t>牵引系统：</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、综合节能率：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20%</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hint="eastAsia"/>
          <w:sz w:val="32"/>
          <w:szCs w:val="32"/>
        </w:rPr>
        <w:t>、可用性提高：</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hint="eastAsia"/>
          <w:sz w:val="32"/>
          <w:szCs w:val="32"/>
        </w:rPr>
        <w:t>、设备重量减轻：</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15%</w:t>
      </w:r>
      <w:r w:rsidRPr="008028D8">
        <w:rPr>
          <w:rFonts w:ascii="Times New Roman" w:eastAsia="方正仿宋_GBK" w:hAnsi="Times New Roman" w:hint="eastAsia"/>
          <w:sz w:val="32"/>
          <w:szCs w:val="32"/>
        </w:rPr>
        <w:t>；</w:t>
      </w:r>
    </w:p>
    <w:p w:rsidR="005624E5" w:rsidRPr="008028D8" w:rsidRDefault="005624E5" w:rsidP="006E104B">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hint="eastAsia"/>
          <w:sz w:val="32"/>
          <w:szCs w:val="32"/>
        </w:rPr>
        <w:t>、全寿命周期成本节约：</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hint="eastAsia"/>
          <w:sz w:val="32"/>
          <w:szCs w:val="32"/>
        </w:rPr>
        <w:t>。</w:t>
      </w:r>
      <w:r w:rsidRPr="008028D8">
        <w:rPr>
          <w:rFonts w:ascii="Times New Roman" w:eastAsia="方正仿宋_GBK" w:hAnsi="Times New Roman"/>
          <w:sz w:val="32"/>
          <w:szCs w:val="32"/>
        </w:rPr>
        <w:t xml:space="preserve"> </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六、工程机械</w:t>
      </w:r>
      <w:r w:rsidRPr="0030367D">
        <w:rPr>
          <w:rFonts w:ascii="方正楷体_GBK" w:eastAsia="方正楷体_GBK" w:hAnsi="Times New Roman" w:hint="eastAsia"/>
          <w:b/>
          <w:color w:val="000000"/>
          <w:sz w:val="32"/>
          <w:szCs w:val="32"/>
        </w:rPr>
        <w:t>（联系人：装备工业处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刘旭东</w:t>
      </w:r>
      <w:r w:rsidRPr="0030367D">
        <w:rPr>
          <w:rFonts w:ascii="方正楷体_GBK" w:eastAsia="方正楷体_GBK" w:hAnsi="Times New Roman"/>
          <w:b/>
          <w:color w:val="000000"/>
          <w:sz w:val="32"/>
          <w:szCs w:val="32"/>
        </w:rPr>
        <w:t>025-69652732</w:t>
      </w:r>
      <w:r w:rsidRPr="0030367D">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（一）全地面起重机断开式驱动桥</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对标国际先进水平，研发大吨位全地面起重机的断开式驱动桥，带动起重机械领域传动系统整体水平提升。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、最大输入扭矩：</w:t>
      </w:r>
      <w:r w:rsidRPr="008028D8">
        <w:rPr>
          <w:rFonts w:ascii="Times New Roman" w:eastAsia="方正仿宋_GBK" w:hAnsi="Times New Roman"/>
          <w:color w:val="000000"/>
          <w:sz w:val="32"/>
          <w:szCs w:val="32"/>
        </w:rPr>
        <w:t>≥10000N.m</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、最大桥荷：</w:t>
      </w:r>
      <w:r w:rsidRPr="008028D8">
        <w:rPr>
          <w:rFonts w:ascii="Times New Roman" w:eastAsia="方正仿宋_GBK" w:hAnsi="Times New Roman"/>
          <w:color w:val="000000"/>
          <w:sz w:val="32"/>
          <w:szCs w:val="32"/>
        </w:rPr>
        <w:t>≥30</w:t>
      </w:r>
      <w:r w:rsidRPr="008028D8">
        <w:rPr>
          <w:rFonts w:ascii="Times New Roman" w:eastAsia="方正仿宋_GBK" w:hAnsi="Times New Roman" w:hint="eastAsia"/>
          <w:color w:val="000000"/>
          <w:sz w:val="32"/>
          <w:szCs w:val="32"/>
        </w:rPr>
        <w:t>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、寿命：</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万小时；</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、行驶里程：</w:t>
      </w:r>
      <w:r w:rsidRPr="008028D8">
        <w:rPr>
          <w:rFonts w:ascii="Times New Roman" w:eastAsia="方正仿宋_GBK" w:hAnsi="Times New Roman"/>
          <w:color w:val="000000"/>
          <w:sz w:val="32"/>
          <w:szCs w:val="32"/>
        </w:rPr>
        <w:t>≥35</w:t>
      </w:r>
      <w:r w:rsidRPr="008028D8">
        <w:rPr>
          <w:rFonts w:ascii="Times New Roman" w:eastAsia="方正仿宋_GBK" w:hAnsi="Times New Roman" w:hint="eastAsia"/>
          <w:color w:val="000000"/>
          <w:sz w:val="32"/>
          <w:szCs w:val="32"/>
        </w:rPr>
        <w:t>万公里。</w:t>
      </w:r>
    </w:p>
    <w:p w:rsidR="005624E5" w:rsidRPr="0030367D" w:rsidRDefault="005624E5" w:rsidP="006E104B">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方正黑体_GBK" w:hAnsi="Times New Roman" w:hint="eastAsia"/>
          <w:color w:val="000000"/>
          <w:sz w:val="32"/>
          <w:szCs w:val="32"/>
        </w:rPr>
        <w:t>七、汽车及零部件</w:t>
      </w:r>
      <w:r w:rsidRPr="0030367D">
        <w:rPr>
          <w:rFonts w:ascii="方正楷体_GBK" w:eastAsia="方正楷体_GBK" w:hAnsi="Times New Roman" w:hint="eastAsia"/>
          <w:b/>
          <w:color w:val="000000"/>
          <w:sz w:val="32"/>
          <w:szCs w:val="32"/>
        </w:rPr>
        <w:t>（联系人：产业政策处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邹海鹏</w:t>
      </w:r>
      <w:r w:rsidRPr="0030367D">
        <w:rPr>
          <w:rFonts w:ascii="方正楷体_GBK" w:eastAsia="方正楷体_GBK" w:hAnsi="Times New Roman"/>
          <w:b/>
          <w:color w:val="000000"/>
          <w:sz w:val="32"/>
          <w:szCs w:val="32"/>
        </w:rPr>
        <w:t>025-69652681</w:t>
      </w:r>
      <w:r w:rsidRPr="0030367D">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（一）自动驾驶车辆线控底盘系统</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研究自主可控的自动驾驶电动汽车底盘线控系统，包括线控驱动系统、线控转向系统和线控制动系统；将自动驾驶决策控制信息与车辆底层控制系统深度集成，通过线控技术完成转向、驱动和制动执行机构的电控化，并提高这些线控系统的可靠性；实现自动驾驶电动汽车的操纵指令以电信号等形式经过车载网络传递给执行机构及其电子控制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、线控转向响应时间：</w:t>
      </w:r>
      <w:r w:rsidRPr="008028D8">
        <w:rPr>
          <w:rFonts w:ascii="Times New Roman" w:eastAsia="方正仿宋_GBK" w:hAnsi="Times New Roman"/>
          <w:color w:val="000000"/>
          <w:sz w:val="32"/>
          <w:szCs w:val="32"/>
        </w:rPr>
        <w:t>&lt;0.1</w:t>
      </w:r>
      <w:r w:rsidRPr="008028D8">
        <w:rPr>
          <w:rFonts w:ascii="Times New Roman" w:eastAsia="方正仿宋_GBK" w:hAnsi="Times New Roman" w:hint="eastAsia"/>
          <w:color w:val="000000"/>
          <w:sz w:val="32"/>
          <w:szCs w:val="32"/>
        </w:rPr>
        <w:t>秒；</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、线控转向速度：</w:t>
      </w:r>
      <w:r w:rsidRPr="008028D8">
        <w:rPr>
          <w:rFonts w:ascii="Times New Roman" w:eastAsia="仿宋" w:hAnsi="Times New Roman"/>
          <w:color w:val="000000"/>
          <w:sz w:val="32"/>
          <w:szCs w:val="32"/>
        </w:rPr>
        <w:t>&gt;</w:t>
      </w:r>
      <w:r w:rsidRPr="008028D8">
        <w:rPr>
          <w:rFonts w:ascii="Times New Roman" w:eastAsia="方正仿宋_GBK" w:hAnsi="Times New Roman"/>
          <w:color w:val="000000"/>
          <w:sz w:val="32"/>
          <w:szCs w:val="32"/>
        </w:rPr>
        <w:t>36°/</w:t>
      </w:r>
      <w:r w:rsidRPr="008028D8">
        <w:rPr>
          <w:rFonts w:ascii="Times New Roman" w:eastAsia="方正仿宋_GBK" w:hAnsi="Times New Roman" w:hint="eastAsia"/>
          <w:color w:val="000000"/>
          <w:sz w:val="32"/>
          <w:szCs w:val="32"/>
        </w:rPr>
        <w:t>秒（转向轮）；</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、制动控制全程执行时间：</w:t>
      </w:r>
      <w:r w:rsidRPr="008028D8">
        <w:rPr>
          <w:rFonts w:ascii="Times New Roman" w:eastAsia="方正仿宋_GBK" w:hAnsi="Times New Roman"/>
          <w:color w:val="000000"/>
          <w:sz w:val="32"/>
          <w:szCs w:val="32"/>
        </w:rPr>
        <w:t xml:space="preserve"> &lt;0.2</w:t>
      </w:r>
      <w:r w:rsidRPr="008028D8">
        <w:rPr>
          <w:rFonts w:ascii="Times New Roman" w:eastAsia="方正仿宋_GBK" w:hAnsi="Times New Roman" w:hint="eastAsia"/>
          <w:color w:val="000000"/>
          <w:sz w:val="32"/>
          <w:szCs w:val="32"/>
        </w:rPr>
        <w:t>秒；驱动控制全程执行时间：</w:t>
      </w:r>
      <w:r w:rsidRPr="008028D8">
        <w:rPr>
          <w:rFonts w:ascii="Times New Roman" w:eastAsia="方正仿宋_GBK" w:hAnsi="Times New Roman"/>
          <w:color w:val="000000"/>
          <w:sz w:val="32"/>
          <w:szCs w:val="32"/>
        </w:rPr>
        <w:t>&lt;0.1</w:t>
      </w:r>
      <w:r w:rsidRPr="008028D8">
        <w:rPr>
          <w:rFonts w:ascii="Times New Roman" w:eastAsia="方正仿宋_GBK" w:hAnsi="Times New Roman" w:hint="eastAsia"/>
          <w:color w:val="000000"/>
          <w:sz w:val="32"/>
          <w:szCs w:val="32"/>
        </w:rPr>
        <w:t>秒；</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、车辆速度控制精度误差：</w:t>
      </w:r>
      <w:r w:rsidRPr="008028D8">
        <w:rPr>
          <w:rFonts w:ascii="Times New Roman" w:eastAsia="方正仿宋_GBK" w:hAnsi="Times New Roman"/>
          <w:color w:val="000000"/>
          <w:sz w:val="32"/>
          <w:szCs w:val="32"/>
        </w:rPr>
        <w:t>&lt;5%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、横向轨迹跟踪控制精度误差：</w:t>
      </w:r>
      <w:r w:rsidRPr="008028D8">
        <w:rPr>
          <w:rFonts w:ascii="Times New Roman" w:eastAsia="方正仿宋_GBK" w:hAnsi="Times New Roman"/>
          <w:color w:val="000000"/>
          <w:sz w:val="32"/>
          <w:szCs w:val="32"/>
        </w:rPr>
        <w:t>&lt;0.3</w:t>
      </w:r>
      <w:r w:rsidRPr="008028D8">
        <w:rPr>
          <w:rFonts w:ascii="Times New Roman" w:eastAsia="方正仿宋_GBK" w:hAnsi="Times New Roman" w:hint="eastAsia"/>
          <w:color w:val="000000"/>
          <w:sz w:val="32"/>
          <w:szCs w:val="32"/>
        </w:rPr>
        <w:t>米；</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、支持</w:t>
      </w:r>
      <w:r w:rsidRPr="008028D8">
        <w:rPr>
          <w:rFonts w:ascii="Times New Roman" w:eastAsia="方正仿宋_GBK" w:hAnsi="Times New Roman"/>
          <w:color w:val="000000"/>
          <w:sz w:val="32"/>
          <w:szCs w:val="32"/>
        </w:rPr>
        <w:t>CAN</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RS232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TCP/IP</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TTL</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、支持多路信号处理、路由功能；</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、支持</w:t>
      </w:r>
      <w:r w:rsidRPr="008028D8">
        <w:rPr>
          <w:rFonts w:ascii="Times New Roman" w:eastAsia="方正仿宋_GBK" w:hAnsi="Times New Roman"/>
          <w:color w:val="000000"/>
          <w:sz w:val="32"/>
          <w:szCs w:val="32"/>
        </w:rPr>
        <w:t>OTA</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CAN-FD</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Cyber security</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、支持模式控制：驾驶员模式和无人驾驶模式；</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、支持功能安全，容错控制。</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（二）预装式配充一体化充电站</w:t>
      </w:r>
    </w:p>
    <w:p w:rsidR="005624E5" w:rsidRPr="008028D8" w:rsidRDefault="005624E5" w:rsidP="006E104B">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攻克配充一体化设计技术、移相多脉冲变压器设计技术、液冷及热管理技术和智能功率分配技术，完成预装式配充一体化充电系统的样机，并通过示范工程建设对相关技术进行验证和评估，从而带动和引领电动汽车充换电设施产业的发展。</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配充一体化充电系统：</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、系统总功率：</w:t>
      </w:r>
      <w:r w:rsidRPr="008028D8">
        <w:rPr>
          <w:rFonts w:ascii="Times New Roman" w:eastAsia="方正仿宋_GBK" w:hAnsi="Times New Roman"/>
          <w:color w:val="000000"/>
          <w:sz w:val="32"/>
          <w:szCs w:val="32"/>
        </w:rPr>
        <w:t>≥2MW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、单个充电终端最大输出功率：</w:t>
      </w:r>
      <w:r w:rsidRPr="008028D8">
        <w:rPr>
          <w:rFonts w:ascii="Times New Roman" w:eastAsia="方正仿宋_GBK" w:hAnsi="Times New Roman"/>
          <w:color w:val="000000"/>
          <w:sz w:val="32"/>
          <w:szCs w:val="32"/>
        </w:rPr>
        <w:t>≥350kW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、输出电压范围：</w:t>
      </w:r>
      <w:r w:rsidRPr="008028D8">
        <w:rPr>
          <w:rFonts w:ascii="Times New Roman" w:eastAsia="方正仿宋_GBK" w:hAnsi="Times New Roman"/>
          <w:color w:val="000000"/>
          <w:sz w:val="32"/>
          <w:szCs w:val="32"/>
        </w:rPr>
        <w:t>150-950V</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、系统效率：</w:t>
      </w:r>
      <w:r w:rsidRPr="008028D8">
        <w:rPr>
          <w:rFonts w:ascii="Times New Roman" w:eastAsia="方正仿宋_GBK" w:hAnsi="Times New Roman"/>
          <w:color w:val="000000"/>
          <w:sz w:val="32"/>
          <w:szCs w:val="32"/>
        </w:rPr>
        <w:t>≥96%</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、功率分配充电终端数量：</w:t>
      </w: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移相多脉冲变压器：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、单个变压器功率：</w:t>
      </w:r>
      <w:r w:rsidRPr="008028D8">
        <w:rPr>
          <w:rFonts w:ascii="Times New Roman" w:eastAsia="方正仿宋_GBK" w:hAnsi="Times New Roman"/>
          <w:color w:val="000000"/>
          <w:sz w:val="32"/>
          <w:szCs w:val="32"/>
        </w:rPr>
        <w:t>≥1MW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、变压器效率：</w:t>
      </w:r>
      <w:r w:rsidRPr="008028D8">
        <w:rPr>
          <w:rFonts w:ascii="Times New Roman" w:eastAsia="方正仿宋_GBK" w:hAnsi="Times New Roman"/>
          <w:color w:val="000000"/>
          <w:sz w:val="32"/>
          <w:szCs w:val="32"/>
        </w:rPr>
        <w:t>≥98.5%</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液冷及热管理系统：</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、单个液冷模块制冷量：</w:t>
      </w:r>
      <w:r w:rsidRPr="008028D8">
        <w:rPr>
          <w:rFonts w:ascii="Times New Roman" w:eastAsia="方正仿宋_GBK" w:hAnsi="Times New Roman"/>
          <w:color w:val="000000"/>
          <w:sz w:val="32"/>
          <w:szCs w:val="32"/>
        </w:rPr>
        <w:t>≥21.5kW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、全系统制冷量：</w:t>
      </w:r>
      <w:r w:rsidRPr="008028D8">
        <w:rPr>
          <w:rFonts w:ascii="Times New Roman" w:eastAsia="方正仿宋_GBK" w:hAnsi="Times New Roman"/>
          <w:color w:val="000000"/>
          <w:sz w:val="32"/>
          <w:szCs w:val="32"/>
        </w:rPr>
        <w:t>≥80kW</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、噪声：</w:t>
      </w:r>
      <w:r w:rsidRPr="008028D8">
        <w:rPr>
          <w:rFonts w:ascii="Times New Roman" w:eastAsia="方正仿宋_GBK" w:hAnsi="Times New Roman"/>
          <w:color w:val="000000"/>
          <w:sz w:val="32"/>
          <w:szCs w:val="32"/>
        </w:rPr>
        <w:t>≤65dB</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（三）新能源汽车用高性能特种充电电缆</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提高新能源汽车用充电电缆在充电时间、电缆重量、使用寿命方面的技术水平，研发新能源汽车用的高性能特种充电电缆。</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、满足快速充电要求：主线芯</w:t>
      </w:r>
      <w:r w:rsidRPr="008028D8">
        <w:rPr>
          <w:rFonts w:ascii="Times New Roman" w:eastAsia="方正仿宋_GBK" w:hAnsi="Times New Roman"/>
          <w:color w:val="000000"/>
          <w:sz w:val="32"/>
          <w:szCs w:val="32"/>
        </w:rPr>
        <w:t>35mm</w:t>
      </w:r>
      <w:r w:rsidRPr="008028D8">
        <w:rPr>
          <w:rFonts w:ascii="Times New Roman" w:eastAsia="方正仿宋_GBK" w:hAnsi="Times New Roman"/>
          <w:color w:val="000000"/>
          <w:sz w:val="32"/>
          <w:szCs w:val="32"/>
          <w:vertAlign w:val="superscript"/>
        </w:rPr>
        <w:t>2</w:t>
      </w:r>
      <w:r w:rsidRPr="008028D8">
        <w:rPr>
          <w:rFonts w:ascii="Times New Roman" w:eastAsia="方正仿宋_GBK" w:hAnsi="Times New Roman" w:hint="eastAsia"/>
          <w:color w:val="000000"/>
          <w:sz w:val="32"/>
          <w:szCs w:val="32"/>
        </w:rPr>
        <w:t>充电电缆的通电电流可达</w:t>
      </w:r>
      <w:r w:rsidRPr="008028D8">
        <w:rPr>
          <w:rFonts w:ascii="Times New Roman" w:eastAsia="方正仿宋_GBK" w:hAnsi="Times New Roman"/>
          <w:color w:val="000000"/>
          <w:sz w:val="32"/>
          <w:szCs w:val="32"/>
        </w:rPr>
        <w:t>500A</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、信号芯导体拉力：</w:t>
      </w:r>
      <w:r w:rsidRPr="008028D8">
        <w:rPr>
          <w:rFonts w:ascii="Times New Roman" w:eastAsia="方正仿宋_GBK" w:hAnsi="Times New Roman"/>
          <w:color w:val="000000"/>
          <w:sz w:val="32"/>
          <w:szCs w:val="32"/>
        </w:rPr>
        <w:t>500N</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、填充完整性：</w:t>
      </w: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天，无碎裂；</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、电缆耐曲绕</w:t>
      </w:r>
      <w:r w:rsidRPr="008028D8">
        <w:rPr>
          <w:rFonts w:ascii="Times New Roman" w:eastAsia="方正仿宋_GBK" w:hAnsi="Times New Roman"/>
          <w:color w:val="000000"/>
          <w:sz w:val="32"/>
          <w:szCs w:val="32"/>
        </w:rPr>
        <w:t>20000</w:t>
      </w:r>
      <w:r w:rsidRPr="008028D8">
        <w:rPr>
          <w:rFonts w:ascii="Times New Roman" w:eastAsia="方正仿宋_GBK" w:hAnsi="Times New Roman" w:hint="eastAsia"/>
          <w:color w:val="000000"/>
          <w:sz w:val="32"/>
          <w:szCs w:val="32"/>
        </w:rPr>
        <w:t>万次不断芯、不开裂，耐压不击穿；</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、电缆耐挂磨</w:t>
      </w:r>
      <w:r w:rsidRPr="008028D8">
        <w:rPr>
          <w:rFonts w:ascii="Times New Roman" w:eastAsia="方正仿宋_GBK" w:hAnsi="Times New Roman"/>
          <w:color w:val="000000"/>
          <w:sz w:val="32"/>
          <w:szCs w:val="32"/>
        </w:rPr>
        <w:t>50000</w:t>
      </w:r>
      <w:r w:rsidRPr="008028D8">
        <w:rPr>
          <w:rFonts w:ascii="Times New Roman" w:eastAsia="方正仿宋_GBK" w:hAnsi="Times New Roman" w:hint="eastAsia"/>
          <w:color w:val="000000"/>
          <w:sz w:val="32"/>
          <w:szCs w:val="32"/>
        </w:rPr>
        <w:t>次不露内部线芯；</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、电缆环保要求无卤、</w:t>
      </w:r>
      <w:r w:rsidRPr="008028D8">
        <w:rPr>
          <w:rFonts w:ascii="Times New Roman" w:eastAsia="方正仿宋_GBK" w:hAnsi="Times New Roman"/>
          <w:color w:val="000000"/>
          <w:sz w:val="32"/>
          <w:szCs w:val="32"/>
        </w:rPr>
        <w:t>ROHS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REACH</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、电缆耐碾压：碾压</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次，耐压试验不击穿。</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（四）电驱动一体化总成</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hint="eastAsia"/>
          <w:color w:val="000000"/>
          <w:sz w:val="32"/>
          <w:szCs w:val="32"/>
        </w:rPr>
        <w:t>对标国际先进水平，，突破高速减速器设计、齿轮加工与研磨、轴类精密加工、铸造壳体技术，研究高速驱动电机与减速器结构集成、润滑与冷却系统、</w:t>
      </w:r>
      <w:r w:rsidRPr="008028D8">
        <w:rPr>
          <w:rFonts w:ascii="Times New Roman" w:eastAsia="方正仿宋_GBK" w:hAnsi="Times New Roman"/>
          <w:color w:val="000000"/>
          <w:sz w:val="32"/>
          <w:szCs w:val="32"/>
        </w:rPr>
        <w:t xml:space="preserve">NVH </w:t>
      </w:r>
      <w:r w:rsidRPr="008028D8">
        <w:rPr>
          <w:rFonts w:ascii="Times New Roman" w:eastAsia="方正仿宋_GBK" w:hAnsi="Times New Roman" w:hint="eastAsia"/>
          <w:color w:val="000000"/>
          <w:sz w:val="32"/>
          <w:szCs w:val="32"/>
        </w:rPr>
        <w:t>技术，掌握电驱动总成批量制造生产工艺与高效检测等产业化技术，开发出配套新能源汽车的高性能电驱动总成产品。</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、驱动电机及高速减速器的最高转速：</w:t>
      </w:r>
      <w:r w:rsidRPr="008028D8">
        <w:rPr>
          <w:rFonts w:ascii="Times New Roman" w:eastAsia="方正仿宋_GBK" w:hAnsi="Times New Roman"/>
          <w:color w:val="000000"/>
          <w:sz w:val="32"/>
          <w:szCs w:val="32"/>
        </w:rPr>
        <w:t>≥21000</w:t>
      </w:r>
      <w:r w:rsidRPr="008028D8">
        <w:rPr>
          <w:rFonts w:ascii="Times New Roman" w:eastAsia="方正仿宋_GBK" w:hAnsi="Times New Roman" w:hint="eastAsia"/>
          <w:color w:val="000000"/>
          <w:sz w:val="32"/>
          <w:szCs w:val="32"/>
        </w:rPr>
        <w:t>转</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分；</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、电驱动总成匹配额定功率：</w:t>
      </w:r>
      <w:r w:rsidRPr="008028D8">
        <w:rPr>
          <w:rFonts w:ascii="Times New Roman" w:eastAsia="方正仿宋_GBK" w:hAnsi="Times New Roman"/>
          <w:color w:val="000000"/>
          <w:sz w:val="32"/>
          <w:szCs w:val="32"/>
        </w:rPr>
        <w:t>40-80kW</w:t>
      </w:r>
      <w:r w:rsidRPr="008028D8">
        <w:rPr>
          <w:rFonts w:ascii="Times New Roman" w:eastAsia="方正仿宋_GBK" w:hAnsi="Times New Roman" w:hint="eastAsia"/>
          <w:color w:val="000000"/>
          <w:sz w:val="32"/>
          <w:szCs w:val="32"/>
        </w:rPr>
        <w:t>；比功率：</w:t>
      </w:r>
      <w:r w:rsidRPr="008028D8">
        <w:rPr>
          <w:rFonts w:ascii="Times New Roman" w:eastAsia="方正仿宋_GBK" w:hAnsi="Times New Roman"/>
          <w:color w:val="000000"/>
          <w:sz w:val="32"/>
          <w:szCs w:val="32"/>
        </w:rPr>
        <w:t>≥1.8kW/kg</w:t>
      </w:r>
      <w:r w:rsidRPr="008028D8">
        <w:rPr>
          <w:rFonts w:ascii="Times New Roman" w:eastAsia="方正仿宋_GBK" w:hAnsi="Times New Roman" w:hint="eastAsia"/>
          <w:color w:val="000000"/>
          <w:sz w:val="32"/>
          <w:szCs w:val="32"/>
        </w:rPr>
        <w:t>（峰值功率</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总重量）；最高效率</w:t>
      </w:r>
      <w:r w:rsidRPr="008028D8">
        <w:rPr>
          <w:rFonts w:ascii="Times New Roman" w:eastAsia="方正仿宋_GBK" w:hAnsi="Times New Roman"/>
          <w:color w:val="000000"/>
          <w:sz w:val="32"/>
          <w:szCs w:val="32"/>
        </w:rPr>
        <w:t>≥92%</w:t>
      </w:r>
      <w:r w:rsidRPr="008028D8">
        <w:rPr>
          <w:rFonts w:ascii="Times New Roman" w:eastAsia="方正仿宋_GBK"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、空载情况下最高转速状态电驱动总成噪声：</w:t>
      </w:r>
      <w:r w:rsidRPr="008028D8">
        <w:rPr>
          <w:rFonts w:ascii="Times New Roman" w:eastAsia="方正仿宋_GBK" w:hAnsi="Times New Roman"/>
          <w:color w:val="000000"/>
          <w:sz w:val="32"/>
          <w:szCs w:val="32"/>
        </w:rPr>
        <w:t>≤80dB(A)</w:t>
      </w:r>
      <w:r w:rsidRPr="008028D8">
        <w:rPr>
          <w:rFonts w:ascii="Times New Roman" w:eastAsia="方正仿宋_GBK" w:hAnsi="Times New Roman" w:hint="eastAsia"/>
          <w:color w:val="000000"/>
          <w:sz w:val="32"/>
          <w:szCs w:val="32"/>
        </w:rPr>
        <w:t>。</w:t>
      </w:r>
    </w:p>
    <w:p w:rsidR="005624E5" w:rsidRPr="00F67CA4" w:rsidRDefault="005624E5" w:rsidP="006E104B">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八、生物医药和新型医疗器械</w:t>
      </w:r>
      <w:r w:rsidRPr="00F67CA4">
        <w:rPr>
          <w:rFonts w:ascii="方正楷体_GBK" w:eastAsia="方正楷体_GBK" w:hAnsi="Times New Roman" w:hint="eastAsia"/>
          <w:b/>
          <w:color w:val="000000"/>
          <w:sz w:val="32"/>
          <w:szCs w:val="32"/>
        </w:rPr>
        <w:t>（联系人：消费品处</w:t>
      </w:r>
      <w:r w:rsidRPr="00F67CA4">
        <w:rPr>
          <w:rFonts w:ascii="方正楷体_GBK" w:eastAsia="方正楷体_GBK" w:hAnsi="Times New Roman"/>
          <w:b/>
          <w:color w:val="000000"/>
          <w:sz w:val="32"/>
          <w:szCs w:val="32"/>
        </w:rPr>
        <w:t xml:space="preserve"> </w:t>
      </w:r>
      <w:r w:rsidRPr="00F67CA4">
        <w:rPr>
          <w:rFonts w:ascii="方正楷体_GBK" w:eastAsia="方正楷体_GBK" w:hAnsi="Times New Roman" w:hint="eastAsia"/>
          <w:b/>
          <w:color w:val="000000"/>
          <w:sz w:val="32"/>
          <w:szCs w:val="32"/>
        </w:rPr>
        <w:t>刘群</w:t>
      </w:r>
      <w:r w:rsidRPr="00F67CA4">
        <w:rPr>
          <w:rFonts w:ascii="方正楷体_GBK" w:eastAsia="方正楷体_GBK" w:hAnsi="Times New Roman"/>
          <w:b/>
          <w:color w:val="000000"/>
          <w:sz w:val="32"/>
          <w:szCs w:val="32"/>
        </w:rPr>
        <w:t xml:space="preserve"> 025-69652651</w:t>
      </w:r>
      <w:r w:rsidRPr="00F67CA4">
        <w:rPr>
          <w:rFonts w:ascii="方正楷体_GBK" w:eastAsia="方正楷体_GBK" w:hAnsi="Times New Roman" w:hint="eastAsia"/>
          <w:b/>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（一）肿瘤诊疗一体荧光影像手术导航设备</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对标国际先进水平，，突破高灵敏度、大面积光源、高清图像及定量分析等荧光影像技术；实现微小肿瘤查找、肿瘤组织实时评估等精准肿瘤手术治疗实时导航；实现荧光影像与光动力治疗的集成应用。</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hint="eastAsia"/>
          <w:color w:val="000000"/>
          <w:sz w:val="32"/>
          <w:szCs w:val="32"/>
        </w:rPr>
        <w:t>预期目标：到</w:t>
      </w:r>
      <w:r w:rsidRPr="008028D8">
        <w:rPr>
          <w:rFonts w:ascii="Times New Roman" w:eastAsia="仿宋" w:hAnsi="Times New Roman"/>
          <w:color w:val="000000"/>
          <w:sz w:val="32"/>
          <w:szCs w:val="32"/>
        </w:rPr>
        <w:t>2020</w:t>
      </w:r>
      <w:r w:rsidRPr="008028D8">
        <w:rPr>
          <w:rFonts w:ascii="Times New Roman" w:eastAsia="仿宋"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1</w:t>
      </w:r>
      <w:r w:rsidRPr="008028D8">
        <w:rPr>
          <w:rFonts w:ascii="Times New Roman" w:eastAsia="仿宋" w:hAnsi="Times New Roman" w:hint="eastAsia"/>
          <w:color w:val="000000"/>
          <w:sz w:val="32"/>
          <w:szCs w:val="32"/>
        </w:rPr>
        <w:t>、灵敏度：面光源成像荧光示踪剂（</w:t>
      </w:r>
      <w:r w:rsidRPr="008028D8">
        <w:rPr>
          <w:rFonts w:ascii="Times New Roman" w:eastAsia="仿宋" w:hAnsi="Times New Roman"/>
          <w:color w:val="000000"/>
          <w:sz w:val="32"/>
          <w:szCs w:val="32"/>
        </w:rPr>
        <w:t>ICG</w:t>
      </w:r>
      <w:r w:rsidRPr="008028D8">
        <w:rPr>
          <w:rFonts w:ascii="Times New Roman" w:eastAsia="仿宋" w:hAnsi="Times New Roman" w:hint="eastAsia"/>
          <w:color w:val="000000"/>
          <w:sz w:val="32"/>
          <w:szCs w:val="32"/>
        </w:rPr>
        <w:t>）最低检测浓度</w:t>
      </w:r>
      <w:r w:rsidRPr="008028D8">
        <w:rPr>
          <w:rFonts w:ascii="Times New Roman" w:eastAsia="仿宋" w:hAnsi="Times New Roman"/>
          <w:color w:val="000000"/>
          <w:sz w:val="32"/>
          <w:szCs w:val="32"/>
        </w:rPr>
        <w:t>&lt;10</w:t>
      </w:r>
      <w:r w:rsidRPr="008028D8">
        <w:rPr>
          <w:rFonts w:ascii="Times New Roman" w:eastAsia="仿宋" w:hAnsi="Times New Roman"/>
          <w:color w:val="000000"/>
          <w:sz w:val="32"/>
          <w:szCs w:val="32"/>
          <w:vertAlign w:val="superscript"/>
        </w:rPr>
        <w:t>-9</w:t>
      </w:r>
      <w:r w:rsidRPr="008028D8">
        <w:rPr>
          <w:rFonts w:ascii="Times New Roman" w:eastAsia="仿宋" w:hAnsi="Times New Roman"/>
          <w:color w:val="000000"/>
          <w:sz w:val="32"/>
          <w:szCs w:val="32"/>
        </w:rPr>
        <w:t>M</w:t>
      </w:r>
      <w:r w:rsidRPr="008028D8">
        <w:rPr>
          <w:rFonts w:ascii="Times New Roman" w:eastAsia="仿宋" w:hAnsi="Times New Roman" w:hint="eastAsia"/>
          <w:color w:val="000000"/>
          <w:sz w:val="32"/>
          <w:szCs w:val="32"/>
        </w:rPr>
        <w:t>；</w:t>
      </w:r>
      <w:r w:rsidRPr="008028D8">
        <w:rPr>
          <w:rFonts w:ascii="Times New Roman" w:eastAsia="仿宋" w:hAnsi="Times New Roman"/>
          <w:color w:val="000000"/>
          <w:sz w:val="32"/>
          <w:szCs w:val="32"/>
        </w:rPr>
        <w:t xml:space="preserve"> </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2</w:t>
      </w:r>
      <w:r w:rsidRPr="008028D8">
        <w:rPr>
          <w:rFonts w:ascii="Times New Roman" w:eastAsia="仿宋" w:hAnsi="Times New Roman" w:hint="eastAsia"/>
          <w:color w:val="000000"/>
          <w:sz w:val="32"/>
          <w:szCs w:val="32"/>
        </w:rPr>
        <w:t>、面光源成像面积：</w:t>
      </w:r>
      <w:r w:rsidRPr="008028D8">
        <w:rPr>
          <w:rFonts w:ascii="Times New Roman" w:eastAsia="仿宋" w:hAnsi="Times New Roman"/>
          <w:color w:val="000000"/>
          <w:sz w:val="32"/>
          <w:szCs w:val="32"/>
        </w:rPr>
        <w:t>≥100cm</w:t>
      </w:r>
      <w:r w:rsidRPr="008028D8">
        <w:rPr>
          <w:rFonts w:ascii="Times New Roman" w:eastAsia="仿宋" w:hAnsi="Times New Roman"/>
          <w:color w:val="000000"/>
          <w:sz w:val="32"/>
          <w:szCs w:val="32"/>
          <w:vertAlign w:val="superscript"/>
        </w:rPr>
        <w:t>2</w:t>
      </w:r>
      <w:r w:rsidRPr="008028D8">
        <w:rPr>
          <w:rFonts w:ascii="Times New Roman" w:eastAsia="仿宋"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3</w:t>
      </w:r>
      <w:r w:rsidRPr="008028D8">
        <w:rPr>
          <w:rFonts w:ascii="Times New Roman" w:eastAsia="仿宋" w:hAnsi="Times New Roman" w:hint="eastAsia"/>
          <w:color w:val="000000"/>
          <w:sz w:val="32"/>
          <w:szCs w:val="32"/>
        </w:rPr>
        <w:t>、图像达</w:t>
      </w:r>
      <w:r w:rsidRPr="008028D8">
        <w:rPr>
          <w:rFonts w:ascii="Times New Roman" w:eastAsia="仿宋" w:hAnsi="Times New Roman"/>
          <w:color w:val="000000"/>
          <w:sz w:val="32"/>
          <w:szCs w:val="32"/>
        </w:rPr>
        <w:t>320</w:t>
      </w:r>
      <w:r w:rsidRPr="008028D8">
        <w:rPr>
          <w:rFonts w:ascii="Times New Roman" w:eastAsia="仿宋" w:hAnsi="Times New Roman" w:hint="eastAsia"/>
          <w:color w:val="000000"/>
          <w:sz w:val="32"/>
          <w:szCs w:val="32"/>
        </w:rPr>
        <w:t>万像素、</w:t>
      </w:r>
      <w:r w:rsidRPr="008028D8">
        <w:rPr>
          <w:rFonts w:ascii="Times New Roman" w:eastAsia="仿宋" w:hAnsi="Times New Roman"/>
          <w:color w:val="000000"/>
          <w:sz w:val="32"/>
          <w:szCs w:val="32"/>
        </w:rPr>
        <w:t>1080P</w:t>
      </w:r>
      <w:r w:rsidRPr="008028D8">
        <w:rPr>
          <w:rFonts w:ascii="Times New Roman" w:eastAsia="仿宋"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4</w:t>
      </w:r>
      <w:r w:rsidRPr="008028D8">
        <w:rPr>
          <w:rFonts w:ascii="Times New Roman" w:eastAsia="仿宋" w:hAnsi="Times New Roman" w:hint="eastAsia"/>
          <w:color w:val="000000"/>
          <w:sz w:val="32"/>
          <w:szCs w:val="32"/>
        </w:rPr>
        <w:t>、荧光、可见光、激光多模图像融合：自适应图像配准精度</w:t>
      </w:r>
      <w:r w:rsidRPr="008028D8">
        <w:rPr>
          <w:rFonts w:ascii="Times New Roman" w:eastAsia="仿宋" w:hAnsi="Times New Roman"/>
          <w:color w:val="000000"/>
          <w:sz w:val="32"/>
          <w:szCs w:val="32"/>
        </w:rPr>
        <w:t>≤3</w:t>
      </w:r>
      <w:r w:rsidRPr="008028D8">
        <w:rPr>
          <w:rFonts w:ascii="Times New Roman" w:eastAsia="仿宋" w:hAnsi="Times New Roman" w:hint="eastAsia"/>
          <w:color w:val="000000"/>
          <w:sz w:val="32"/>
          <w:szCs w:val="32"/>
        </w:rPr>
        <w:t>个像素，图像融合相关系数</w:t>
      </w:r>
      <w:r w:rsidRPr="008028D8">
        <w:rPr>
          <w:rFonts w:ascii="Times New Roman" w:eastAsia="仿宋" w:hAnsi="Times New Roman"/>
          <w:color w:val="000000"/>
          <w:sz w:val="32"/>
          <w:szCs w:val="32"/>
        </w:rPr>
        <w:t>&gt;10</w:t>
      </w:r>
      <w:r w:rsidRPr="008028D8">
        <w:rPr>
          <w:rFonts w:ascii="Times New Roman" w:eastAsia="仿宋"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5</w:t>
      </w:r>
      <w:r w:rsidRPr="008028D8">
        <w:rPr>
          <w:rFonts w:ascii="Times New Roman" w:eastAsia="仿宋" w:hAnsi="Times New Roman" w:hint="eastAsia"/>
          <w:color w:val="000000"/>
          <w:sz w:val="32"/>
          <w:szCs w:val="32"/>
        </w:rPr>
        <w:t>、光谱定量分析：波长准确度偏差</w:t>
      </w:r>
      <w:r w:rsidRPr="008028D8">
        <w:rPr>
          <w:rFonts w:ascii="Times New Roman" w:eastAsia="仿宋" w:hAnsi="Times New Roman"/>
          <w:color w:val="000000"/>
          <w:sz w:val="32"/>
          <w:szCs w:val="32"/>
        </w:rPr>
        <w:t>&lt;1nm</w:t>
      </w:r>
      <w:r w:rsidRPr="008028D8">
        <w:rPr>
          <w:rFonts w:ascii="Times New Roman" w:eastAsia="仿宋" w:hAnsi="Times New Roman" w:hint="eastAsia"/>
          <w:color w:val="000000"/>
          <w:sz w:val="32"/>
          <w:szCs w:val="32"/>
        </w:rPr>
        <w:t>，荧光示踪剂（</w:t>
      </w:r>
      <w:r w:rsidRPr="008028D8">
        <w:rPr>
          <w:rFonts w:ascii="Times New Roman" w:eastAsia="仿宋" w:hAnsi="Times New Roman"/>
          <w:color w:val="000000"/>
          <w:sz w:val="32"/>
          <w:szCs w:val="32"/>
        </w:rPr>
        <w:t>ICG</w:t>
      </w:r>
      <w:r w:rsidRPr="008028D8">
        <w:rPr>
          <w:rFonts w:ascii="Times New Roman" w:eastAsia="仿宋" w:hAnsi="Times New Roman" w:hint="eastAsia"/>
          <w:color w:val="000000"/>
          <w:sz w:val="32"/>
          <w:szCs w:val="32"/>
        </w:rPr>
        <w:t>）最低检测浓度</w:t>
      </w:r>
      <w:r w:rsidRPr="008028D8">
        <w:rPr>
          <w:rFonts w:ascii="Times New Roman" w:eastAsia="仿宋" w:hAnsi="Times New Roman"/>
          <w:color w:val="000000"/>
          <w:sz w:val="32"/>
          <w:szCs w:val="32"/>
        </w:rPr>
        <w:t>&lt;10</w:t>
      </w:r>
      <w:r w:rsidRPr="008028D8">
        <w:rPr>
          <w:rFonts w:ascii="Times New Roman" w:eastAsia="仿宋" w:hAnsi="Times New Roman"/>
          <w:color w:val="000000"/>
          <w:sz w:val="32"/>
          <w:szCs w:val="32"/>
          <w:vertAlign w:val="superscript"/>
        </w:rPr>
        <w:t>-11</w:t>
      </w:r>
      <w:r w:rsidRPr="008028D8">
        <w:rPr>
          <w:rFonts w:ascii="Times New Roman" w:eastAsia="仿宋" w:hAnsi="Times New Roman"/>
          <w:color w:val="000000"/>
          <w:sz w:val="32"/>
          <w:szCs w:val="32"/>
        </w:rPr>
        <w:t>M</w:t>
      </w:r>
      <w:r w:rsidRPr="008028D8">
        <w:rPr>
          <w:rFonts w:ascii="Times New Roman" w:eastAsia="仿宋"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黑体_GBK" w:hAnsi="Times New Roman"/>
          <w:color w:val="000000"/>
          <w:sz w:val="32"/>
          <w:szCs w:val="32"/>
        </w:rPr>
      </w:pPr>
      <w:r w:rsidRPr="008028D8">
        <w:rPr>
          <w:rFonts w:ascii="Times New Roman" w:eastAsia="仿宋" w:hAnsi="Times New Roman"/>
          <w:color w:val="000000"/>
          <w:sz w:val="32"/>
          <w:szCs w:val="32"/>
        </w:rPr>
        <w:t>6</w:t>
      </w:r>
      <w:r w:rsidRPr="008028D8">
        <w:rPr>
          <w:rFonts w:ascii="Times New Roman" w:eastAsia="仿宋" w:hAnsi="Times New Roman" w:hint="eastAsia"/>
          <w:color w:val="000000"/>
          <w:sz w:val="32"/>
          <w:szCs w:val="32"/>
        </w:rPr>
        <w:t>、体内肿瘤组织检出最小直径</w:t>
      </w:r>
      <w:r w:rsidRPr="008028D8">
        <w:rPr>
          <w:rFonts w:ascii="Times New Roman" w:eastAsia="仿宋" w:hAnsi="Times New Roman"/>
          <w:color w:val="000000"/>
          <w:sz w:val="32"/>
          <w:szCs w:val="32"/>
        </w:rPr>
        <w:t>&lt;1mm</w:t>
      </w:r>
      <w:r w:rsidRPr="008028D8">
        <w:rPr>
          <w:rFonts w:ascii="Times New Roman" w:eastAsia="仿宋" w:hAnsi="Times New Roman" w:hint="eastAsia"/>
          <w:color w:val="000000"/>
          <w:sz w:val="32"/>
          <w:szCs w:val="32"/>
        </w:rPr>
        <w:t>。</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（二）诊疗一体化</w:t>
      </w:r>
      <w:r w:rsidRPr="008028D8">
        <w:rPr>
          <w:rFonts w:ascii="Times New Roman" w:eastAsia="方正楷体_GBK" w:hAnsi="Times New Roman"/>
          <w:b/>
          <w:color w:val="000000"/>
          <w:sz w:val="32"/>
          <w:szCs w:val="32"/>
        </w:rPr>
        <w:t>MRI</w:t>
      </w:r>
      <w:r w:rsidRPr="008028D8">
        <w:rPr>
          <w:rFonts w:ascii="Times New Roman" w:eastAsia="方正楷体_GBK" w:hAnsi="Times New Roman" w:hint="eastAsia"/>
          <w:b/>
          <w:color w:val="000000"/>
          <w:sz w:val="32"/>
          <w:szCs w:val="32"/>
        </w:rPr>
        <w:t>设备</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快速定量影像、</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引导介入治疗、消融效果快速评估、成像算法优化等技术，实现</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设备影像与介入手术治疗的集成应用。</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1</w:t>
      </w:r>
      <w:r w:rsidRPr="00E458A1">
        <w:rPr>
          <w:rFonts w:ascii="方正仿宋_GBK" w:eastAsia="方正仿宋_GBK" w:hAnsi="Times New Roman" w:hint="eastAsia"/>
          <w:color w:val="000000"/>
          <w:sz w:val="32"/>
          <w:szCs w:val="32"/>
        </w:rPr>
        <w:t>、主磁体</w:t>
      </w:r>
      <w:r w:rsidRPr="00E458A1">
        <w:rPr>
          <w:rFonts w:ascii="方正仿宋_GBK" w:eastAsia="方正仿宋_GBK" w:hAnsi="Times New Roman"/>
          <w:color w:val="000000"/>
          <w:sz w:val="32"/>
          <w:szCs w:val="32"/>
        </w:rPr>
        <w:t>1.5T</w:t>
      </w:r>
      <w:r w:rsidRPr="00E458A1">
        <w:rPr>
          <w:rFonts w:ascii="方正仿宋_GBK" w:eastAsia="方正仿宋_GBK" w:hAnsi="Times New Roman" w:hint="eastAsia"/>
          <w:color w:val="000000"/>
          <w:sz w:val="32"/>
          <w:szCs w:val="32"/>
        </w:rPr>
        <w:t>超导磁体：磁场强度</w:t>
      </w:r>
      <w:r w:rsidRPr="00E458A1">
        <w:rPr>
          <w:rFonts w:ascii="方正仿宋_GBK" w:eastAsia="方正仿宋_GBK" w:hAnsi="Times New Roman"/>
          <w:color w:val="000000"/>
          <w:sz w:val="32"/>
          <w:szCs w:val="32"/>
        </w:rPr>
        <w:t>1.5T</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，磁体长度</w:t>
      </w:r>
      <w:r w:rsidRPr="00E458A1">
        <w:rPr>
          <w:rFonts w:ascii="方正仿宋_GBK" w:eastAsia="方正仿宋_GBK" w:hAnsi="Times New Roman"/>
          <w:color w:val="000000"/>
          <w:sz w:val="32"/>
          <w:szCs w:val="32"/>
        </w:rPr>
        <w:t>&lt;1.5m</w:t>
      </w:r>
      <w:r w:rsidRPr="00E458A1">
        <w:rPr>
          <w:rFonts w:ascii="方正仿宋_GBK" w:eastAsia="方正仿宋_GBK" w:hAnsi="Times New Roman" w:hint="eastAsia"/>
          <w:color w:val="000000"/>
          <w:sz w:val="32"/>
          <w:szCs w:val="32"/>
        </w:rPr>
        <w:t>，病人孔径≥</w:t>
      </w:r>
      <w:r w:rsidRPr="00E458A1">
        <w:rPr>
          <w:rFonts w:ascii="方正仿宋_GBK" w:eastAsia="方正仿宋_GBK" w:hAnsi="Times New Roman"/>
          <w:color w:val="000000"/>
          <w:sz w:val="32"/>
          <w:szCs w:val="32"/>
        </w:rPr>
        <w:t>70cm</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、主磁体</w:t>
      </w:r>
      <w:r w:rsidRPr="00E458A1">
        <w:rPr>
          <w:rFonts w:ascii="方正仿宋_GBK" w:eastAsia="方正仿宋_GBK" w:hAnsi="Times New Roman"/>
          <w:color w:val="000000"/>
          <w:sz w:val="32"/>
          <w:szCs w:val="32"/>
        </w:rPr>
        <w:t>3.0T</w:t>
      </w:r>
      <w:r w:rsidRPr="00E458A1">
        <w:rPr>
          <w:rFonts w:ascii="方正仿宋_GBK" w:eastAsia="方正仿宋_GBK" w:hAnsi="Times New Roman" w:hint="eastAsia"/>
          <w:color w:val="000000"/>
          <w:sz w:val="32"/>
          <w:szCs w:val="32"/>
        </w:rPr>
        <w:t>超导磁体：磁场强度</w:t>
      </w:r>
      <w:r w:rsidRPr="00E458A1">
        <w:rPr>
          <w:rFonts w:ascii="方正仿宋_GBK" w:eastAsia="方正仿宋_GBK" w:hAnsi="Times New Roman"/>
          <w:color w:val="000000"/>
          <w:sz w:val="32"/>
          <w:szCs w:val="32"/>
        </w:rPr>
        <w:t>3.0T</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，磁体长度</w:t>
      </w:r>
      <w:r w:rsidRPr="00E458A1">
        <w:rPr>
          <w:rFonts w:ascii="方正仿宋_GBK" w:eastAsia="方正仿宋_GBK" w:hAnsi="Times New Roman"/>
          <w:color w:val="000000"/>
          <w:sz w:val="32"/>
          <w:szCs w:val="32"/>
        </w:rPr>
        <w:t>&lt;1.65m</w:t>
      </w:r>
      <w:r w:rsidRPr="00E458A1">
        <w:rPr>
          <w:rFonts w:ascii="方正仿宋_GBK" w:eastAsia="方正仿宋_GBK" w:hAnsi="Times New Roman" w:hint="eastAsia"/>
          <w:color w:val="000000"/>
          <w:sz w:val="32"/>
          <w:szCs w:val="32"/>
        </w:rPr>
        <w:t>，病人孔径≥</w:t>
      </w:r>
      <w:r w:rsidRPr="00E458A1">
        <w:rPr>
          <w:rFonts w:ascii="方正仿宋_GBK" w:eastAsia="方正仿宋_GBK" w:hAnsi="Times New Roman"/>
          <w:color w:val="000000"/>
          <w:sz w:val="32"/>
          <w:szCs w:val="32"/>
        </w:rPr>
        <w:t>70cm</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3</w:t>
      </w:r>
      <w:r w:rsidRPr="00E458A1">
        <w:rPr>
          <w:rFonts w:ascii="方正仿宋_GBK" w:eastAsia="方正仿宋_GBK" w:hAnsi="Times New Roman" w:hint="eastAsia"/>
          <w:color w:val="000000"/>
          <w:sz w:val="32"/>
          <w:szCs w:val="32"/>
        </w:rPr>
        <w:t>、梯度系统：梯度强度≥</w:t>
      </w:r>
      <w:r w:rsidRPr="00E458A1">
        <w:rPr>
          <w:rFonts w:ascii="方正仿宋_GBK" w:eastAsia="方正仿宋_GBK" w:hAnsi="Times New Roman"/>
          <w:color w:val="000000"/>
          <w:sz w:val="32"/>
          <w:szCs w:val="32"/>
        </w:rPr>
        <w:t>45mT/m</w:t>
      </w:r>
      <w:r w:rsidRPr="00E458A1">
        <w:rPr>
          <w:rFonts w:ascii="方正仿宋_GBK" w:eastAsia="方正仿宋_GBK" w:hAnsi="Times New Roman" w:hint="eastAsia"/>
          <w:color w:val="000000"/>
          <w:sz w:val="32"/>
          <w:szCs w:val="32"/>
        </w:rPr>
        <w:t>，梯度切换率≥</w:t>
      </w:r>
      <w:r w:rsidRPr="00E458A1">
        <w:rPr>
          <w:rFonts w:ascii="方正仿宋_GBK" w:eastAsia="方正仿宋_GBK" w:hAnsi="Times New Roman"/>
          <w:color w:val="000000"/>
          <w:sz w:val="32"/>
          <w:szCs w:val="32"/>
        </w:rPr>
        <w:t>200mT/m/ms</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4</w:t>
      </w:r>
      <w:r w:rsidRPr="00E458A1">
        <w:rPr>
          <w:rFonts w:ascii="方正仿宋_GBK" w:eastAsia="方正仿宋_GBK" w:hAnsi="Times New Roman" w:hint="eastAsia"/>
          <w:color w:val="000000"/>
          <w:sz w:val="32"/>
          <w:szCs w:val="32"/>
        </w:rPr>
        <w:t>、单层图像最短成像时间：≤</w:t>
      </w:r>
      <w:r w:rsidRPr="00E458A1">
        <w:rPr>
          <w:rFonts w:ascii="方正仿宋_GBK" w:eastAsia="方正仿宋_GBK" w:hAnsi="Times New Roman"/>
          <w:color w:val="000000"/>
          <w:sz w:val="32"/>
          <w:szCs w:val="32"/>
        </w:rPr>
        <w:t>0.4</w:t>
      </w:r>
      <w:r w:rsidRPr="00E458A1">
        <w:rPr>
          <w:rFonts w:ascii="方正仿宋_GBK" w:eastAsia="方正仿宋_GBK" w:hAnsi="Times New Roman" w:hint="eastAsia"/>
          <w:color w:val="000000"/>
          <w:sz w:val="32"/>
          <w:szCs w:val="32"/>
        </w:rPr>
        <w:t>秒；</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5</w:t>
      </w:r>
      <w:r w:rsidRPr="00E458A1">
        <w:rPr>
          <w:rFonts w:ascii="方正仿宋_GBK" w:eastAsia="方正仿宋_GBK" w:hAnsi="Times New Roman" w:hint="eastAsia"/>
          <w:color w:val="000000"/>
          <w:sz w:val="32"/>
          <w:szCs w:val="32"/>
        </w:rPr>
        <w:t>、图像分辨率：≤</w:t>
      </w:r>
      <w:r w:rsidRPr="00E458A1">
        <w:rPr>
          <w:rFonts w:ascii="方正仿宋_GBK" w:eastAsia="方正仿宋_GBK" w:hAnsi="Times New Roman"/>
          <w:color w:val="000000"/>
          <w:sz w:val="32"/>
          <w:szCs w:val="32"/>
        </w:rPr>
        <w:t>0.5mm</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6</w:t>
      </w:r>
      <w:r w:rsidRPr="00E458A1">
        <w:rPr>
          <w:rFonts w:ascii="方正仿宋_GBK" w:eastAsia="方正仿宋_GBK" w:hAnsi="Times New Roman" w:hint="eastAsia"/>
          <w:color w:val="000000"/>
          <w:sz w:val="32"/>
          <w:szCs w:val="32"/>
        </w:rPr>
        <w:t>、图像均匀性：≥</w:t>
      </w:r>
      <w:r w:rsidRPr="00E458A1">
        <w:rPr>
          <w:rFonts w:ascii="方正仿宋_GBK" w:eastAsia="方正仿宋_GBK" w:hAnsi="Times New Roman"/>
          <w:color w:val="000000"/>
          <w:sz w:val="32"/>
          <w:szCs w:val="32"/>
        </w:rPr>
        <w:t>70%</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7</w:t>
      </w:r>
      <w:r w:rsidRPr="00E458A1">
        <w:rPr>
          <w:rFonts w:ascii="方正仿宋_GBK" w:eastAsia="方正仿宋_GBK" w:hAnsi="Times New Roman" w:hint="eastAsia"/>
          <w:color w:val="000000"/>
          <w:sz w:val="32"/>
          <w:szCs w:val="32"/>
        </w:rPr>
        <w:t>、图像信噪比：≥</w:t>
      </w:r>
      <w:r w:rsidRPr="00E458A1">
        <w:rPr>
          <w:rFonts w:ascii="方正仿宋_GBK" w:eastAsia="方正仿宋_GBK" w:hAnsi="Times New Roman"/>
          <w:color w:val="000000"/>
          <w:sz w:val="32"/>
          <w:szCs w:val="32"/>
        </w:rPr>
        <w:t>350</w:t>
      </w:r>
      <w:r w:rsidRPr="00E458A1">
        <w:rPr>
          <w:rFonts w:ascii="方正仿宋_GBK" w:eastAsia="方正仿宋_GBK" w:hAnsi="Times New Roman" w:hint="eastAsia"/>
          <w:color w:val="000000"/>
          <w:sz w:val="32"/>
          <w:szCs w:val="32"/>
        </w:rPr>
        <w:t>；</w:t>
      </w:r>
    </w:p>
    <w:p w:rsidR="005624E5" w:rsidRPr="00E458A1" w:rsidRDefault="005624E5" w:rsidP="006E104B">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8</w:t>
      </w:r>
      <w:r w:rsidRPr="00E458A1">
        <w:rPr>
          <w:rFonts w:ascii="方正仿宋_GBK" w:eastAsia="方正仿宋_GBK" w:hAnsi="Times New Roman" w:hint="eastAsia"/>
          <w:color w:val="000000"/>
          <w:sz w:val="32"/>
          <w:szCs w:val="32"/>
        </w:rPr>
        <w:t>、磁共振温度成像：测温精度±</w:t>
      </w:r>
      <w:r w:rsidRPr="00E458A1">
        <w:rPr>
          <w:rFonts w:ascii="方正仿宋_GBK" w:eastAsia="方正仿宋_GBK" w:hAnsi="Times New Roman"/>
          <w:color w:val="000000"/>
          <w:sz w:val="32"/>
          <w:szCs w:val="32"/>
        </w:rPr>
        <w:t>2</w:t>
      </w:r>
      <w:r w:rsidRPr="00E458A1">
        <w:rPr>
          <w:rFonts w:ascii="方正仿宋_GBK" w:eastAsia="方正仿宋_GBK" w:hAnsi="宋体" w:cs="宋体" w:hint="eastAsia"/>
          <w:color w:val="000000"/>
          <w:sz w:val="32"/>
          <w:szCs w:val="32"/>
        </w:rPr>
        <w:t>℃</w:t>
      </w:r>
      <w:r w:rsidRPr="00E458A1">
        <w:rPr>
          <w:rFonts w:ascii="方正仿宋_GBK" w:eastAsia="方正仿宋_GBK" w:hAnsi="Times New Roman" w:hint="eastAsia"/>
          <w:color w:val="000000"/>
          <w:sz w:val="32"/>
          <w:szCs w:val="32"/>
        </w:rPr>
        <w:t>。</w:t>
      </w:r>
    </w:p>
    <w:p w:rsidR="005624E5" w:rsidRPr="00F67CA4" w:rsidRDefault="005624E5" w:rsidP="006E104B">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九、海工装备和高技术船舶</w:t>
      </w:r>
      <w:r w:rsidRPr="00F67CA4">
        <w:rPr>
          <w:rFonts w:ascii="方正楷体_GBK" w:eastAsia="方正楷体_GBK" w:hAnsi="Times New Roman"/>
          <w:b/>
          <w:color w:val="000000"/>
          <w:sz w:val="32"/>
          <w:szCs w:val="32"/>
        </w:rPr>
        <w:t>(</w:t>
      </w:r>
      <w:r w:rsidRPr="00F67CA4">
        <w:rPr>
          <w:rFonts w:ascii="方正楷体_GBK" w:eastAsia="方正楷体_GBK" w:hAnsi="Times New Roman" w:hint="eastAsia"/>
          <w:b/>
          <w:color w:val="000000"/>
          <w:sz w:val="32"/>
          <w:szCs w:val="32"/>
        </w:rPr>
        <w:t>联系人：民爆船舶处</w:t>
      </w:r>
      <w:r>
        <w:rPr>
          <w:rFonts w:ascii="方正楷体_GBK" w:eastAsia="方正楷体_GBK" w:hAnsi="Times New Roman"/>
          <w:b/>
          <w:color w:val="000000"/>
          <w:sz w:val="32"/>
          <w:szCs w:val="32"/>
        </w:rPr>
        <w:t xml:space="preserve"> </w:t>
      </w:r>
      <w:r w:rsidRPr="00F67CA4">
        <w:rPr>
          <w:rFonts w:ascii="方正楷体_GBK" w:eastAsia="方正楷体_GBK" w:hAnsi="Times New Roman" w:hint="eastAsia"/>
          <w:b/>
          <w:color w:val="000000"/>
          <w:sz w:val="32"/>
          <w:szCs w:val="32"/>
        </w:rPr>
        <w:t>程梦玮</w:t>
      </w:r>
      <w:r w:rsidRPr="00F67CA4">
        <w:rPr>
          <w:rFonts w:ascii="方正楷体_GBK" w:eastAsia="方正楷体_GBK" w:hAnsi="Times New Roman"/>
          <w:b/>
          <w:color w:val="000000"/>
          <w:sz w:val="32"/>
          <w:szCs w:val="32"/>
        </w:rPr>
        <w:t>025-69652771)</w:t>
      </w:r>
    </w:p>
    <w:p w:rsidR="005624E5" w:rsidRPr="008028D8" w:rsidRDefault="005624E5" w:rsidP="006E104B">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2-5MW</w:t>
      </w:r>
      <w:r w:rsidRPr="008028D8">
        <w:rPr>
          <w:rFonts w:ascii="Times New Roman" w:eastAsia="方正楷体_GBK" w:hAnsi="Times New Roman" w:hint="eastAsia"/>
          <w:b/>
          <w:color w:val="000000"/>
          <w:sz w:val="32"/>
          <w:szCs w:val="32"/>
        </w:rPr>
        <w:t>永磁电力吊舱推进器系列化研发</w:t>
      </w:r>
    </w:p>
    <w:p w:rsidR="005624E5" w:rsidRPr="008028D8" w:rsidRDefault="005624E5" w:rsidP="006E104B">
      <w:pPr>
        <w:pStyle w:val="Default"/>
        <w:snapToGrid w:val="0"/>
        <w:spacing w:line="560" w:lineRule="exact"/>
        <w:ind w:firstLineChars="200" w:firstLine="31680"/>
        <w:rPr>
          <w:rFonts w:ascii="Times New Roman" w:eastAsia="方正仿宋_GBK" w:cs="Times New Roman"/>
          <w:sz w:val="32"/>
          <w:szCs w:val="32"/>
        </w:rPr>
      </w:pPr>
      <w:r w:rsidRPr="008028D8">
        <w:rPr>
          <w:rFonts w:ascii="Times New Roman" w:eastAsia="方正仿宋_GBK" w:cs="Times New Roman" w:hint="eastAsia"/>
          <w:b/>
          <w:sz w:val="32"/>
          <w:szCs w:val="32"/>
        </w:rPr>
        <w:t>揭榜任务：</w:t>
      </w:r>
      <w:r w:rsidRPr="008028D8">
        <w:rPr>
          <w:rFonts w:ascii="Times New Roman" w:eastAsia="方正仿宋_GBK" w:cs="Times New Roman" w:hint="eastAsia"/>
          <w:sz w:val="32"/>
          <w:szCs w:val="32"/>
        </w:rPr>
        <w:t>对标国际先进水平，研制可配套破冰船、科考船、极地运输船、半潜平台等高端船型的</w:t>
      </w:r>
      <w:r w:rsidRPr="008028D8">
        <w:rPr>
          <w:rFonts w:ascii="Times New Roman" w:eastAsia="方正仿宋_GBK" w:cs="Times New Roman"/>
          <w:sz w:val="32"/>
          <w:szCs w:val="32"/>
        </w:rPr>
        <w:t>2-5MW</w:t>
      </w:r>
      <w:r w:rsidRPr="008028D8">
        <w:rPr>
          <w:rFonts w:ascii="Times New Roman" w:eastAsia="方正仿宋_GBK" w:cs="Times New Roman" w:hint="eastAsia"/>
          <w:sz w:val="32"/>
          <w:szCs w:val="32"/>
        </w:rPr>
        <w:t>永磁电力吊舱推进器，突破高功率密度永磁电机、多介质滑环、大长径比电机、冷却系统、推力轴承、密封等关键部件研制技术，完善大型吊舱异形曲面壳体成型及焊接工艺，整体提升系统设计与高精度制造技术水平。</w:t>
      </w:r>
    </w:p>
    <w:p w:rsidR="005624E5" w:rsidRPr="008028D8" w:rsidRDefault="005624E5" w:rsidP="006E104B">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1</w:t>
      </w:r>
      <w:r w:rsidRPr="008028D8">
        <w:rPr>
          <w:rFonts w:ascii="Times New Roman" w:eastAsia="方正仿宋_GBK" w:hAnsi="Times New Roman" w:hint="eastAsia"/>
          <w:color w:val="000000"/>
          <w:kern w:val="0"/>
          <w:sz w:val="32"/>
          <w:szCs w:val="32"/>
        </w:rPr>
        <w:t>、功率范围：</w:t>
      </w:r>
      <w:r w:rsidRPr="008028D8">
        <w:rPr>
          <w:rFonts w:ascii="Times New Roman" w:eastAsia="方正仿宋_GBK" w:hAnsi="Times New Roman"/>
          <w:color w:val="000000"/>
          <w:kern w:val="0"/>
          <w:sz w:val="32"/>
          <w:szCs w:val="32"/>
        </w:rPr>
        <w:t>2-5MW</w:t>
      </w:r>
      <w:r w:rsidRPr="008028D8">
        <w:rPr>
          <w:rFonts w:ascii="Times New Roman" w:eastAsia="方正仿宋_GBK" w:hAnsi="Times New Roman" w:hint="eastAsia"/>
          <w:color w:val="000000"/>
          <w:kern w:val="0"/>
          <w:sz w:val="32"/>
          <w:szCs w:val="32"/>
        </w:rPr>
        <w:t>；额定转速：</w:t>
      </w:r>
      <w:r w:rsidRPr="008028D8">
        <w:rPr>
          <w:rFonts w:ascii="Times New Roman" w:eastAsia="方正仿宋_GBK" w:hAnsi="Times New Roman"/>
          <w:color w:val="000000"/>
          <w:kern w:val="0"/>
          <w:sz w:val="32"/>
          <w:szCs w:val="32"/>
        </w:rPr>
        <w:t>150-350rpm</w:t>
      </w:r>
      <w:r w:rsidRPr="008028D8">
        <w:rPr>
          <w:rFonts w:ascii="Times New Roman" w:eastAsia="方正仿宋_GBK" w:hAnsi="Times New Roman" w:hint="eastAsia"/>
          <w:color w:val="000000"/>
          <w:kern w:val="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2</w:t>
      </w:r>
      <w:r w:rsidRPr="008028D8">
        <w:rPr>
          <w:rFonts w:ascii="Times New Roman" w:eastAsia="方正仿宋_GBK" w:hAnsi="Times New Roman" w:hint="eastAsia"/>
          <w:color w:val="000000"/>
          <w:kern w:val="0"/>
          <w:sz w:val="32"/>
          <w:szCs w:val="32"/>
        </w:rPr>
        <w:t>、电机类型</w:t>
      </w:r>
      <w:r w:rsidRPr="008028D8">
        <w:rPr>
          <w:rFonts w:ascii="Times New Roman" w:eastAsia="方正仿宋_GBK" w:hAnsi="Times New Roman"/>
          <w:color w:val="000000"/>
          <w:kern w:val="0"/>
          <w:sz w:val="32"/>
          <w:szCs w:val="32"/>
        </w:rPr>
        <w:t xml:space="preserve">: </w:t>
      </w:r>
      <w:r w:rsidRPr="008028D8">
        <w:rPr>
          <w:rFonts w:ascii="Times New Roman" w:eastAsia="方正仿宋_GBK" w:hAnsi="Times New Roman" w:hint="eastAsia"/>
          <w:color w:val="000000"/>
          <w:kern w:val="0"/>
          <w:sz w:val="32"/>
          <w:szCs w:val="32"/>
        </w:rPr>
        <w:t>永磁同步电机；电机效率＞</w:t>
      </w:r>
      <w:r w:rsidRPr="008028D8">
        <w:rPr>
          <w:rFonts w:ascii="Times New Roman" w:eastAsia="方正仿宋_GBK" w:hAnsi="Times New Roman"/>
          <w:color w:val="000000"/>
          <w:kern w:val="0"/>
          <w:sz w:val="32"/>
          <w:szCs w:val="32"/>
        </w:rPr>
        <w:t>97%</w:t>
      </w:r>
      <w:r w:rsidRPr="008028D8">
        <w:rPr>
          <w:rFonts w:ascii="Times New Roman" w:eastAsia="方正仿宋_GBK" w:hAnsi="Times New Roman" w:hint="eastAsia"/>
          <w:color w:val="000000"/>
          <w:kern w:val="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3</w:t>
      </w:r>
      <w:r w:rsidRPr="008028D8">
        <w:rPr>
          <w:rFonts w:ascii="Times New Roman" w:eastAsia="方正仿宋_GBK" w:hAnsi="Times New Roman" w:hint="eastAsia"/>
          <w:color w:val="000000"/>
          <w:kern w:val="0"/>
          <w:sz w:val="32"/>
          <w:szCs w:val="32"/>
        </w:rPr>
        <w:t>、冷却方式：水冷或空冷；温升＜</w:t>
      </w:r>
      <w:r w:rsidRPr="008028D8">
        <w:rPr>
          <w:rFonts w:ascii="Times New Roman" w:eastAsia="方正仿宋_GBK" w:hAnsi="Times New Roman"/>
          <w:color w:val="000000"/>
          <w:kern w:val="0"/>
          <w:sz w:val="32"/>
          <w:szCs w:val="32"/>
        </w:rPr>
        <w:t>80K</w:t>
      </w:r>
      <w:r w:rsidRPr="008028D8">
        <w:rPr>
          <w:rFonts w:ascii="Times New Roman" w:eastAsia="方正仿宋_GBK" w:hAnsi="Times New Roman" w:hint="eastAsia"/>
          <w:color w:val="000000"/>
          <w:kern w:val="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4</w:t>
      </w:r>
      <w:r w:rsidRPr="008028D8">
        <w:rPr>
          <w:rFonts w:ascii="Times New Roman" w:eastAsia="方正仿宋_GBK" w:hAnsi="Times New Roman" w:hint="eastAsia"/>
          <w:color w:val="000000"/>
          <w:kern w:val="0"/>
          <w:sz w:val="32"/>
          <w:szCs w:val="32"/>
        </w:rPr>
        <w:t>、最大冰区：极地冰区</w:t>
      </w:r>
      <w:r w:rsidRPr="008028D8">
        <w:rPr>
          <w:rFonts w:ascii="Times New Roman" w:eastAsia="方正仿宋_GBK" w:hAnsi="Times New Roman"/>
          <w:color w:val="000000"/>
          <w:kern w:val="0"/>
          <w:sz w:val="32"/>
          <w:szCs w:val="32"/>
        </w:rPr>
        <w:t>PC5</w:t>
      </w:r>
      <w:r w:rsidRPr="008028D8">
        <w:rPr>
          <w:rFonts w:ascii="Times New Roman" w:eastAsia="方正仿宋_GBK" w:hAnsi="Times New Roman" w:hint="eastAsia"/>
          <w:color w:val="000000"/>
          <w:kern w:val="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5</w:t>
      </w:r>
      <w:r w:rsidRPr="008028D8">
        <w:rPr>
          <w:rFonts w:ascii="Times New Roman" w:eastAsia="方正仿宋_GBK" w:hAnsi="Times New Roman" w:hint="eastAsia"/>
          <w:color w:val="000000"/>
          <w:kern w:val="0"/>
          <w:sz w:val="32"/>
          <w:szCs w:val="32"/>
        </w:rPr>
        <w:t>、转舵精度：</w:t>
      </w:r>
      <w:r w:rsidRPr="008028D8">
        <w:rPr>
          <w:rFonts w:ascii="Times New Roman" w:eastAsia="方正仿宋_GBK" w:hAnsi="Times New Roman"/>
          <w:color w:val="000000"/>
          <w:kern w:val="0"/>
          <w:sz w:val="32"/>
          <w:szCs w:val="32"/>
        </w:rPr>
        <w:t>±1%</w:t>
      </w:r>
      <w:r w:rsidRPr="008028D8">
        <w:rPr>
          <w:rFonts w:ascii="Times New Roman" w:eastAsia="方正仿宋_GBK" w:hAnsi="Times New Roman" w:hint="eastAsia"/>
          <w:color w:val="000000"/>
          <w:kern w:val="0"/>
          <w:sz w:val="32"/>
          <w:szCs w:val="32"/>
        </w:rPr>
        <w:t>；</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6</w:t>
      </w:r>
      <w:r w:rsidRPr="008028D8">
        <w:rPr>
          <w:rFonts w:ascii="Times New Roman" w:eastAsia="方正仿宋_GBK" w:hAnsi="Times New Roman" w:hint="eastAsia"/>
          <w:color w:val="000000"/>
          <w:kern w:val="0"/>
          <w:sz w:val="32"/>
          <w:szCs w:val="32"/>
        </w:rPr>
        <w:t>、电机控制方式：转矩变频控制；</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7</w:t>
      </w:r>
      <w:r w:rsidRPr="008028D8">
        <w:rPr>
          <w:rFonts w:ascii="Times New Roman" w:eastAsia="方正仿宋_GBK" w:hAnsi="Times New Roman" w:hint="eastAsia"/>
          <w:color w:val="000000"/>
          <w:kern w:val="0"/>
          <w:sz w:val="32"/>
          <w:szCs w:val="32"/>
        </w:rPr>
        <w:t>、绝缘等级：</w:t>
      </w:r>
      <w:r w:rsidRPr="008028D8">
        <w:rPr>
          <w:rFonts w:ascii="Times New Roman" w:eastAsia="方正仿宋_GBK" w:hAnsi="Times New Roman"/>
          <w:color w:val="000000"/>
          <w:kern w:val="0"/>
          <w:sz w:val="32"/>
          <w:szCs w:val="32"/>
        </w:rPr>
        <w:t>H</w:t>
      </w:r>
      <w:r w:rsidRPr="008028D8">
        <w:rPr>
          <w:rFonts w:ascii="Times New Roman" w:eastAsia="方正仿宋_GBK" w:hAnsi="Times New Roman" w:hint="eastAsia"/>
          <w:color w:val="000000"/>
          <w:kern w:val="0"/>
          <w:sz w:val="32"/>
          <w:szCs w:val="32"/>
        </w:rPr>
        <w:t>级；</w:t>
      </w:r>
    </w:p>
    <w:p w:rsidR="005624E5" w:rsidRPr="008028D8" w:rsidRDefault="005624E5" w:rsidP="006E104B">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8</w:t>
      </w:r>
      <w:r w:rsidRPr="008028D8">
        <w:rPr>
          <w:rFonts w:ascii="Times New Roman" w:eastAsia="方正仿宋_GBK" w:hAnsi="Times New Roman" w:hint="eastAsia"/>
          <w:color w:val="000000"/>
          <w:kern w:val="0"/>
          <w:sz w:val="32"/>
          <w:szCs w:val="32"/>
        </w:rPr>
        <w:t>、安装方式：可水下安装。</w:t>
      </w:r>
    </w:p>
    <w:p w:rsidR="005624E5" w:rsidRPr="008028D8" w:rsidRDefault="005624E5" w:rsidP="006E104B">
      <w:pPr>
        <w:snapToGrid w:val="0"/>
        <w:spacing w:line="560" w:lineRule="exact"/>
        <w:ind w:firstLine="31680"/>
        <w:rPr>
          <w:rFonts w:ascii="Times New Roman" w:hAnsi="Times New Roman"/>
          <w:color w:val="000000"/>
          <w:sz w:val="24"/>
        </w:rPr>
      </w:pPr>
    </w:p>
    <w:p w:rsidR="005624E5" w:rsidRPr="008028D8" w:rsidRDefault="005624E5" w:rsidP="006E104B">
      <w:pPr>
        <w:snapToGrid w:val="0"/>
        <w:spacing w:line="560" w:lineRule="exact"/>
        <w:ind w:firstLine="31680"/>
        <w:rPr>
          <w:rFonts w:ascii="Times New Roman" w:hAnsi="Times New Roman"/>
          <w:color w:val="000000"/>
          <w:sz w:val="24"/>
        </w:rPr>
        <w:sectPr w:rsidR="005624E5" w:rsidRPr="008028D8" w:rsidSect="00E458A1">
          <w:pgSz w:w="11906" w:h="16838"/>
          <w:pgMar w:top="1701" w:right="1531" w:bottom="1531" w:left="1531" w:header="851" w:footer="992" w:gutter="0"/>
          <w:cols w:space="720"/>
          <w:docGrid w:type="lines" w:linePitch="312"/>
        </w:sectPr>
      </w:pPr>
    </w:p>
    <w:p w:rsidR="005624E5" w:rsidRPr="008028D8" w:rsidRDefault="005624E5"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hint="eastAsia"/>
          <w:color w:val="000000"/>
          <w:sz w:val="32"/>
          <w:szCs w:val="32"/>
        </w:rPr>
        <w:t>附件</w:t>
      </w:r>
      <w:r w:rsidRPr="008028D8">
        <w:rPr>
          <w:rFonts w:ascii="Times New Roman" w:eastAsia="黑体" w:hAnsi="Times New Roman"/>
          <w:color w:val="000000"/>
          <w:sz w:val="32"/>
          <w:szCs w:val="32"/>
        </w:rPr>
        <w:t>2</w:t>
      </w:r>
    </w:p>
    <w:p w:rsidR="005624E5" w:rsidRPr="008028D8" w:rsidRDefault="005624E5" w:rsidP="009C32C1">
      <w:pPr>
        <w:ind w:firstLineChars="0" w:firstLine="0"/>
        <w:rPr>
          <w:rFonts w:ascii="Times New Roman" w:eastAsia="黑体" w:hAnsi="Times New Roman"/>
          <w:b/>
          <w:color w:val="000000"/>
          <w:sz w:val="44"/>
          <w:szCs w:val="44"/>
        </w:rPr>
      </w:pPr>
    </w:p>
    <w:p w:rsidR="005624E5" w:rsidRPr="008028D8" w:rsidRDefault="005624E5" w:rsidP="009C32C1">
      <w:pPr>
        <w:ind w:firstLineChars="0" w:firstLine="0"/>
        <w:rPr>
          <w:rFonts w:ascii="Times New Roman" w:eastAsia="黑体" w:hAnsi="Times New Roman"/>
          <w:b/>
          <w:color w:val="000000"/>
          <w:sz w:val="44"/>
          <w:szCs w:val="44"/>
        </w:rPr>
      </w:pPr>
    </w:p>
    <w:p w:rsidR="005624E5" w:rsidRPr="008028D8" w:rsidRDefault="005624E5" w:rsidP="009C32C1">
      <w:pPr>
        <w:spacing w:line="59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color w:val="000000"/>
          <w:sz w:val="36"/>
          <w:szCs w:val="36"/>
        </w:rPr>
        <w:t>2019</w:t>
      </w:r>
      <w:r w:rsidRPr="008028D8">
        <w:rPr>
          <w:rFonts w:ascii="Times New Roman" w:eastAsia="方正小标宋_GBK" w:hAnsi="Times New Roman" w:hint="eastAsia"/>
          <w:color w:val="000000"/>
          <w:sz w:val="36"/>
          <w:szCs w:val="36"/>
        </w:rPr>
        <w:t>年关键核心技术攻关任务揭榜单位申报材料</w:t>
      </w:r>
    </w:p>
    <w:p w:rsidR="005624E5" w:rsidRPr="008028D8" w:rsidRDefault="005624E5" w:rsidP="006E104B">
      <w:pPr>
        <w:ind w:firstLine="31680"/>
        <w:rPr>
          <w:rFonts w:ascii="Times New Roman" w:hAnsi="Times New Roman"/>
          <w:color w:val="000000"/>
        </w:rPr>
      </w:pPr>
    </w:p>
    <w:p w:rsidR="005624E5" w:rsidRPr="008028D8" w:rsidRDefault="005624E5" w:rsidP="006E104B">
      <w:pPr>
        <w:ind w:firstLine="31680"/>
        <w:rPr>
          <w:rFonts w:ascii="Times New Roman" w:hAnsi="Times New Roman"/>
          <w:color w:val="000000"/>
        </w:rPr>
      </w:pPr>
    </w:p>
    <w:p w:rsidR="005624E5" w:rsidRPr="008028D8" w:rsidRDefault="005624E5" w:rsidP="006E104B">
      <w:pPr>
        <w:ind w:firstLine="31680"/>
        <w:rPr>
          <w:rFonts w:ascii="Times New Roman" w:hAnsi="Times New Roman"/>
          <w:color w:val="000000"/>
        </w:rPr>
      </w:pPr>
    </w:p>
    <w:p w:rsidR="005624E5" w:rsidRPr="00957ACF" w:rsidRDefault="005624E5" w:rsidP="006E104B">
      <w:pPr>
        <w:ind w:leftChars="200" w:left="31680" w:firstLineChars="350" w:firstLine="31680"/>
        <w:rPr>
          <w:rFonts w:ascii="方正黑体_GBK" w:eastAsia="方正黑体_GBK"/>
          <w:sz w:val="32"/>
          <w:szCs w:val="32"/>
        </w:rPr>
      </w:pPr>
      <w:r>
        <w:rPr>
          <w:rFonts w:ascii="方正黑体_GBK" w:eastAsia="方正黑体_GBK" w:hint="eastAsia"/>
          <w:sz w:val="32"/>
          <w:szCs w:val="32"/>
        </w:rPr>
        <w:t>任务</w:t>
      </w:r>
      <w:r w:rsidRPr="00957ACF">
        <w:rPr>
          <w:rFonts w:ascii="方正黑体_GBK" w:eastAsia="方正黑体_GBK" w:hint="eastAsia"/>
          <w:sz w:val="32"/>
          <w:szCs w:val="32"/>
        </w:rPr>
        <w:t>名称：</w:t>
      </w:r>
      <w:r w:rsidRPr="00957ACF">
        <w:rPr>
          <w:rFonts w:ascii="方正黑体_GBK" w:eastAsia="方正黑体_GBK"/>
          <w:sz w:val="32"/>
          <w:szCs w:val="32"/>
        </w:rPr>
        <w:t>______________________________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揭榜申请单位（盖章）：</w:t>
      </w:r>
      <w:r w:rsidRPr="00957ACF">
        <w:rPr>
          <w:rFonts w:ascii="方正黑体_GBK" w:eastAsia="方正黑体_GBK"/>
          <w:sz w:val="32"/>
          <w:szCs w:val="32"/>
        </w:rPr>
        <w:t>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项目负责人：</w:t>
      </w:r>
      <w:r w:rsidRPr="00957ACF">
        <w:rPr>
          <w:rFonts w:ascii="方正黑体_GBK" w:eastAsia="方正黑体_GBK"/>
          <w:sz w:val="32"/>
          <w:szCs w:val="32"/>
        </w:rPr>
        <w:t>____________________________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单位负责人：</w:t>
      </w:r>
      <w:r w:rsidRPr="00957ACF">
        <w:rPr>
          <w:rFonts w:ascii="方正黑体_GBK" w:eastAsia="方正黑体_GBK"/>
          <w:sz w:val="32"/>
          <w:szCs w:val="32"/>
        </w:rPr>
        <w:t>____________________________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地址及邮编：</w:t>
      </w:r>
      <w:r w:rsidRPr="00957ACF">
        <w:rPr>
          <w:rFonts w:ascii="方正黑体_GBK" w:eastAsia="方正黑体_GBK"/>
          <w:sz w:val="32"/>
          <w:szCs w:val="32"/>
        </w:rPr>
        <w:t>____________________________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联系人及手机：</w:t>
      </w:r>
      <w:r w:rsidRPr="00957ACF">
        <w:rPr>
          <w:rFonts w:ascii="方正黑体_GBK" w:eastAsia="方正黑体_GBK"/>
          <w:sz w:val="32"/>
          <w:szCs w:val="32"/>
        </w:rPr>
        <w:t>__________________________</w:t>
      </w:r>
    </w:p>
    <w:p w:rsidR="005624E5" w:rsidRPr="00957ACF" w:rsidRDefault="005624E5" w:rsidP="006E104B">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填报日期：</w:t>
      </w:r>
      <w:r w:rsidRPr="00957ACF">
        <w:rPr>
          <w:rFonts w:ascii="方正黑体_GBK" w:eastAsia="方正黑体_GBK"/>
          <w:sz w:val="32"/>
          <w:szCs w:val="32"/>
        </w:rPr>
        <w:t>______________________________</w:t>
      </w:r>
    </w:p>
    <w:p w:rsidR="005624E5" w:rsidRPr="008028D8" w:rsidRDefault="005624E5" w:rsidP="006E104B">
      <w:pPr>
        <w:spacing w:line="560" w:lineRule="exact"/>
        <w:ind w:firstLine="31680"/>
        <w:rPr>
          <w:rFonts w:ascii="Times New Roman" w:eastAsia="方正仿宋_GBK" w:hAnsi="Times New Roman"/>
          <w:bCs/>
          <w:color w:val="000000"/>
          <w:sz w:val="32"/>
          <w:szCs w:val="36"/>
        </w:rPr>
      </w:pPr>
    </w:p>
    <w:p w:rsidR="005624E5" w:rsidRPr="008028D8" w:rsidRDefault="005624E5" w:rsidP="006E104B">
      <w:pPr>
        <w:spacing w:line="240" w:lineRule="atLeast"/>
        <w:ind w:firstLine="31680"/>
        <w:rPr>
          <w:rFonts w:ascii="Times New Roman" w:eastAsia="方正楷体_GBK" w:hAnsi="Times New Roman"/>
          <w:bCs/>
          <w:color w:val="000000"/>
          <w:sz w:val="32"/>
          <w:szCs w:val="36"/>
        </w:rPr>
      </w:pPr>
      <w:r w:rsidRPr="008028D8">
        <w:rPr>
          <w:rFonts w:ascii="Times New Roman" w:eastAsia="仿宋_GB2312" w:hAnsi="Times New Roman"/>
          <w:b/>
          <w:bCs/>
          <w:color w:val="000000"/>
          <w:sz w:val="32"/>
          <w:szCs w:val="36"/>
        </w:rPr>
        <w:t xml:space="preserve">               </w:t>
      </w:r>
      <w:r w:rsidRPr="008028D8">
        <w:rPr>
          <w:rFonts w:ascii="Times New Roman" w:eastAsia="方正楷体_GBK" w:hAnsi="Times New Roman"/>
          <w:bCs/>
          <w:color w:val="000000"/>
          <w:sz w:val="32"/>
          <w:szCs w:val="36"/>
        </w:rPr>
        <w:t xml:space="preserve">  </w:t>
      </w:r>
    </w:p>
    <w:p w:rsidR="005624E5" w:rsidRPr="008028D8" w:rsidRDefault="005624E5" w:rsidP="006E104B">
      <w:pPr>
        <w:spacing w:line="240" w:lineRule="atLeast"/>
        <w:ind w:firstLine="31680"/>
        <w:rPr>
          <w:rFonts w:ascii="Times New Roman" w:eastAsia="方正楷体_GBK" w:hAnsi="Times New Roman"/>
          <w:bCs/>
          <w:color w:val="000000"/>
          <w:sz w:val="32"/>
          <w:szCs w:val="36"/>
        </w:rPr>
      </w:pPr>
    </w:p>
    <w:p w:rsidR="005624E5" w:rsidRPr="008028D8" w:rsidRDefault="005624E5" w:rsidP="006E104B">
      <w:pPr>
        <w:spacing w:line="240" w:lineRule="atLeast"/>
        <w:ind w:firstLine="31680"/>
        <w:rPr>
          <w:rFonts w:ascii="Times New Roman" w:eastAsia="方正楷体_GBK" w:hAnsi="Times New Roman"/>
          <w:bCs/>
          <w:color w:val="000000"/>
          <w:sz w:val="32"/>
          <w:szCs w:val="36"/>
        </w:rPr>
      </w:pPr>
      <w:r w:rsidRPr="008028D8">
        <w:rPr>
          <w:rFonts w:ascii="Times New Roman" w:eastAsia="方正楷体_GBK" w:hAnsi="Times New Roman"/>
          <w:bCs/>
          <w:color w:val="000000"/>
          <w:sz w:val="32"/>
          <w:szCs w:val="36"/>
        </w:rPr>
        <w:t xml:space="preserve"> </w:t>
      </w:r>
    </w:p>
    <w:p w:rsidR="005624E5" w:rsidRPr="008028D8" w:rsidRDefault="005624E5" w:rsidP="009C32C1">
      <w:pPr>
        <w:spacing w:line="240" w:lineRule="atLeast"/>
        <w:ind w:firstLineChars="0" w:firstLine="0"/>
        <w:jc w:val="center"/>
        <w:rPr>
          <w:rFonts w:ascii="Times New Roman" w:eastAsia="方正黑体_GBK" w:hAnsi="Times New Roman"/>
          <w:bCs/>
          <w:color w:val="000000"/>
          <w:sz w:val="32"/>
          <w:szCs w:val="36"/>
        </w:rPr>
      </w:pPr>
      <w:r w:rsidRPr="008028D8">
        <w:rPr>
          <w:rFonts w:ascii="Times New Roman" w:eastAsia="方正黑体_GBK" w:hAnsi="Times New Roman" w:hint="eastAsia"/>
          <w:bCs/>
          <w:color w:val="000000"/>
          <w:sz w:val="32"/>
          <w:szCs w:val="36"/>
        </w:rPr>
        <w:t>江苏省工业和信息化厅印制</w:t>
      </w:r>
    </w:p>
    <w:p w:rsidR="005624E5" w:rsidRPr="008028D8" w:rsidRDefault="005624E5" w:rsidP="006E104B">
      <w:pPr>
        <w:spacing w:line="240" w:lineRule="atLeast"/>
        <w:ind w:firstLineChars="600" w:firstLine="31680"/>
        <w:rPr>
          <w:rFonts w:ascii="Times New Roman" w:eastAsia="方正黑体_GBK" w:hAnsi="Times New Roman"/>
          <w:bCs/>
          <w:color w:val="000000"/>
          <w:sz w:val="32"/>
          <w:szCs w:val="36"/>
        </w:rPr>
      </w:pPr>
    </w:p>
    <w:p w:rsidR="005624E5" w:rsidRPr="008028D8" w:rsidRDefault="005624E5" w:rsidP="006E104B">
      <w:pPr>
        <w:spacing w:line="240" w:lineRule="atLeast"/>
        <w:ind w:firstLineChars="600" w:firstLine="31680"/>
        <w:rPr>
          <w:rFonts w:ascii="Times New Roman" w:eastAsia="黑体" w:hAnsi="Times New Roman"/>
          <w:color w:val="000000"/>
          <w:sz w:val="44"/>
          <w:szCs w:val="36"/>
        </w:rPr>
      </w:pPr>
      <w:r w:rsidRPr="008028D8">
        <w:rPr>
          <w:rFonts w:ascii="Times New Roman" w:eastAsia="方正黑体_GBK" w:hAnsi="Times New Roman"/>
          <w:bCs/>
          <w:color w:val="000000"/>
          <w:sz w:val="32"/>
          <w:szCs w:val="36"/>
        </w:rPr>
        <w:br w:type="page"/>
      </w:r>
      <w:r w:rsidRPr="008028D8">
        <w:rPr>
          <w:rFonts w:ascii="Times New Roman" w:eastAsia="黑体" w:hAnsi="Times New Roman" w:hint="eastAsia"/>
          <w:color w:val="000000"/>
          <w:sz w:val="44"/>
          <w:szCs w:val="36"/>
        </w:rPr>
        <w:t>填</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报</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须</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知</w:t>
      </w:r>
    </w:p>
    <w:p w:rsidR="005624E5" w:rsidRPr="008028D8" w:rsidRDefault="005624E5" w:rsidP="006E104B">
      <w:pPr>
        <w:ind w:firstLine="31680"/>
        <w:rPr>
          <w:rFonts w:ascii="Times New Roman" w:eastAsia="黑体" w:hAnsi="Times New Roman"/>
          <w:color w:val="000000"/>
        </w:rPr>
      </w:pP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一、揭榜单位应仔细阅读《</w:t>
      </w:r>
      <w:r w:rsidRPr="008028D8">
        <w:rPr>
          <w:rFonts w:ascii="Times New Roman" w:hAnsi="Times New Roman"/>
          <w:color w:val="000000"/>
          <w:sz w:val="32"/>
          <w:szCs w:val="32"/>
        </w:rPr>
        <w:t>2019</w:t>
      </w:r>
      <w:r w:rsidRPr="008028D8">
        <w:rPr>
          <w:rFonts w:ascii="Times New Roman" w:hAnsi="Times New Roman" w:hint="eastAsia"/>
          <w:color w:val="000000"/>
          <w:sz w:val="32"/>
          <w:szCs w:val="32"/>
        </w:rPr>
        <w:t>年关键核心技术攻关任务揭榜工作方案》的有关说明，如实、详细地填写每一部分内容。</w:t>
      </w:r>
      <w:r w:rsidRPr="008028D8">
        <w:rPr>
          <w:rFonts w:ascii="Times New Roman" w:hAnsi="Times New Roman"/>
          <w:color w:val="000000"/>
          <w:sz w:val="32"/>
          <w:szCs w:val="32"/>
        </w:rPr>
        <w:t xml:space="preserve"> </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二、除另有说明外，申报表中栏目不得空缺。请按要求提供附件证明材料。</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三、纸质版申报材料要求盖章处</w:t>
      </w:r>
      <w:r w:rsidRPr="008028D8">
        <w:rPr>
          <w:rFonts w:ascii="Times New Roman" w:hAnsi="Times New Roman"/>
          <w:color w:val="000000"/>
          <w:sz w:val="32"/>
          <w:szCs w:val="32"/>
        </w:rPr>
        <w:t>,</w:t>
      </w:r>
      <w:r w:rsidRPr="008028D8">
        <w:rPr>
          <w:rFonts w:ascii="Times New Roman" w:hAnsi="Times New Roman" w:hint="eastAsia"/>
          <w:color w:val="000000"/>
          <w:sz w:val="32"/>
          <w:szCs w:val="32"/>
        </w:rPr>
        <w:t>须加盖公章</w:t>
      </w:r>
      <w:r w:rsidRPr="008028D8">
        <w:rPr>
          <w:rFonts w:ascii="Times New Roman" w:hAnsi="Times New Roman"/>
          <w:color w:val="000000"/>
          <w:sz w:val="32"/>
          <w:szCs w:val="32"/>
        </w:rPr>
        <w:t>,</w:t>
      </w:r>
      <w:r w:rsidRPr="008028D8">
        <w:rPr>
          <w:rFonts w:ascii="Times New Roman" w:hAnsi="Times New Roman" w:hint="eastAsia"/>
          <w:color w:val="000000"/>
          <w:sz w:val="32"/>
          <w:szCs w:val="32"/>
        </w:rPr>
        <w:t>复印无效</w:t>
      </w:r>
      <w:r w:rsidRPr="008028D8">
        <w:rPr>
          <w:rFonts w:ascii="Times New Roman" w:hAnsi="Times New Roman"/>
          <w:color w:val="000000"/>
          <w:sz w:val="32"/>
          <w:szCs w:val="32"/>
        </w:rPr>
        <w:t>,</w:t>
      </w:r>
      <w:r w:rsidRPr="008028D8">
        <w:rPr>
          <w:rFonts w:ascii="Times New Roman" w:hAnsi="Times New Roman" w:hint="eastAsia"/>
          <w:color w:val="000000"/>
          <w:sz w:val="32"/>
          <w:szCs w:val="32"/>
        </w:rPr>
        <w:t>申报材料需加盖申报单位和推荐单位的骑缝章，并与相应纸质证明材料一起交推荐单位邮寄。</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四、电子版材料的内容与格式应与纸质材料一致，如不一致以纸质材料为准。</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五、揭榜主体所申报的产品需拥有知识产权，对报送的全部资料真实性负责，对能否按计划完成重点揭榜任务作出有效承诺，并签署企业承诺声明（见</w:t>
      </w:r>
      <w:r w:rsidRPr="008028D8">
        <w:rPr>
          <w:rFonts w:ascii="Times New Roman" w:hAnsi="Times New Roman"/>
          <w:color w:val="000000"/>
          <w:sz w:val="32"/>
          <w:szCs w:val="32"/>
        </w:rPr>
        <w:t>“</w:t>
      </w:r>
      <w:r w:rsidRPr="008028D8">
        <w:rPr>
          <w:rFonts w:ascii="Times New Roman" w:hAnsi="Times New Roman" w:hint="eastAsia"/>
          <w:color w:val="000000"/>
          <w:sz w:val="32"/>
          <w:szCs w:val="32"/>
        </w:rPr>
        <w:t>揭榜任务承诺书</w:t>
      </w:r>
      <w:r w:rsidRPr="008028D8">
        <w:rPr>
          <w:rFonts w:ascii="Times New Roman" w:hAnsi="Times New Roman"/>
          <w:color w:val="000000"/>
          <w:sz w:val="32"/>
          <w:szCs w:val="32"/>
        </w:rPr>
        <w:t>”</w:t>
      </w:r>
      <w:r w:rsidRPr="008028D8">
        <w:rPr>
          <w:rFonts w:ascii="Times New Roman" w:hAnsi="Times New Roman" w:hint="eastAsia"/>
          <w:color w:val="000000"/>
          <w:sz w:val="32"/>
          <w:szCs w:val="32"/>
        </w:rPr>
        <w:t>模板）。</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六、表中指标主要包括技术性能指标、产业化指标等，指标不对外公开，仅用于专家和评测机构评价参考。</w:t>
      </w:r>
    </w:p>
    <w:p w:rsidR="005624E5" w:rsidRPr="008028D8" w:rsidRDefault="005624E5" w:rsidP="006E104B">
      <w:pPr>
        <w:ind w:firstLine="31680"/>
        <w:rPr>
          <w:rFonts w:ascii="Times New Roman" w:hAnsi="Times New Roman"/>
          <w:color w:val="000000"/>
          <w:sz w:val="32"/>
          <w:szCs w:val="32"/>
        </w:rPr>
      </w:pPr>
      <w:r w:rsidRPr="008028D8">
        <w:rPr>
          <w:rFonts w:ascii="Times New Roman" w:hAnsi="Times New Roman" w:hint="eastAsia"/>
          <w:color w:val="000000"/>
          <w:sz w:val="32"/>
          <w:szCs w:val="32"/>
        </w:rPr>
        <w:t>七、揭榜单位申报指标需包含</w:t>
      </w:r>
      <w:r w:rsidRPr="008028D8">
        <w:rPr>
          <w:rFonts w:ascii="Times New Roman" w:hAnsi="Times New Roman"/>
          <w:color w:val="000000"/>
          <w:sz w:val="32"/>
          <w:szCs w:val="32"/>
        </w:rPr>
        <w:t>“</w:t>
      </w:r>
      <w:r w:rsidRPr="008028D8">
        <w:rPr>
          <w:rFonts w:ascii="Times New Roman" w:hAnsi="Times New Roman" w:hint="eastAsia"/>
          <w:color w:val="000000"/>
          <w:sz w:val="32"/>
          <w:szCs w:val="32"/>
        </w:rPr>
        <w:t>揭榜任务和预期目标</w:t>
      </w:r>
      <w:r w:rsidRPr="008028D8">
        <w:rPr>
          <w:rFonts w:ascii="Times New Roman" w:hAnsi="Times New Roman"/>
          <w:color w:val="000000"/>
          <w:sz w:val="32"/>
          <w:szCs w:val="32"/>
        </w:rPr>
        <w:t>”</w:t>
      </w:r>
      <w:r w:rsidRPr="008028D8">
        <w:rPr>
          <w:rFonts w:ascii="Times New Roman" w:hAnsi="Times New Roman" w:hint="eastAsia"/>
          <w:color w:val="000000"/>
          <w:sz w:val="32"/>
          <w:szCs w:val="32"/>
        </w:rPr>
        <w:t>中所提及的指标，可在此基础上合理增加指标。</w:t>
      </w:r>
    </w:p>
    <w:p w:rsidR="005624E5" w:rsidRPr="008028D8" w:rsidRDefault="005624E5" w:rsidP="006E104B">
      <w:pPr>
        <w:ind w:firstLine="31680"/>
        <w:rPr>
          <w:rFonts w:ascii="Times New Roman" w:hAnsi="Times New Roman"/>
          <w:color w:val="000000"/>
          <w:sz w:val="32"/>
          <w:szCs w:val="32"/>
        </w:rPr>
      </w:pPr>
    </w:p>
    <w:p w:rsidR="005624E5" w:rsidRPr="008028D8" w:rsidRDefault="005624E5" w:rsidP="009C32C1">
      <w:pPr>
        <w:spacing w:line="500" w:lineRule="exact"/>
        <w:ind w:firstLineChars="0" w:firstLine="0"/>
        <w:jc w:val="center"/>
        <w:rPr>
          <w:rFonts w:ascii="Times New Roman" w:eastAsia="黑体" w:hAnsi="Times New Roman"/>
          <w:color w:val="000000"/>
          <w:sz w:val="36"/>
          <w:szCs w:val="36"/>
        </w:rPr>
      </w:pPr>
      <w:r w:rsidRPr="008028D8">
        <w:rPr>
          <w:rFonts w:ascii="Times New Roman" w:eastAsia="仿宋" w:hAnsi="Times New Roman"/>
          <w:color w:val="000000"/>
          <w:sz w:val="32"/>
          <w:szCs w:val="32"/>
        </w:rPr>
        <w:br w:type="page"/>
        <w:t xml:space="preserve">                </w:t>
      </w:r>
      <w:r w:rsidRPr="008028D8">
        <w:rPr>
          <w:rFonts w:ascii="Times New Roman" w:eastAsia="黑体" w:hAnsi="Times New Roman" w:hint="eastAsia"/>
          <w:color w:val="000000"/>
          <w:sz w:val="36"/>
          <w:szCs w:val="36"/>
        </w:rPr>
        <w:t>揭榜单位申报表</w:t>
      </w:r>
      <w:r w:rsidRPr="008028D8">
        <w:rPr>
          <w:rFonts w:ascii="Times New Roman" w:eastAsia="黑体" w:hAnsi="Times New Roman"/>
          <w:color w:val="000000"/>
          <w:sz w:val="36"/>
          <w:szCs w:val="36"/>
        </w:rPr>
        <w:t xml:space="preserve">       </w:t>
      </w:r>
      <w:r w:rsidRPr="008028D8">
        <w:rPr>
          <w:rFonts w:ascii="Times New Roman" w:eastAsia="方正楷体_GBK" w:hAnsi="Times New Roman" w:hint="eastAsia"/>
          <w:color w:val="000000"/>
          <w:szCs w:val="21"/>
        </w:rPr>
        <w:t>金额单位：万元</w:t>
      </w:r>
    </w:p>
    <w:tbl>
      <w:tblPr>
        <w:tblpPr w:leftFromText="180" w:rightFromText="180" w:vertAnchor="text" w:horzAnchor="margin" w:tblpXSpec="center" w:tblpY="74"/>
        <w:tblW w:w="10173"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2"/>
        <w:gridCol w:w="394"/>
        <w:gridCol w:w="439"/>
        <w:gridCol w:w="426"/>
        <w:gridCol w:w="6"/>
        <w:gridCol w:w="847"/>
        <w:gridCol w:w="851"/>
        <w:gridCol w:w="575"/>
        <w:gridCol w:w="700"/>
        <w:gridCol w:w="8"/>
        <w:gridCol w:w="993"/>
        <w:gridCol w:w="986"/>
        <w:gridCol w:w="573"/>
        <w:gridCol w:w="555"/>
        <w:gridCol w:w="721"/>
        <w:gridCol w:w="567"/>
      </w:tblGrid>
      <w:tr w:rsidR="005624E5" w:rsidRPr="00067A50" w:rsidTr="009A0A30">
        <w:trPr>
          <w:cantSplit/>
          <w:trHeight w:val="340"/>
        </w:trPr>
        <w:tc>
          <w:tcPr>
            <w:tcW w:w="10173" w:type="dxa"/>
            <w:gridSpan w:val="16"/>
            <w:shd w:val="clear" w:color="auto" w:fill="D0CECE"/>
            <w:vAlign w:val="center"/>
          </w:tcPr>
          <w:p w:rsidR="005624E5" w:rsidRPr="008028D8" w:rsidRDefault="005624E5" w:rsidP="009A0A30">
            <w:pPr>
              <w:snapToGrid w:val="0"/>
              <w:spacing w:line="440" w:lineRule="atLeast"/>
              <w:ind w:firstLineChars="0" w:firstLine="0"/>
              <w:jc w:val="center"/>
              <w:rPr>
                <w:rFonts w:ascii="Times New Roman" w:eastAsia="仿宋" w:hAnsi="Times New Roman"/>
                <w:b/>
                <w:bCs/>
                <w:color w:val="000000"/>
                <w:sz w:val="24"/>
              </w:rPr>
            </w:pPr>
            <w:r w:rsidRPr="008028D8">
              <w:rPr>
                <w:rFonts w:ascii="Times New Roman" w:eastAsia="仿宋" w:hAnsi="Times New Roman" w:hint="eastAsia"/>
                <w:b/>
                <w:bCs/>
                <w:color w:val="000000"/>
                <w:sz w:val="24"/>
              </w:rPr>
              <w:t>揭榜申请单位基本信息</w:t>
            </w:r>
          </w:p>
        </w:tc>
      </w:tr>
      <w:tr w:rsidR="005624E5" w:rsidRPr="00067A50" w:rsidTr="009A0A30">
        <w:trPr>
          <w:cantSplit/>
          <w:trHeight w:val="340"/>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揭榜申请单位名称</w:t>
            </w:r>
          </w:p>
        </w:tc>
        <w:tc>
          <w:tcPr>
            <w:tcW w:w="3844"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统一社会信用代码</w:t>
            </w: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521"/>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所在地区（具体到县区）</w:t>
            </w:r>
          </w:p>
        </w:tc>
        <w:tc>
          <w:tcPr>
            <w:tcW w:w="1718"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851"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所有制类型</w:t>
            </w:r>
          </w:p>
        </w:tc>
        <w:tc>
          <w:tcPr>
            <w:tcW w:w="1275"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所属行业</w:t>
            </w: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926" w:type="dxa"/>
            <w:gridSpan w:val="2"/>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合作攻关单位</w:t>
            </w:r>
          </w:p>
          <w:p w:rsidR="005624E5" w:rsidRPr="008028D8" w:rsidRDefault="005624E5"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hint="eastAsia"/>
                <w:color w:val="000000"/>
                <w:szCs w:val="21"/>
              </w:rPr>
              <w:t>（如无，可不填）</w:t>
            </w:r>
          </w:p>
        </w:tc>
        <w:tc>
          <w:tcPr>
            <w:tcW w:w="439"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1</w:t>
            </w:r>
          </w:p>
        </w:tc>
        <w:tc>
          <w:tcPr>
            <w:tcW w:w="1279"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单位全称</w:t>
            </w:r>
          </w:p>
        </w:tc>
        <w:tc>
          <w:tcPr>
            <w:tcW w:w="851"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攻关任务</w:t>
            </w:r>
          </w:p>
        </w:tc>
        <w:tc>
          <w:tcPr>
            <w:tcW w:w="4403"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926" w:type="dxa"/>
            <w:gridSpan w:val="2"/>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439"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w:t>
            </w:r>
          </w:p>
        </w:tc>
        <w:tc>
          <w:tcPr>
            <w:tcW w:w="1279"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单位全称</w:t>
            </w:r>
          </w:p>
        </w:tc>
        <w:tc>
          <w:tcPr>
            <w:tcW w:w="851"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攻关任务</w:t>
            </w:r>
          </w:p>
        </w:tc>
        <w:tc>
          <w:tcPr>
            <w:tcW w:w="4403"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926" w:type="dxa"/>
            <w:gridSpan w:val="2"/>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hint="eastAsia"/>
                <w:color w:val="000000"/>
                <w:szCs w:val="21"/>
              </w:rPr>
              <w:t>年经济指标</w:t>
            </w:r>
          </w:p>
        </w:tc>
        <w:tc>
          <w:tcPr>
            <w:tcW w:w="1718"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总资产</w:t>
            </w:r>
          </w:p>
        </w:tc>
        <w:tc>
          <w:tcPr>
            <w:tcW w:w="2126"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净利润</w:t>
            </w:r>
          </w:p>
        </w:tc>
        <w:tc>
          <w:tcPr>
            <w:tcW w:w="2560"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资产负债率（</w:t>
            </w:r>
            <w:r w:rsidRPr="00067A50">
              <w:rPr>
                <w:rFonts w:ascii="Times New Roman" w:hAnsi="Times New Roman"/>
                <w:color w:val="000000"/>
                <w:szCs w:val="21"/>
              </w:rPr>
              <w:t>%</w:t>
            </w:r>
            <w:r w:rsidRPr="00067A50">
              <w:rPr>
                <w:rFonts w:ascii="Times New Roman" w:hAnsi="Times New Roman" w:hint="eastAsia"/>
                <w:color w:val="000000"/>
                <w:szCs w:val="21"/>
              </w:rPr>
              <w:t>）</w:t>
            </w: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上缴税金</w:t>
            </w:r>
          </w:p>
        </w:tc>
      </w:tr>
      <w:tr w:rsidR="005624E5" w:rsidRPr="00067A50" w:rsidTr="009A0A30">
        <w:trPr>
          <w:cantSplit/>
          <w:trHeight w:val="340"/>
        </w:trPr>
        <w:tc>
          <w:tcPr>
            <w:tcW w:w="1926" w:type="dxa"/>
            <w:gridSpan w:val="2"/>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753"/>
        </w:trPr>
        <w:tc>
          <w:tcPr>
            <w:tcW w:w="1926" w:type="dxa"/>
            <w:gridSpan w:val="2"/>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hint="eastAsia"/>
                <w:color w:val="000000"/>
                <w:szCs w:val="21"/>
              </w:rPr>
              <w:t>年研发投入</w:t>
            </w:r>
          </w:p>
        </w:tc>
        <w:tc>
          <w:tcPr>
            <w:tcW w:w="1718"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研发投入金额</w:t>
            </w:r>
          </w:p>
        </w:tc>
        <w:tc>
          <w:tcPr>
            <w:tcW w:w="2126"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销售收入</w:t>
            </w:r>
          </w:p>
        </w:tc>
        <w:tc>
          <w:tcPr>
            <w:tcW w:w="2560"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研发投入占收入比重（</w:t>
            </w:r>
            <w:r w:rsidRPr="00067A50">
              <w:rPr>
                <w:rFonts w:ascii="Times New Roman" w:hAnsi="Times New Roman"/>
                <w:color w:val="000000"/>
                <w:szCs w:val="21"/>
              </w:rPr>
              <w:t>%</w:t>
            </w:r>
            <w:r w:rsidRPr="00067A50">
              <w:rPr>
                <w:rFonts w:ascii="Times New Roman" w:hAnsi="Times New Roman" w:hint="eastAsia"/>
                <w:color w:val="000000"/>
                <w:szCs w:val="21"/>
              </w:rPr>
              <w:t>）</w:t>
            </w: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研发人员数量</w:t>
            </w:r>
          </w:p>
        </w:tc>
      </w:tr>
      <w:tr w:rsidR="005624E5" w:rsidRPr="00067A50" w:rsidTr="009A0A30">
        <w:trPr>
          <w:cantSplit/>
          <w:trHeight w:val="340"/>
        </w:trPr>
        <w:tc>
          <w:tcPr>
            <w:tcW w:w="1926" w:type="dxa"/>
            <w:gridSpan w:val="2"/>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企业技术中心级别</w:t>
            </w:r>
          </w:p>
        </w:tc>
        <w:tc>
          <w:tcPr>
            <w:tcW w:w="2569" w:type="dxa"/>
            <w:gridSpan w:val="5"/>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w:t>
            </w:r>
            <w:r w:rsidRPr="00067A50">
              <w:rPr>
                <w:rFonts w:ascii="Times New Roman" w:hAnsi="Times New Roman" w:hint="eastAsia"/>
                <w:color w:val="000000"/>
                <w:szCs w:val="21"/>
              </w:rPr>
              <w:t>国家级</w:t>
            </w:r>
            <w:r w:rsidRPr="00067A50">
              <w:rPr>
                <w:rFonts w:ascii="Times New Roman" w:hAnsi="Times New Roman"/>
                <w:color w:val="000000"/>
                <w:szCs w:val="21"/>
              </w:rPr>
              <w:t xml:space="preserve"> □</w:t>
            </w:r>
            <w:r w:rsidRPr="00067A50">
              <w:rPr>
                <w:rFonts w:ascii="Times New Roman" w:hAnsi="Times New Roman" w:hint="eastAsia"/>
                <w:color w:val="000000"/>
                <w:szCs w:val="21"/>
              </w:rPr>
              <w:t>省级</w:t>
            </w:r>
            <w:r w:rsidRPr="00067A50">
              <w:rPr>
                <w:rFonts w:ascii="Times New Roman" w:hAnsi="Times New Roman"/>
                <w:color w:val="000000"/>
                <w:szCs w:val="21"/>
              </w:rPr>
              <w:t xml:space="preserve"> □</w:t>
            </w:r>
            <w:r w:rsidRPr="00067A50">
              <w:rPr>
                <w:rFonts w:ascii="Times New Roman" w:hAnsi="Times New Roman" w:hint="eastAsia"/>
                <w:color w:val="000000"/>
                <w:szCs w:val="21"/>
              </w:rPr>
              <w:t>市级</w:t>
            </w:r>
            <w:r w:rsidRPr="00067A50">
              <w:rPr>
                <w:rFonts w:ascii="Times New Roman" w:hAnsi="Times New Roman"/>
                <w:color w:val="000000"/>
                <w:szCs w:val="21"/>
              </w:rPr>
              <w:t xml:space="preserve">  </w:t>
            </w:r>
          </w:p>
        </w:tc>
        <w:tc>
          <w:tcPr>
            <w:tcW w:w="3835" w:type="dxa"/>
            <w:gridSpan w:val="6"/>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其他认定研发机构名称及级别</w:t>
            </w:r>
          </w:p>
        </w:tc>
        <w:tc>
          <w:tcPr>
            <w:tcW w:w="1843"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单位人员数</w:t>
            </w:r>
          </w:p>
        </w:tc>
        <w:tc>
          <w:tcPr>
            <w:tcW w:w="1718"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c>
          <w:tcPr>
            <w:tcW w:w="2134"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企业银行信用等级</w:t>
            </w:r>
          </w:p>
        </w:tc>
        <w:tc>
          <w:tcPr>
            <w:tcW w:w="4395" w:type="dxa"/>
            <w:gridSpan w:val="6"/>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val="340"/>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拥有授权专利数</w:t>
            </w:r>
          </w:p>
        </w:tc>
        <w:tc>
          <w:tcPr>
            <w:tcW w:w="1718" w:type="dxa"/>
            <w:gridSpan w:val="4"/>
            <w:vAlign w:val="center"/>
          </w:tcPr>
          <w:p w:rsidR="005624E5" w:rsidRPr="008028D8" w:rsidRDefault="005624E5" w:rsidP="009A0A30">
            <w:pPr>
              <w:snapToGrid w:val="0"/>
              <w:spacing w:line="440" w:lineRule="atLeast"/>
              <w:ind w:firstLineChars="0" w:firstLine="0"/>
              <w:jc w:val="center"/>
              <w:rPr>
                <w:rFonts w:ascii="Times New Roman" w:eastAsia="黑体" w:hAnsi="Times New Roman"/>
                <w:color w:val="000000"/>
                <w:szCs w:val="21"/>
              </w:rPr>
            </w:pPr>
          </w:p>
        </w:tc>
        <w:tc>
          <w:tcPr>
            <w:tcW w:w="2134" w:type="dxa"/>
            <w:gridSpan w:val="4"/>
            <w:vAlign w:val="center"/>
          </w:tcPr>
          <w:p w:rsidR="005624E5" w:rsidRPr="00067A50" w:rsidRDefault="005624E5" w:rsidP="009A0A30">
            <w:pPr>
              <w:snapToGrid w:val="0"/>
              <w:spacing w:line="440" w:lineRule="atLeast"/>
              <w:ind w:firstLineChars="0" w:firstLine="0"/>
              <w:jc w:val="left"/>
              <w:rPr>
                <w:rFonts w:ascii="Times New Roman" w:hAnsi="Times New Roman"/>
                <w:color w:val="000000"/>
                <w:szCs w:val="21"/>
              </w:rPr>
            </w:pPr>
            <w:r w:rsidRPr="00067A50">
              <w:rPr>
                <w:rFonts w:ascii="Times New Roman" w:hAnsi="Times New Roman" w:hint="eastAsia"/>
                <w:color w:val="000000"/>
                <w:szCs w:val="21"/>
              </w:rPr>
              <w:t>其中：发明专利数</w:t>
            </w:r>
          </w:p>
        </w:tc>
        <w:tc>
          <w:tcPr>
            <w:tcW w:w="993"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835"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其中：项目相关发明专利数</w:t>
            </w:r>
          </w:p>
        </w:tc>
        <w:tc>
          <w:tcPr>
            <w:tcW w:w="567" w:type="dxa"/>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0173" w:type="dxa"/>
            <w:gridSpan w:val="16"/>
            <w:shd w:val="clear" w:color="auto" w:fill="D0CEC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8028D8">
              <w:rPr>
                <w:rFonts w:ascii="Times New Roman" w:eastAsia="仿宋" w:hAnsi="Times New Roman" w:hint="eastAsia"/>
                <w:b/>
                <w:bCs/>
                <w:color w:val="000000"/>
                <w:sz w:val="24"/>
              </w:rPr>
              <w:t>攻关任务基本信息</w:t>
            </w:r>
          </w:p>
        </w:tc>
      </w:tr>
      <w:tr w:rsidR="005624E5" w:rsidRPr="00067A50" w:rsidTr="009A0A30">
        <w:trPr>
          <w:cantSplit/>
          <w:trHeight w:val="340"/>
        </w:trPr>
        <w:tc>
          <w:tcPr>
            <w:tcW w:w="1926"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揭榜任务</w:t>
            </w:r>
          </w:p>
        </w:tc>
        <w:tc>
          <w:tcPr>
            <w:tcW w:w="8247" w:type="dxa"/>
            <w:gridSpan w:val="1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val="3125"/>
        </w:trPr>
        <w:tc>
          <w:tcPr>
            <w:tcW w:w="10173" w:type="dxa"/>
            <w:gridSpan w:val="16"/>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项目简介</w:t>
            </w:r>
          </w:p>
          <w:p w:rsidR="005624E5" w:rsidRPr="008028D8" w:rsidRDefault="005624E5"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hint="eastAsia"/>
                <w:color w:val="000000"/>
                <w:szCs w:val="21"/>
              </w:rPr>
              <w:t>（</w:t>
            </w:r>
            <w:r w:rsidRPr="008028D8">
              <w:rPr>
                <w:rFonts w:ascii="Times New Roman" w:eastAsia="楷体" w:hAnsi="Times New Roman"/>
                <w:color w:val="000000"/>
                <w:szCs w:val="21"/>
              </w:rPr>
              <w:t>300</w:t>
            </w:r>
            <w:r w:rsidRPr="008028D8">
              <w:rPr>
                <w:rFonts w:ascii="Times New Roman" w:eastAsia="楷体" w:hAnsi="Times New Roman" w:hint="eastAsia"/>
                <w:color w:val="000000"/>
                <w:szCs w:val="21"/>
              </w:rPr>
              <w:t>字左右，简要说明实施目标、实施后解决的关键技术和行业问题）</w:t>
            </w:r>
          </w:p>
        </w:tc>
      </w:tr>
      <w:tr w:rsidR="005624E5" w:rsidRPr="00067A50" w:rsidTr="009A0A30">
        <w:trPr>
          <w:cantSplit/>
          <w:trHeight w:val="340"/>
        </w:trPr>
        <w:tc>
          <w:tcPr>
            <w:tcW w:w="1532" w:type="dxa"/>
            <w:vMerge w:val="restart"/>
            <w:vAlign w:val="center"/>
          </w:tcPr>
          <w:p w:rsidR="005624E5" w:rsidRPr="00067A50" w:rsidRDefault="005624E5"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投入预算</w:t>
            </w:r>
          </w:p>
          <w:p w:rsidR="005624E5" w:rsidRPr="00067A50" w:rsidRDefault="005624E5"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（万元）</w:t>
            </w:r>
          </w:p>
        </w:tc>
        <w:tc>
          <w:tcPr>
            <w:tcW w:w="6225" w:type="dxa"/>
            <w:gridSpan w:val="11"/>
            <w:tcBorders>
              <w:bottom w:val="nil"/>
            </w:tcBorders>
            <w:vAlign w:val="center"/>
          </w:tcPr>
          <w:p w:rsidR="005624E5" w:rsidRPr="00067A50" w:rsidRDefault="005624E5" w:rsidP="009A0A30">
            <w:pPr>
              <w:snapToGrid w:val="0"/>
              <w:spacing w:line="440" w:lineRule="atLeast"/>
              <w:ind w:left="-105" w:right="-105" w:firstLineChars="0" w:firstLine="0"/>
              <w:rPr>
                <w:rFonts w:ascii="Times New Roman" w:hAnsi="Times New Roman"/>
                <w:color w:val="000000"/>
                <w:szCs w:val="21"/>
              </w:rPr>
            </w:pPr>
            <w:r w:rsidRPr="00067A50">
              <w:rPr>
                <w:rFonts w:ascii="Times New Roman" w:hAnsi="Times New Roman" w:hint="eastAsia"/>
                <w:color w:val="000000"/>
                <w:szCs w:val="21"/>
              </w:rPr>
              <w:t>项目总投入</w:t>
            </w:r>
            <w:r w:rsidRPr="00067A50">
              <w:rPr>
                <w:rFonts w:ascii="Times New Roman" w:hAnsi="Times New Roman"/>
                <w:color w:val="000000"/>
                <w:szCs w:val="21"/>
              </w:rPr>
              <w:t xml:space="preserve">*    </w:t>
            </w:r>
            <w:r w:rsidRPr="008028D8">
              <w:rPr>
                <w:rFonts w:ascii="Times New Roman" w:eastAsia="楷体" w:hAnsi="Times New Roman" w:hint="eastAsia"/>
                <w:color w:val="000000"/>
                <w:szCs w:val="21"/>
              </w:rPr>
              <w:t>（项目总投入</w:t>
            </w:r>
            <w:r w:rsidRPr="008028D8">
              <w:rPr>
                <w:rFonts w:ascii="Times New Roman" w:eastAsia="楷体" w:hAnsi="Times New Roman"/>
                <w:color w:val="000000"/>
                <w:szCs w:val="21"/>
              </w:rPr>
              <w:t>=</w:t>
            </w:r>
            <w:r w:rsidRPr="008028D8">
              <w:rPr>
                <w:rFonts w:ascii="Times New Roman" w:eastAsia="楷体" w:hAnsi="Times New Roman" w:hint="eastAsia"/>
                <w:color w:val="000000"/>
                <w:szCs w:val="21"/>
              </w:rPr>
              <w:t>自筹资金</w:t>
            </w:r>
            <w:r w:rsidRPr="008028D8">
              <w:rPr>
                <w:rFonts w:ascii="Times New Roman" w:eastAsia="楷体" w:hAnsi="Times New Roman"/>
                <w:color w:val="000000"/>
                <w:szCs w:val="21"/>
              </w:rPr>
              <w:t>+</w:t>
            </w:r>
            <w:r w:rsidRPr="008028D8">
              <w:rPr>
                <w:rFonts w:ascii="Times New Roman" w:eastAsia="楷体" w:hAnsi="Times New Roman" w:hint="eastAsia"/>
                <w:color w:val="000000"/>
                <w:szCs w:val="21"/>
              </w:rPr>
              <w:t>申请财政补助）</w:t>
            </w:r>
          </w:p>
        </w:tc>
        <w:tc>
          <w:tcPr>
            <w:tcW w:w="1128" w:type="dxa"/>
            <w:gridSpan w:val="2"/>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自筹资金</w:t>
            </w:r>
          </w:p>
        </w:tc>
        <w:tc>
          <w:tcPr>
            <w:tcW w:w="1288" w:type="dxa"/>
            <w:gridSpan w:val="2"/>
            <w:vMerge w:val="restart"/>
            <w:vAlign w:val="center"/>
          </w:tcPr>
          <w:p w:rsidR="005624E5" w:rsidRPr="00067A50" w:rsidRDefault="005624E5"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申请财政补助</w:t>
            </w:r>
          </w:p>
        </w:tc>
      </w:tr>
      <w:tr w:rsidR="005624E5" w:rsidRPr="00067A50" w:rsidTr="009A0A30">
        <w:trPr>
          <w:cantSplit/>
          <w:trHeight w:val="340"/>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65" w:type="dxa"/>
            <w:gridSpan w:val="4"/>
            <w:tcBorders>
              <w:top w:val="nil"/>
            </w:tcBorders>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总投入中：新增设备投入额</w:t>
            </w:r>
          </w:p>
        </w:tc>
        <w:tc>
          <w:tcPr>
            <w:tcW w:w="1979"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总投入中：研发费</w:t>
            </w:r>
          </w:p>
        </w:tc>
        <w:tc>
          <w:tcPr>
            <w:tcW w:w="1128" w:type="dxa"/>
            <w:gridSpan w:val="2"/>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88" w:type="dxa"/>
            <w:gridSpan w:val="2"/>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65" w:type="dxa"/>
            <w:gridSpan w:val="4"/>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979"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128"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88" w:type="dxa"/>
            <w:gridSpan w:val="2"/>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r>
      <w:tr w:rsidR="005624E5" w:rsidRPr="00067A50" w:rsidTr="009A0A30">
        <w:trPr>
          <w:cantSplit/>
          <w:trHeight w:val="340"/>
        </w:trPr>
        <w:tc>
          <w:tcPr>
            <w:tcW w:w="1532" w:type="dxa"/>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项目分年度</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计划</w:t>
            </w:r>
          </w:p>
        </w:tc>
        <w:tc>
          <w:tcPr>
            <w:tcW w:w="1259" w:type="dxa"/>
            <w:gridSpan w:val="3"/>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时间段</w:t>
            </w:r>
          </w:p>
        </w:tc>
        <w:tc>
          <w:tcPr>
            <w:tcW w:w="2987" w:type="dxa"/>
            <w:gridSpan w:val="6"/>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实</w:t>
            </w:r>
            <w:r w:rsidRPr="00067A50">
              <w:rPr>
                <w:rFonts w:ascii="Times New Roman" w:hAnsi="Times New Roman"/>
                <w:color w:val="000000"/>
                <w:szCs w:val="21"/>
              </w:rPr>
              <w:t xml:space="preserve"> </w:t>
            </w:r>
            <w:r w:rsidRPr="00067A50">
              <w:rPr>
                <w:rFonts w:ascii="Times New Roman" w:hAnsi="Times New Roman" w:hint="eastAsia"/>
                <w:color w:val="000000"/>
                <w:szCs w:val="21"/>
              </w:rPr>
              <w:t>施</w:t>
            </w:r>
            <w:r w:rsidRPr="00067A50">
              <w:rPr>
                <w:rFonts w:ascii="Times New Roman" w:hAnsi="Times New Roman"/>
                <w:color w:val="000000"/>
                <w:szCs w:val="21"/>
              </w:rPr>
              <w:t xml:space="preserve"> </w:t>
            </w:r>
            <w:r w:rsidRPr="00067A50">
              <w:rPr>
                <w:rFonts w:ascii="Times New Roman" w:hAnsi="Times New Roman" w:hint="eastAsia"/>
                <w:color w:val="000000"/>
                <w:szCs w:val="21"/>
              </w:rPr>
              <w:t>进</w:t>
            </w:r>
            <w:r w:rsidRPr="00067A50">
              <w:rPr>
                <w:rFonts w:ascii="Times New Roman" w:hAnsi="Times New Roman"/>
                <w:color w:val="000000"/>
                <w:szCs w:val="21"/>
              </w:rPr>
              <w:t xml:space="preserve"> </w:t>
            </w:r>
            <w:r w:rsidRPr="00067A50">
              <w:rPr>
                <w:rFonts w:ascii="Times New Roman" w:hAnsi="Times New Roman" w:hint="eastAsia"/>
                <w:color w:val="000000"/>
                <w:szCs w:val="21"/>
              </w:rPr>
              <w:t>度</w:t>
            </w:r>
          </w:p>
        </w:tc>
        <w:tc>
          <w:tcPr>
            <w:tcW w:w="4395" w:type="dxa"/>
            <w:gridSpan w:val="6"/>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实</w:t>
            </w:r>
            <w:r w:rsidRPr="00067A50">
              <w:rPr>
                <w:rFonts w:ascii="Times New Roman" w:hAnsi="Times New Roman"/>
                <w:color w:val="000000"/>
                <w:szCs w:val="21"/>
              </w:rPr>
              <w:t xml:space="preserve">  </w:t>
            </w:r>
            <w:r w:rsidRPr="00067A50">
              <w:rPr>
                <w:rFonts w:ascii="Times New Roman" w:hAnsi="Times New Roman" w:hint="eastAsia"/>
                <w:color w:val="000000"/>
                <w:szCs w:val="21"/>
              </w:rPr>
              <w:t>施</w:t>
            </w:r>
            <w:r w:rsidRPr="00067A50">
              <w:rPr>
                <w:rFonts w:ascii="Times New Roman" w:hAnsi="Times New Roman"/>
                <w:color w:val="000000"/>
                <w:szCs w:val="21"/>
              </w:rPr>
              <w:t xml:space="preserve">  </w:t>
            </w:r>
            <w:r w:rsidRPr="00067A50">
              <w:rPr>
                <w:rFonts w:ascii="Times New Roman" w:hAnsi="Times New Roman" w:hint="eastAsia"/>
                <w:color w:val="000000"/>
                <w:szCs w:val="21"/>
              </w:rPr>
              <w:t>进</w:t>
            </w:r>
            <w:r w:rsidRPr="00067A50">
              <w:rPr>
                <w:rFonts w:ascii="Times New Roman" w:hAnsi="Times New Roman"/>
                <w:color w:val="000000"/>
                <w:szCs w:val="21"/>
              </w:rPr>
              <w:t xml:space="preserve">  </w:t>
            </w:r>
            <w:r w:rsidRPr="00067A50">
              <w:rPr>
                <w:rFonts w:ascii="Times New Roman" w:hAnsi="Times New Roman" w:hint="eastAsia"/>
                <w:color w:val="000000"/>
                <w:szCs w:val="21"/>
              </w:rPr>
              <w:t>度</w:t>
            </w:r>
            <w:r w:rsidRPr="00067A50">
              <w:rPr>
                <w:rFonts w:ascii="Times New Roman" w:hAnsi="Times New Roman"/>
                <w:color w:val="000000"/>
                <w:szCs w:val="21"/>
              </w:rPr>
              <w:t xml:space="preserve">  </w:t>
            </w:r>
            <w:r w:rsidRPr="00067A50">
              <w:rPr>
                <w:rFonts w:ascii="Times New Roman" w:hAnsi="Times New Roman" w:hint="eastAsia"/>
                <w:color w:val="000000"/>
                <w:szCs w:val="21"/>
              </w:rPr>
              <w:t>内</w:t>
            </w:r>
            <w:r w:rsidRPr="00067A50">
              <w:rPr>
                <w:rFonts w:ascii="Times New Roman" w:hAnsi="Times New Roman"/>
                <w:color w:val="000000"/>
                <w:szCs w:val="21"/>
              </w:rPr>
              <w:t xml:space="preserve">  </w:t>
            </w:r>
            <w:r w:rsidRPr="00067A50">
              <w:rPr>
                <w:rFonts w:ascii="Times New Roman" w:hAnsi="Times New Roman" w:hint="eastAsia"/>
                <w:color w:val="000000"/>
                <w:szCs w:val="21"/>
              </w:rPr>
              <w:t>容</w:t>
            </w:r>
          </w:p>
        </w:tc>
      </w:tr>
      <w:tr w:rsidR="005624E5" w:rsidRPr="00067A50" w:rsidTr="009A0A30">
        <w:trPr>
          <w:cantSplit/>
          <w:trHeight w:val="340"/>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59" w:type="dxa"/>
            <w:gridSpan w:val="3"/>
            <w:vAlign w:val="center"/>
          </w:tcPr>
          <w:p w:rsidR="005624E5" w:rsidRPr="008028D8" w:rsidRDefault="005624E5" w:rsidP="009A0A30">
            <w:pPr>
              <w:snapToGrid w:val="0"/>
              <w:spacing w:line="440" w:lineRule="atLeast"/>
              <w:ind w:firstLineChars="0" w:firstLine="0"/>
              <w:rPr>
                <w:rFonts w:ascii="Times New Roman" w:eastAsia="楷体" w:hAnsi="Times New Roman"/>
                <w:color w:val="000000"/>
                <w:sz w:val="10"/>
                <w:szCs w:val="10"/>
              </w:rPr>
            </w:pP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p>
        </w:tc>
        <w:tc>
          <w:tcPr>
            <w:tcW w:w="2987" w:type="dxa"/>
            <w:gridSpan w:val="6"/>
            <w:vAlign w:val="center"/>
          </w:tcPr>
          <w:p w:rsidR="005624E5" w:rsidRPr="008028D8" w:rsidRDefault="005624E5" w:rsidP="009A0A30">
            <w:pPr>
              <w:snapToGrid w:val="0"/>
              <w:spacing w:line="440" w:lineRule="atLeast"/>
              <w:ind w:firstLineChars="0" w:firstLine="0"/>
              <w:jc w:val="center"/>
              <w:rPr>
                <w:rFonts w:ascii="Times New Roman" w:eastAsia="楷体" w:hAnsi="Times New Roman"/>
                <w:color w:val="000000"/>
                <w:szCs w:val="21"/>
              </w:rPr>
            </w:pPr>
          </w:p>
        </w:tc>
        <w:tc>
          <w:tcPr>
            <w:tcW w:w="4395" w:type="dxa"/>
            <w:gridSpan w:val="6"/>
            <w:vAlign w:val="center"/>
          </w:tcPr>
          <w:p w:rsidR="005624E5" w:rsidRPr="008028D8" w:rsidRDefault="005624E5" w:rsidP="009A0A30">
            <w:pPr>
              <w:snapToGrid w:val="0"/>
              <w:spacing w:line="440" w:lineRule="atLeast"/>
              <w:ind w:firstLineChars="0" w:firstLine="0"/>
              <w:jc w:val="center"/>
              <w:rPr>
                <w:rFonts w:ascii="Times New Roman" w:eastAsia="楷体" w:hAnsi="Times New Roman"/>
                <w:color w:val="000000"/>
                <w:szCs w:val="21"/>
              </w:rPr>
            </w:pPr>
          </w:p>
        </w:tc>
      </w:tr>
      <w:tr w:rsidR="005624E5" w:rsidRPr="00067A50" w:rsidTr="009A0A30">
        <w:trPr>
          <w:cantSplit/>
          <w:trHeight w:val="253"/>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59" w:type="dxa"/>
            <w:gridSpan w:val="3"/>
            <w:vAlign w:val="center"/>
          </w:tcPr>
          <w:p w:rsidR="005624E5" w:rsidRPr="008028D8" w:rsidRDefault="005624E5" w:rsidP="009A0A30">
            <w:pPr>
              <w:snapToGrid w:val="0"/>
              <w:spacing w:line="440" w:lineRule="atLeast"/>
              <w:ind w:firstLineChars="0" w:firstLine="0"/>
              <w:rPr>
                <w:rFonts w:ascii="Times New Roman" w:eastAsia="楷体" w:hAnsi="Times New Roman"/>
                <w:color w:val="000000"/>
                <w:szCs w:val="21"/>
              </w:rPr>
            </w:pP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p>
        </w:tc>
        <w:tc>
          <w:tcPr>
            <w:tcW w:w="2987" w:type="dxa"/>
            <w:gridSpan w:val="6"/>
            <w:vAlign w:val="center"/>
          </w:tcPr>
          <w:p w:rsidR="005624E5" w:rsidRPr="008028D8" w:rsidRDefault="005624E5" w:rsidP="009A0A30">
            <w:pPr>
              <w:snapToGrid w:val="0"/>
              <w:spacing w:line="440" w:lineRule="atLeast"/>
              <w:ind w:firstLineChars="0" w:firstLine="0"/>
              <w:jc w:val="center"/>
              <w:rPr>
                <w:rFonts w:ascii="Times New Roman" w:eastAsia="楷体" w:hAnsi="Times New Roman"/>
                <w:bCs/>
                <w:color w:val="000000"/>
                <w:szCs w:val="21"/>
              </w:rPr>
            </w:pPr>
            <w:r w:rsidRPr="008028D8">
              <w:rPr>
                <w:rFonts w:ascii="Times New Roman" w:eastAsia="楷体" w:hAnsi="Times New Roman" w:hint="eastAsia"/>
                <w:bCs/>
                <w:color w:val="000000"/>
                <w:szCs w:val="21"/>
              </w:rPr>
              <w:t>项目完成</w:t>
            </w:r>
          </w:p>
        </w:tc>
        <w:tc>
          <w:tcPr>
            <w:tcW w:w="4395" w:type="dxa"/>
            <w:gridSpan w:val="6"/>
            <w:vAlign w:val="center"/>
          </w:tcPr>
          <w:p w:rsidR="005624E5" w:rsidRPr="008028D8" w:rsidRDefault="005624E5" w:rsidP="009A0A30">
            <w:pPr>
              <w:snapToGrid w:val="0"/>
              <w:spacing w:line="440" w:lineRule="atLeast"/>
              <w:ind w:firstLineChars="0" w:firstLine="0"/>
              <w:jc w:val="left"/>
              <w:rPr>
                <w:rFonts w:ascii="Times New Roman" w:eastAsia="楷体" w:hAnsi="Times New Roman"/>
                <w:bCs/>
                <w:color w:val="000000"/>
                <w:szCs w:val="21"/>
              </w:rPr>
            </w:pPr>
            <w:r w:rsidRPr="008028D8">
              <w:rPr>
                <w:rFonts w:ascii="Times New Roman" w:eastAsia="楷体" w:hAnsi="Times New Roman" w:hint="eastAsia"/>
                <w:bCs/>
                <w:color w:val="000000"/>
                <w:szCs w:val="21"/>
              </w:rPr>
              <w:t>攻关目标完成、建设内容完成、项目验收。</w:t>
            </w:r>
          </w:p>
        </w:tc>
      </w:tr>
      <w:tr w:rsidR="005624E5" w:rsidRPr="00067A50" w:rsidTr="009A0A30">
        <w:trPr>
          <w:cantSplit/>
          <w:trHeight w:hRule="exact" w:val="454"/>
        </w:trPr>
        <w:tc>
          <w:tcPr>
            <w:tcW w:w="1532" w:type="dxa"/>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具体技术</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指标比对</w:t>
            </w:r>
          </w:p>
        </w:tc>
        <w:tc>
          <w:tcPr>
            <w:tcW w:w="1259" w:type="dxa"/>
            <w:gridSpan w:val="3"/>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国际先进</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水平</w:t>
            </w:r>
          </w:p>
        </w:tc>
        <w:tc>
          <w:tcPr>
            <w:tcW w:w="2279"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对标企业</w:t>
            </w:r>
          </w:p>
        </w:tc>
        <w:tc>
          <w:tcPr>
            <w:tcW w:w="5103" w:type="dxa"/>
            <w:gridSpan w:val="8"/>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hRule="exact" w:val="454"/>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279"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具体指标</w:t>
            </w:r>
          </w:p>
        </w:tc>
        <w:tc>
          <w:tcPr>
            <w:tcW w:w="5103" w:type="dxa"/>
            <w:gridSpan w:val="8"/>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hRule="exact" w:val="454"/>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restart"/>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国内领先</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水平</w:t>
            </w:r>
          </w:p>
        </w:tc>
        <w:tc>
          <w:tcPr>
            <w:tcW w:w="2279"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对标企业</w:t>
            </w:r>
          </w:p>
        </w:tc>
        <w:tc>
          <w:tcPr>
            <w:tcW w:w="5103" w:type="dxa"/>
            <w:gridSpan w:val="8"/>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hRule="exact" w:val="454"/>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2279" w:type="dxa"/>
            <w:gridSpan w:val="4"/>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具体指标</w:t>
            </w:r>
          </w:p>
        </w:tc>
        <w:tc>
          <w:tcPr>
            <w:tcW w:w="5103" w:type="dxa"/>
            <w:gridSpan w:val="8"/>
            <w:vAlign w:val="center"/>
          </w:tcPr>
          <w:p w:rsidR="005624E5" w:rsidRPr="00067A50" w:rsidRDefault="005624E5" w:rsidP="009A0A30">
            <w:pPr>
              <w:snapToGrid w:val="0"/>
              <w:spacing w:line="440" w:lineRule="atLeast"/>
              <w:ind w:firstLineChars="0" w:firstLine="0"/>
              <w:rPr>
                <w:rFonts w:ascii="Times New Roman" w:hAnsi="Times New Roman"/>
                <w:color w:val="000000"/>
                <w:szCs w:val="21"/>
              </w:rPr>
            </w:pPr>
          </w:p>
        </w:tc>
      </w:tr>
      <w:tr w:rsidR="005624E5" w:rsidRPr="00067A50" w:rsidTr="009A0A30">
        <w:trPr>
          <w:cantSplit/>
          <w:trHeight w:hRule="exact" w:val="502"/>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揭榜任务要求的水平（指标）</w:t>
            </w:r>
          </w:p>
        </w:tc>
        <w:tc>
          <w:tcPr>
            <w:tcW w:w="5103" w:type="dxa"/>
            <w:gridSpan w:val="8"/>
          </w:tcPr>
          <w:p w:rsidR="005624E5" w:rsidRPr="00067A50" w:rsidRDefault="005624E5" w:rsidP="009A0A30">
            <w:pPr>
              <w:snapToGrid w:val="0"/>
              <w:spacing w:line="440" w:lineRule="atLeast"/>
              <w:ind w:firstLineChars="0" w:firstLine="0"/>
              <w:jc w:val="left"/>
              <w:rPr>
                <w:rFonts w:ascii="Times New Roman" w:hAnsi="Times New Roman"/>
                <w:color w:val="000000"/>
                <w:szCs w:val="21"/>
              </w:rPr>
            </w:pPr>
          </w:p>
        </w:tc>
      </w:tr>
      <w:tr w:rsidR="005624E5" w:rsidRPr="00067A50" w:rsidTr="009A0A30">
        <w:trPr>
          <w:cantSplit/>
          <w:trHeight w:hRule="exact" w:val="566"/>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攻关拟达到水平（指标）</w:t>
            </w:r>
          </w:p>
        </w:tc>
        <w:tc>
          <w:tcPr>
            <w:tcW w:w="5103" w:type="dxa"/>
            <w:gridSpan w:val="8"/>
          </w:tcPr>
          <w:p w:rsidR="005624E5" w:rsidRPr="00067A50" w:rsidRDefault="005624E5" w:rsidP="009A0A30">
            <w:pPr>
              <w:snapToGrid w:val="0"/>
              <w:spacing w:line="440" w:lineRule="atLeast"/>
              <w:ind w:firstLineChars="0" w:firstLine="0"/>
              <w:jc w:val="left"/>
              <w:rPr>
                <w:rFonts w:ascii="Times New Roman" w:hAnsi="Times New Roman"/>
                <w:color w:val="000000"/>
                <w:szCs w:val="21"/>
              </w:rPr>
            </w:pPr>
          </w:p>
        </w:tc>
      </w:tr>
      <w:tr w:rsidR="005624E5" w:rsidRPr="00067A50" w:rsidTr="003D33B6">
        <w:trPr>
          <w:cantSplit/>
          <w:trHeight w:hRule="exact" w:val="1095"/>
        </w:trPr>
        <w:tc>
          <w:tcPr>
            <w:tcW w:w="1532" w:type="dxa"/>
            <w:vMerge/>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对指标水平的基准衡量场景或</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具体含义的补充说明</w:t>
            </w:r>
          </w:p>
        </w:tc>
        <w:tc>
          <w:tcPr>
            <w:tcW w:w="5103" w:type="dxa"/>
            <w:gridSpan w:val="8"/>
            <w:vAlign w:val="center"/>
          </w:tcPr>
          <w:p w:rsidR="005624E5" w:rsidRPr="00067A50" w:rsidRDefault="005624E5" w:rsidP="009A0A30">
            <w:pPr>
              <w:snapToGrid w:val="0"/>
              <w:spacing w:line="440" w:lineRule="atLeast"/>
              <w:ind w:firstLineChars="0" w:firstLine="0"/>
              <w:jc w:val="left"/>
              <w:rPr>
                <w:rFonts w:ascii="Times New Roman" w:hAnsi="Times New Roman"/>
                <w:color w:val="000000"/>
                <w:szCs w:val="21"/>
              </w:rPr>
            </w:pPr>
          </w:p>
        </w:tc>
      </w:tr>
      <w:tr w:rsidR="005624E5" w:rsidRPr="00067A50" w:rsidTr="009A0A30">
        <w:trPr>
          <w:cantSplit/>
          <w:trHeight w:val="2052"/>
        </w:trPr>
        <w:tc>
          <w:tcPr>
            <w:tcW w:w="5070" w:type="dxa"/>
            <w:gridSpan w:val="8"/>
            <w:vAlign w:val="center"/>
          </w:tcPr>
          <w:p w:rsidR="005624E5" w:rsidRPr="008028D8" w:rsidRDefault="005624E5" w:rsidP="009A0A30">
            <w:pPr>
              <w:pStyle w:val="11"/>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hint="eastAsia"/>
                <w:b/>
                <w:bCs/>
                <w:color w:val="000000"/>
                <w:sz w:val="16"/>
                <w:szCs w:val="18"/>
              </w:rPr>
              <w:t>我单位申请材料真实、完整，如有不实，愿承担相应责任。</w:t>
            </w:r>
          </w:p>
          <w:p w:rsidR="005624E5" w:rsidRPr="008028D8" w:rsidRDefault="005624E5" w:rsidP="009A0A30">
            <w:pPr>
              <w:pStyle w:val="11"/>
              <w:snapToGrid w:val="0"/>
              <w:spacing w:line="440" w:lineRule="atLeast"/>
              <w:ind w:firstLineChars="0" w:firstLine="0"/>
              <w:jc w:val="left"/>
              <w:rPr>
                <w:rFonts w:ascii="Times New Roman" w:hAnsi="Times New Roman"/>
                <w:color w:val="000000"/>
                <w:szCs w:val="21"/>
              </w:rPr>
            </w:pPr>
            <w:r w:rsidRPr="008028D8">
              <w:rPr>
                <w:rFonts w:ascii="Times New Roman" w:hAnsi="Times New Roman" w:hint="eastAsia"/>
                <w:color w:val="000000"/>
                <w:szCs w:val="21"/>
              </w:rPr>
              <w:t>揭榜申请单位法定代表人签字：</w:t>
            </w:r>
          </w:p>
          <w:p w:rsidR="005624E5" w:rsidRPr="008028D8" w:rsidRDefault="005624E5" w:rsidP="009A0A30">
            <w:pPr>
              <w:pStyle w:val="11"/>
              <w:snapToGrid w:val="0"/>
              <w:spacing w:line="440" w:lineRule="atLeast"/>
              <w:ind w:firstLineChars="0" w:firstLine="0"/>
              <w:jc w:val="left"/>
              <w:rPr>
                <w:rFonts w:ascii="Times New Roman" w:eastAsia="仿宋_GB2312" w:hAnsi="Times New Roman"/>
                <w:b/>
                <w:bCs/>
                <w:color w:val="000000"/>
                <w:sz w:val="16"/>
                <w:szCs w:val="18"/>
              </w:rPr>
            </w:pP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c>
          <w:tcPr>
            <w:tcW w:w="5103" w:type="dxa"/>
            <w:gridSpan w:val="8"/>
            <w:vAlign w:val="center"/>
          </w:tcPr>
          <w:p w:rsidR="005624E5" w:rsidRPr="00067A50" w:rsidRDefault="005624E5" w:rsidP="009A0A30">
            <w:pPr>
              <w:snapToGrid w:val="0"/>
              <w:spacing w:line="440" w:lineRule="atLeast"/>
              <w:ind w:left="310" w:firstLineChars="0" w:firstLine="0"/>
              <w:jc w:val="center"/>
              <w:rPr>
                <w:rFonts w:ascii="Times New Roman" w:hAnsi="Times New Roman"/>
                <w:color w:val="000000"/>
                <w:szCs w:val="21"/>
              </w:rPr>
            </w:pPr>
          </w:p>
          <w:p w:rsidR="005624E5" w:rsidRPr="00067A50" w:rsidRDefault="005624E5"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hint="eastAsia"/>
                <w:color w:val="000000"/>
                <w:szCs w:val="21"/>
              </w:rPr>
              <w:t>揭榜申请单位（盖章）</w:t>
            </w:r>
            <w:r w:rsidRPr="00067A50">
              <w:rPr>
                <w:rFonts w:ascii="Times New Roman" w:hAnsi="Times New Roman"/>
                <w:color w:val="000000"/>
                <w:szCs w:val="21"/>
              </w:rPr>
              <w:t xml:space="preserve">                                                   </w:t>
            </w:r>
          </w:p>
          <w:p w:rsidR="005624E5" w:rsidRPr="00067A50" w:rsidRDefault="005624E5"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r>
      <w:tr w:rsidR="005624E5" w:rsidRPr="00067A50" w:rsidTr="009A0A30">
        <w:trPr>
          <w:cantSplit/>
          <w:trHeight w:val="1968"/>
        </w:trPr>
        <w:tc>
          <w:tcPr>
            <w:tcW w:w="10173" w:type="dxa"/>
            <w:gridSpan w:val="16"/>
            <w:vAlign w:val="center"/>
          </w:tcPr>
          <w:p w:rsidR="005624E5" w:rsidRPr="008028D8" w:rsidRDefault="005624E5" w:rsidP="009A0A30">
            <w:pPr>
              <w:pStyle w:val="11"/>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hint="eastAsia"/>
                <w:b/>
                <w:bCs/>
                <w:color w:val="000000"/>
                <w:sz w:val="16"/>
                <w:szCs w:val="18"/>
              </w:rPr>
              <w:t>经审核，本项目真实、合规，符合申请揭榜任务的有关要求，同意推荐该单位申请揭榜。</w:t>
            </w:r>
          </w:p>
          <w:p w:rsidR="005624E5" w:rsidRPr="008028D8" w:rsidRDefault="005624E5" w:rsidP="009A0A30">
            <w:pPr>
              <w:snapToGrid w:val="0"/>
              <w:spacing w:line="440" w:lineRule="atLeast"/>
              <w:ind w:firstLineChars="0" w:firstLine="0"/>
              <w:rPr>
                <w:rFonts w:ascii="Times New Roman" w:eastAsia="黑体" w:hAnsi="Times New Roman"/>
                <w:bCs/>
                <w:color w:val="000000"/>
                <w:sz w:val="16"/>
                <w:szCs w:val="18"/>
              </w:rPr>
            </w:pPr>
            <w:r w:rsidRPr="008028D8">
              <w:rPr>
                <w:rFonts w:ascii="Times New Roman" w:eastAsia="黑体" w:hAnsi="Times New Roman" w:hint="eastAsia"/>
                <w:bCs/>
                <w:color w:val="000000"/>
                <w:sz w:val="16"/>
                <w:szCs w:val="18"/>
              </w:rPr>
              <w:t>（本表如有多页，推荐单位须逐页盖章）</w:t>
            </w:r>
            <w:r w:rsidRPr="00067A50">
              <w:rPr>
                <w:rFonts w:ascii="Times New Roman" w:hAnsi="Times New Roman"/>
                <w:color w:val="000000"/>
                <w:szCs w:val="21"/>
              </w:rPr>
              <w:t xml:space="preserve">                                              </w:t>
            </w:r>
          </w:p>
          <w:p w:rsidR="005624E5" w:rsidRPr="00067A50" w:rsidRDefault="005624E5"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hint="eastAsia"/>
                <w:color w:val="000000"/>
                <w:szCs w:val="21"/>
              </w:rPr>
              <w:t>推荐单位（盖章）</w:t>
            </w:r>
            <w:r w:rsidRPr="00067A50">
              <w:rPr>
                <w:rFonts w:ascii="Times New Roman" w:hAnsi="Times New Roman"/>
                <w:color w:val="000000"/>
                <w:szCs w:val="21"/>
              </w:rPr>
              <w:t xml:space="preserve">                </w:t>
            </w: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r>
    </w:tbl>
    <w:p w:rsidR="005624E5" w:rsidRPr="008028D8" w:rsidRDefault="005624E5" w:rsidP="005624E5">
      <w:pPr>
        <w:spacing w:line="360" w:lineRule="exact"/>
        <w:ind w:firstLine="31680"/>
        <w:rPr>
          <w:rFonts w:ascii="Times New Roman" w:hAnsi="Times New Roman"/>
          <w:color w:val="000000"/>
          <w:szCs w:val="21"/>
        </w:rPr>
      </w:pPr>
    </w:p>
    <w:p w:rsidR="005624E5" w:rsidRPr="008028D8" w:rsidRDefault="005624E5" w:rsidP="006E104B">
      <w:pPr>
        <w:spacing w:line="360" w:lineRule="exact"/>
        <w:ind w:firstLine="31680"/>
        <w:rPr>
          <w:rFonts w:ascii="Times New Roman" w:hAnsi="Times New Roman"/>
          <w:color w:val="000000"/>
          <w:szCs w:val="21"/>
        </w:rPr>
      </w:pPr>
      <w:r w:rsidRPr="008028D8">
        <w:rPr>
          <w:rFonts w:ascii="Times New Roman" w:hAnsi="Times New Roman"/>
          <w:color w:val="000000"/>
          <w:szCs w:val="21"/>
        </w:rPr>
        <w:t>*</w:t>
      </w:r>
      <w:r w:rsidRPr="008028D8">
        <w:rPr>
          <w:rFonts w:ascii="Times New Roman" w:hAnsi="Times New Roman" w:hint="eastAsia"/>
          <w:b/>
          <w:color w:val="000000"/>
          <w:szCs w:val="21"/>
        </w:rPr>
        <w:t>注：项目总投入包括与该项目相关的人员人工费、研发设备及软件购置费；小试、中试工艺设备购置、开发及制造费；设计费、材料费、检测检验费以及委托外单位开展相关研发活动的费用。</w:t>
      </w:r>
    </w:p>
    <w:p w:rsidR="005624E5" w:rsidRPr="008028D8" w:rsidRDefault="005624E5" w:rsidP="006E104B">
      <w:pPr>
        <w:widowControl/>
        <w:ind w:firstLine="31680"/>
        <w:jc w:val="left"/>
        <w:rPr>
          <w:rFonts w:ascii="Times New Roman" w:hAnsi="Times New Roman"/>
          <w:color w:val="000000"/>
        </w:rPr>
      </w:pPr>
    </w:p>
    <w:p w:rsidR="005624E5" w:rsidRPr="008028D8" w:rsidRDefault="005624E5" w:rsidP="006E104B">
      <w:pPr>
        <w:ind w:firstLine="31680"/>
        <w:rPr>
          <w:rFonts w:ascii="Times New Roman" w:hAnsi="Times New Roman"/>
          <w:color w:val="000000"/>
        </w:rPr>
        <w:sectPr w:rsidR="005624E5" w:rsidRPr="008028D8" w:rsidSect="00E458A1">
          <w:pgSz w:w="11906" w:h="16838"/>
          <w:pgMar w:top="1701" w:right="1531" w:bottom="1531" w:left="1531" w:header="851" w:footer="992" w:gutter="0"/>
          <w:cols w:space="720"/>
          <w:docGrid w:type="lines" w:linePitch="435"/>
        </w:sectPr>
      </w:pPr>
    </w:p>
    <w:p w:rsidR="005624E5" w:rsidRPr="008028D8" w:rsidRDefault="005624E5" w:rsidP="009C32C1">
      <w:pPr>
        <w:spacing w:line="50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hint="eastAsia"/>
          <w:color w:val="000000"/>
          <w:sz w:val="36"/>
          <w:szCs w:val="36"/>
        </w:rPr>
        <w:t>揭榜任务攻关方案</w:t>
      </w:r>
    </w:p>
    <w:p w:rsidR="005624E5" w:rsidRPr="008028D8" w:rsidRDefault="005624E5" w:rsidP="009C32C1">
      <w:pPr>
        <w:spacing w:line="50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hint="eastAsia"/>
          <w:color w:val="000000"/>
          <w:sz w:val="32"/>
          <w:szCs w:val="32"/>
        </w:rPr>
        <w:t>（参考提纲）</w:t>
      </w:r>
    </w:p>
    <w:p w:rsidR="005624E5" w:rsidRPr="008028D8" w:rsidRDefault="005624E5" w:rsidP="006E104B">
      <w:pPr>
        <w:autoSpaceDE w:val="0"/>
        <w:autoSpaceDN w:val="0"/>
        <w:spacing w:beforeLines="50"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一、简要介绍申报单位基本情况。</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二、合作攻关单位概况及合作攻关内容。</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三、申请单位现有同类技术（产品）的主要特征和关键指标，以及与国内外先进水平的比较（列表对比说明）。</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四、承担本攻关项目所具有的基础</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（一）已具备该项技术的研发、设计、中试、测试、生产（组装）等相关条件；</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（二）已开展相关联的项目研究；</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（三）已经取得的相应科技成果；</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（四）已有该领域的相关专利技术；</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（五）已有相应的专业研发人才建设队伍。</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五、攻关拟达到的成效及技术经济指标。</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（一）主要成效（简述国内外先进性、填补国内空白、替代进口、重大技术突破、破除制约瓶颈、产生经济效益和社会效益等情况）。</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（二）技术经济指标，及与揭榜任务对比（列表对比说明）。</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六、主要攻关内容及技术路线。</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七、攻关进度安排。</w:t>
      </w:r>
    </w:p>
    <w:p w:rsidR="005624E5" w:rsidRPr="008028D8" w:rsidRDefault="005624E5" w:rsidP="006E104B">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八、攻关项目投资及使用概算，其中，项目研发费及使用概算。</w:t>
      </w:r>
    </w:p>
    <w:p w:rsidR="005624E5" w:rsidRPr="008028D8" w:rsidRDefault="005624E5" w:rsidP="006E104B">
      <w:pPr>
        <w:autoSpaceDE w:val="0"/>
        <w:autoSpaceDN w:val="0"/>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九、相关附件</w:t>
      </w:r>
    </w:p>
    <w:p w:rsidR="005624E5" w:rsidRPr="008028D8" w:rsidRDefault="005624E5" w:rsidP="006E104B">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color w:val="000000"/>
          <w:sz w:val="24"/>
        </w:rPr>
        <w:t>（一）</w:t>
      </w:r>
      <w:r w:rsidRPr="008028D8">
        <w:rPr>
          <w:rFonts w:ascii="Times New Roman" w:eastAsia="方正仿宋_GBK" w:hAnsi="Times New Roman" w:hint="eastAsia"/>
          <w:snapToGrid w:val="0"/>
          <w:color w:val="000000"/>
          <w:kern w:val="0"/>
          <w:sz w:val="24"/>
        </w:rPr>
        <w:t>企业营业执照复印件（含</w:t>
      </w:r>
      <w:r w:rsidRPr="008028D8">
        <w:rPr>
          <w:rFonts w:ascii="Times New Roman" w:eastAsia="方正仿宋_GBK" w:hAnsi="Times New Roman"/>
          <w:snapToGrid w:val="0"/>
          <w:color w:val="000000"/>
          <w:kern w:val="0"/>
          <w:sz w:val="24"/>
        </w:rPr>
        <w:t>18</w:t>
      </w:r>
      <w:r w:rsidRPr="008028D8">
        <w:rPr>
          <w:rFonts w:ascii="Times New Roman" w:eastAsia="方正仿宋_GBK" w:hAnsi="Times New Roman" w:hint="eastAsia"/>
          <w:snapToGrid w:val="0"/>
          <w:color w:val="000000"/>
          <w:kern w:val="0"/>
          <w:sz w:val="24"/>
        </w:rPr>
        <w:t>位统一社会信用代码）。</w:t>
      </w:r>
    </w:p>
    <w:p w:rsidR="005624E5" w:rsidRPr="008028D8" w:rsidRDefault="005624E5" w:rsidP="006E104B">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snapToGrid w:val="0"/>
          <w:color w:val="000000"/>
          <w:kern w:val="0"/>
          <w:sz w:val="24"/>
        </w:rPr>
        <w:t>（二）企业上一年度的财务审计报表（含加盖会计师事务所审计公章的资产负债表、利润表、现金流量表）。</w:t>
      </w:r>
    </w:p>
    <w:p w:rsidR="005624E5" w:rsidRPr="008028D8" w:rsidRDefault="005624E5" w:rsidP="006E104B">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snapToGrid w:val="0"/>
          <w:color w:val="000000"/>
          <w:kern w:val="0"/>
          <w:sz w:val="24"/>
        </w:rPr>
        <w:t>（三）联合体申请揭榜的，须附以下证明材料：</w:t>
      </w:r>
    </w:p>
    <w:p w:rsidR="005624E5" w:rsidRPr="008028D8" w:rsidRDefault="005624E5" w:rsidP="006E104B">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1.</w:t>
      </w:r>
      <w:r w:rsidRPr="008028D8">
        <w:rPr>
          <w:rFonts w:ascii="Times New Roman" w:eastAsia="方正仿宋_GBK" w:hAnsi="Times New Roman" w:hint="eastAsia"/>
          <w:snapToGrid w:val="0"/>
          <w:color w:val="000000"/>
          <w:kern w:val="0"/>
          <w:sz w:val="24"/>
        </w:rPr>
        <w:t>牵头企业与合作攻关单位关于攻关合作的协议或合同复印件（须明确约定合作攻关单位具体承担的攻关任务）；</w:t>
      </w:r>
    </w:p>
    <w:p w:rsidR="005624E5" w:rsidRPr="008028D8" w:rsidRDefault="005624E5" w:rsidP="006E104B">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2.</w:t>
      </w:r>
      <w:r w:rsidRPr="008028D8">
        <w:rPr>
          <w:rFonts w:ascii="Times New Roman" w:eastAsia="方正仿宋_GBK" w:hAnsi="Times New Roman" w:hint="eastAsia"/>
          <w:snapToGrid w:val="0"/>
          <w:color w:val="000000"/>
          <w:kern w:val="0"/>
          <w:sz w:val="24"/>
        </w:rPr>
        <w:t>证明合作攻关单位有实力达到核心指标、完成攻关任务的专业资质、研发能力佐证材料。</w:t>
      </w:r>
    </w:p>
    <w:p w:rsidR="005624E5" w:rsidRPr="008028D8" w:rsidRDefault="005624E5" w:rsidP="006E104B">
      <w:pPr>
        <w:autoSpaceDE w:val="0"/>
        <w:autoSpaceDN w:val="0"/>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snapToGrid w:val="0"/>
          <w:color w:val="000000"/>
          <w:kern w:val="0"/>
          <w:sz w:val="24"/>
        </w:rPr>
        <w:t>（四）其他相关证明材料。</w:t>
      </w:r>
    </w:p>
    <w:p w:rsidR="005624E5" w:rsidRPr="008028D8" w:rsidRDefault="005624E5" w:rsidP="006E104B">
      <w:pPr>
        <w:snapToGrid w:val="0"/>
        <w:spacing w:line="260" w:lineRule="exact"/>
        <w:ind w:firstLine="31680"/>
        <w:rPr>
          <w:rFonts w:ascii="Times New Roman" w:hAnsi="Times New Roman"/>
          <w:color w:val="000000"/>
        </w:rPr>
      </w:pPr>
    </w:p>
    <w:p w:rsidR="005624E5" w:rsidRPr="008028D8" w:rsidRDefault="005624E5" w:rsidP="006E104B">
      <w:pPr>
        <w:spacing w:line="264" w:lineRule="auto"/>
        <w:ind w:firstLine="31680"/>
        <w:rPr>
          <w:rFonts w:ascii="Times New Roman" w:eastAsia="仿宋_GB2312" w:hAnsi="Times New Roman"/>
          <w:color w:val="000000"/>
          <w:sz w:val="32"/>
          <w:szCs w:val="32"/>
        </w:rPr>
      </w:pPr>
    </w:p>
    <w:p w:rsidR="005624E5" w:rsidRPr="008028D8" w:rsidRDefault="005624E5" w:rsidP="006E104B">
      <w:pPr>
        <w:widowControl/>
        <w:ind w:firstLine="31680"/>
        <w:jc w:val="left"/>
        <w:rPr>
          <w:rFonts w:ascii="Times New Roman" w:eastAsia="仿宋_GB2312" w:hAnsi="Times New Roman"/>
          <w:color w:val="000000"/>
          <w:sz w:val="32"/>
          <w:szCs w:val="32"/>
        </w:rPr>
        <w:sectPr w:rsidR="005624E5" w:rsidRPr="008028D8">
          <w:pgSz w:w="11906" w:h="16838"/>
          <w:pgMar w:top="1440" w:right="1800" w:bottom="1440" w:left="1800" w:header="851" w:footer="992" w:gutter="0"/>
          <w:cols w:space="720"/>
          <w:docGrid w:type="lines" w:linePitch="435"/>
        </w:sectPr>
      </w:pPr>
    </w:p>
    <w:p w:rsidR="005624E5" w:rsidRPr="008028D8" w:rsidRDefault="005624E5" w:rsidP="009C32C1">
      <w:pPr>
        <w:spacing w:line="560" w:lineRule="exact"/>
        <w:ind w:firstLineChars="0" w:firstLine="0"/>
        <w:jc w:val="center"/>
        <w:rPr>
          <w:rFonts w:ascii="Times New Roman" w:eastAsia="黑体" w:hAnsi="Times New Roman"/>
          <w:color w:val="000000"/>
          <w:sz w:val="36"/>
          <w:szCs w:val="36"/>
        </w:rPr>
      </w:pPr>
      <w:r w:rsidRPr="008028D8">
        <w:rPr>
          <w:rFonts w:ascii="Times New Roman" w:eastAsia="黑体" w:hAnsi="Times New Roman" w:hint="eastAsia"/>
          <w:color w:val="000000"/>
          <w:sz w:val="36"/>
          <w:szCs w:val="36"/>
        </w:rPr>
        <w:t>揭榜任务承诺书</w:t>
      </w:r>
    </w:p>
    <w:p w:rsidR="005624E5" w:rsidRPr="00E458A1" w:rsidRDefault="005624E5" w:rsidP="006E104B">
      <w:pPr>
        <w:spacing w:line="560" w:lineRule="exact"/>
        <w:ind w:firstLine="31680"/>
        <w:jc w:val="left"/>
        <w:rPr>
          <w:rFonts w:ascii="方正仿宋_GBK" w:eastAsia="方正仿宋_GBK" w:hAnsi="Times New Roman"/>
          <w:color w:val="000000"/>
          <w:sz w:val="32"/>
          <w:szCs w:val="32"/>
        </w:rPr>
      </w:pPr>
    </w:p>
    <w:p w:rsidR="005624E5" w:rsidRPr="00E458A1" w:rsidRDefault="005624E5" w:rsidP="006E104B">
      <w:pPr>
        <w:spacing w:line="560" w:lineRule="exact"/>
        <w:ind w:firstLine="31680"/>
        <w:jc w:val="left"/>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根据《</w:t>
      </w:r>
      <w:r w:rsidRPr="00E458A1">
        <w:rPr>
          <w:rFonts w:ascii="方正仿宋_GBK" w:eastAsia="方正仿宋_GBK" w:hAnsi="Times New Roman"/>
          <w:color w:val="000000"/>
          <w:sz w:val="32"/>
          <w:szCs w:val="32"/>
        </w:rPr>
        <w:t>2019</w:t>
      </w:r>
      <w:r w:rsidRPr="00E458A1">
        <w:rPr>
          <w:rFonts w:ascii="方正仿宋_GBK" w:eastAsia="方正仿宋_GBK" w:hAnsi="Times New Roman" w:hint="eastAsia"/>
          <w:color w:val="000000"/>
          <w:sz w:val="32"/>
          <w:szCs w:val="32"/>
        </w:rPr>
        <w:t>年关键核心技术攻关任务揭榜工作方案》要求，我单位提交了揭榜任务（任务名称：</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）的申请材料。</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现就有关情况承诺如下：</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1. </w:t>
      </w:r>
      <w:r w:rsidRPr="00E458A1">
        <w:rPr>
          <w:rFonts w:ascii="方正仿宋_GBK" w:eastAsia="方正仿宋_GBK" w:hAnsi="Times New Roman" w:hint="eastAsia"/>
          <w:color w:val="000000"/>
          <w:sz w:val="32"/>
          <w:szCs w:val="32"/>
        </w:rPr>
        <w:t>我单位对所报送的全部资料真实性负责，保证所报送的产品和技术拥有知识产权，所报送产品和技术符合国家有关法律法规及相关产业政策要求。</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2. </w:t>
      </w:r>
      <w:r w:rsidRPr="00E458A1">
        <w:rPr>
          <w:rFonts w:ascii="方正仿宋_GBK" w:eastAsia="方正仿宋_GBK" w:hAnsi="Times New Roman" w:hint="eastAsia"/>
          <w:color w:val="000000"/>
          <w:sz w:val="32"/>
          <w:szCs w:val="32"/>
        </w:rPr>
        <w:t>我单位所报送的产品和技术符合国家保密规定，未涉及国家秘密、个人隐私和其他敏感信息。</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3. </w:t>
      </w:r>
      <w:r w:rsidRPr="00E458A1">
        <w:rPr>
          <w:rFonts w:ascii="方正仿宋_GBK" w:eastAsia="方正仿宋_GBK" w:hAnsi="Times New Roman" w:hint="eastAsia"/>
          <w:color w:val="000000"/>
          <w:sz w:val="32"/>
          <w:szCs w:val="32"/>
        </w:rPr>
        <w:t>相关材料中的文字和图片已经由我单位审核，确认无误。</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我单位对违反上述承诺导致的后果承担全部法律责任。</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我单位将根据揭榜工作方案要求，增强大局意识，切实承担主体责任，在揭榜任务实施期间认真组织、重点推进、加强保障，全力完成重点任务攻关，力求在攻关期内取得实质进展，达到或超过预期目标。</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系</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人：</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联系电话：</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法定代表人：（签字）</w:t>
      </w:r>
    </w:p>
    <w:p w:rsidR="005624E5" w:rsidRPr="00E458A1" w:rsidRDefault="005624E5" w:rsidP="006E104B">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公司（企业盖章）</w:t>
      </w:r>
    </w:p>
    <w:p w:rsidR="005624E5" w:rsidRPr="00E458A1" w:rsidRDefault="005624E5" w:rsidP="006E104B">
      <w:pPr>
        <w:spacing w:line="560" w:lineRule="exact"/>
        <w:ind w:right="640"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日期：</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年</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月</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日（务必填写）</w:t>
      </w:r>
    </w:p>
    <w:p w:rsidR="005624E5" w:rsidRPr="008028D8" w:rsidRDefault="005624E5" w:rsidP="003D33B6">
      <w:pPr>
        <w:spacing w:line="540" w:lineRule="exact"/>
        <w:ind w:firstLineChars="0" w:firstLine="0"/>
        <w:rPr>
          <w:rFonts w:ascii="Times New Roman" w:eastAsia="方正仿宋_GBK" w:hAnsi="Times New Roman"/>
          <w:sz w:val="32"/>
          <w:szCs w:val="32"/>
        </w:rPr>
        <w:sectPr w:rsidR="005624E5" w:rsidRPr="008028D8" w:rsidSect="00E458A1">
          <w:pgSz w:w="11906" w:h="16838" w:code="9"/>
          <w:pgMar w:top="1814" w:right="1531" w:bottom="1985" w:left="1531" w:header="851" w:footer="992" w:gutter="0"/>
          <w:cols w:space="425"/>
          <w:docGrid w:type="linesAndChars" w:linePitch="312"/>
        </w:sectPr>
      </w:pPr>
      <w:bookmarkStart w:id="11" w:name="_GoBack"/>
      <w:bookmarkEnd w:id="11"/>
    </w:p>
    <w:p w:rsidR="005624E5" w:rsidRPr="003D33B6" w:rsidRDefault="005624E5" w:rsidP="003D33B6">
      <w:pPr>
        <w:ind w:firstLineChars="0" w:firstLine="0"/>
      </w:pPr>
    </w:p>
    <w:sectPr w:rsidR="005624E5" w:rsidRPr="003D33B6" w:rsidSect="009C0868">
      <w:footerReference w:type="default" r:id="rId8"/>
      <w:pgSz w:w="16838" w:h="11906" w:orient="landscape" w:code="9"/>
      <w:pgMar w:top="1531" w:right="1814" w:bottom="1531" w:left="1985"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24E5" w:rsidRDefault="005624E5" w:rsidP="009D5C8D">
      <w:pPr>
        <w:ind w:firstLine="31680"/>
      </w:pPr>
      <w:r>
        <w:separator/>
      </w:r>
    </w:p>
  </w:endnote>
  <w:endnote w:type="continuationSeparator" w:id="0">
    <w:p w:rsidR="005624E5" w:rsidRDefault="005624E5" w:rsidP="009D5C8D">
      <w:pPr>
        <w:ind w:firstLine="3168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0000000000000000000"/>
    <w:charset w:val="86"/>
    <w:family w:val="modern"/>
    <w:notTrueType/>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w:altName w:val="Arial Unicode MS"/>
    <w:panose1 w:val="00000000000000000000"/>
    <w:charset w:val="86"/>
    <w:family w:val="auto"/>
    <w:notTrueType/>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FangSong">
    <w:altName w:val="Arial Unicode MS"/>
    <w:panose1 w:val="00000000000000000000"/>
    <w:charset w:val="86"/>
    <w:family w:val="swiss"/>
    <w:notTrueType/>
    <w:pitch w:val="default"/>
    <w:sig w:usb0="00000001" w:usb1="080E0000" w:usb2="00000010" w:usb3="00000000" w:csb0="00040000" w:csb1="00000000"/>
  </w:font>
  <w:font w:name="方正小标宋简体">
    <w:altName w:val="方正舒体"/>
    <w:panose1 w:val="00000000000000000000"/>
    <w:charset w:val="86"/>
    <w:family w:val="auto"/>
    <w:notTrueType/>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24E5" w:rsidRPr="00F67CA4" w:rsidRDefault="005624E5">
    <w:pPr>
      <w:pStyle w:val="Footer"/>
      <w:jc w:val="center"/>
      <w:rPr>
        <w:sz w:val="32"/>
        <w:szCs w:val="32"/>
      </w:rPr>
    </w:pPr>
    <w:r w:rsidRPr="00F67CA4">
      <w:rPr>
        <w:sz w:val="32"/>
        <w:szCs w:val="32"/>
      </w:rPr>
      <w:fldChar w:fldCharType="begin"/>
    </w:r>
    <w:r w:rsidRPr="00F67CA4">
      <w:rPr>
        <w:sz w:val="32"/>
        <w:szCs w:val="32"/>
      </w:rPr>
      <w:instrText>PAGE   \* MERGEFORMAT</w:instrText>
    </w:r>
    <w:r w:rsidRPr="00F67CA4">
      <w:rPr>
        <w:sz w:val="32"/>
        <w:szCs w:val="32"/>
      </w:rPr>
      <w:fldChar w:fldCharType="separate"/>
    </w:r>
    <w:r w:rsidRPr="00B96E1F">
      <w:rPr>
        <w:noProof/>
        <w:sz w:val="32"/>
        <w:szCs w:val="32"/>
        <w:lang w:val="zh-CN"/>
      </w:rPr>
      <w:t>1</w:t>
    </w:r>
    <w:r w:rsidRPr="00F67CA4">
      <w:rPr>
        <w:sz w:val="32"/>
        <w:szCs w:val="32"/>
      </w:rPr>
      <w:fldChar w:fldCharType="end"/>
    </w:r>
  </w:p>
  <w:p w:rsidR="005624E5" w:rsidRDefault="005624E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24E5" w:rsidRPr="00F67CA4" w:rsidRDefault="005624E5">
    <w:pPr>
      <w:pStyle w:val="Footer"/>
      <w:jc w:val="center"/>
      <w:rPr>
        <w:rFonts w:ascii="Times New Roman" w:hAnsi="Times New Roman"/>
        <w:sz w:val="32"/>
        <w:szCs w:val="32"/>
      </w:rPr>
    </w:pPr>
    <w:r w:rsidRPr="00F67CA4">
      <w:rPr>
        <w:rFonts w:ascii="Times New Roman" w:hAnsi="Times New Roman"/>
        <w:sz w:val="32"/>
        <w:szCs w:val="32"/>
      </w:rPr>
      <w:fldChar w:fldCharType="begin"/>
    </w:r>
    <w:r w:rsidRPr="00F67CA4">
      <w:rPr>
        <w:rFonts w:ascii="Times New Roman" w:hAnsi="Times New Roman"/>
        <w:sz w:val="32"/>
        <w:szCs w:val="32"/>
      </w:rPr>
      <w:instrText>PAGE   \* MERGEFORMAT</w:instrText>
    </w:r>
    <w:r w:rsidRPr="00F67CA4">
      <w:rPr>
        <w:rFonts w:ascii="Times New Roman" w:hAnsi="Times New Roman"/>
        <w:sz w:val="32"/>
        <w:szCs w:val="32"/>
      </w:rPr>
      <w:fldChar w:fldCharType="separate"/>
    </w:r>
    <w:r w:rsidRPr="00B96E1F">
      <w:rPr>
        <w:rFonts w:ascii="Times New Roman" w:hAnsi="Times New Roman"/>
        <w:noProof/>
        <w:sz w:val="32"/>
        <w:szCs w:val="32"/>
        <w:lang w:val="zh-CN"/>
      </w:rPr>
      <w:t>29</w:t>
    </w:r>
    <w:r w:rsidRPr="00F67CA4">
      <w:rPr>
        <w:rFonts w:ascii="Times New Roman" w:hAnsi="Times New Roman"/>
        <w:sz w:val="32"/>
        <w:szCs w:val="32"/>
      </w:rPr>
      <w:fldChar w:fldCharType="end"/>
    </w:r>
  </w:p>
  <w:p w:rsidR="005624E5" w:rsidRDefault="005624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24E5" w:rsidRDefault="005624E5" w:rsidP="009D5C8D">
      <w:pPr>
        <w:ind w:firstLine="31680"/>
      </w:pPr>
      <w:r>
        <w:separator/>
      </w:r>
    </w:p>
  </w:footnote>
  <w:footnote w:type="continuationSeparator" w:id="0">
    <w:p w:rsidR="005624E5" w:rsidRDefault="005624E5" w:rsidP="009D5C8D">
      <w:pPr>
        <w:ind w:firstLine="3168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865D3C"/>
    <w:multiLevelType w:val="hybridMultilevel"/>
    <w:tmpl w:val="B1BAB960"/>
    <w:lvl w:ilvl="0" w:tplc="2D86FBBA">
      <w:start w:val="1"/>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
    <w:nsid w:val="35AC526B"/>
    <w:multiLevelType w:val="hybridMultilevel"/>
    <w:tmpl w:val="418E572A"/>
    <w:lvl w:ilvl="0" w:tplc="BABC3C72">
      <w:start w:val="1"/>
      <w:numFmt w:val="decimal"/>
      <w:lvlText w:val="%1."/>
      <w:lvlJc w:val="left"/>
      <w:pPr>
        <w:ind w:left="1000" w:hanging="36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2">
    <w:nsid w:val="5541CDF9"/>
    <w:multiLevelType w:val="singleLevel"/>
    <w:tmpl w:val="5541CDF9"/>
    <w:lvl w:ilvl="0">
      <w:start w:val="5"/>
      <w:numFmt w:val="decimal"/>
      <w:lvlText w:val="%1."/>
      <w:lvlJc w:val="left"/>
      <w:pPr>
        <w:tabs>
          <w:tab w:val="num" w:pos="312"/>
        </w:tabs>
      </w:pPr>
      <w:rPr>
        <w:rFonts w:cs="Times New Roman"/>
      </w:rPr>
    </w:lvl>
  </w:abstractNum>
  <w:abstractNum w:abstractNumId="3">
    <w:nsid w:val="554F75F6"/>
    <w:multiLevelType w:val="hybridMultilevel"/>
    <w:tmpl w:val="4BC4256E"/>
    <w:lvl w:ilvl="0" w:tplc="2D2C3A42">
      <w:start w:val="1"/>
      <w:numFmt w:val="decimal"/>
      <w:lvlText w:val="%1、"/>
      <w:lvlJc w:val="left"/>
      <w:pPr>
        <w:ind w:left="1140" w:hanging="720"/>
      </w:pPr>
      <w:rPr>
        <w:rFonts w:cs="Times New Roman" w:hint="default"/>
      </w:rPr>
    </w:lvl>
    <w:lvl w:ilvl="1" w:tplc="04090019" w:tentative="1">
      <w:start w:val="1"/>
      <w:numFmt w:val="lowerLetter"/>
      <w:lvlText w:val="%2)"/>
      <w:lvlJc w:val="left"/>
      <w:pPr>
        <w:ind w:left="1260" w:hanging="420"/>
      </w:pPr>
      <w:rPr>
        <w:rFonts w:cs="Times New Roman"/>
      </w:rPr>
    </w:lvl>
    <w:lvl w:ilvl="2" w:tplc="0409001B" w:tentative="1">
      <w:start w:val="1"/>
      <w:numFmt w:val="lowerRoman"/>
      <w:lvlText w:val="%3."/>
      <w:lvlJc w:val="right"/>
      <w:pPr>
        <w:ind w:left="1680" w:hanging="420"/>
      </w:pPr>
      <w:rPr>
        <w:rFonts w:cs="Times New Roman"/>
      </w:rPr>
    </w:lvl>
    <w:lvl w:ilvl="3" w:tplc="0409000F" w:tentative="1">
      <w:start w:val="1"/>
      <w:numFmt w:val="decimal"/>
      <w:lvlText w:val="%4."/>
      <w:lvlJc w:val="left"/>
      <w:pPr>
        <w:ind w:left="2100" w:hanging="420"/>
      </w:pPr>
      <w:rPr>
        <w:rFonts w:cs="Times New Roman"/>
      </w:rPr>
    </w:lvl>
    <w:lvl w:ilvl="4" w:tplc="04090019" w:tentative="1">
      <w:start w:val="1"/>
      <w:numFmt w:val="lowerLetter"/>
      <w:lvlText w:val="%5)"/>
      <w:lvlJc w:val="left"/>
      <w:pPr>
        <w:ind w:left="2520" w:hanging="420"/>
      </w:pPr>
      <w:rPr>
        <w:rFonts w:cs="Times New Roman"/>
      </w:rPr>
    </w:lvl>
    <w:lvl w:ilvl="5" w:tplc="0409001B" w:tentative="1">
      <w:start w:val="1"/>
      <w:numFmt w:val="lowerRoman"/>
      <w:lvlText w:val="%6."/>
      <w:lvlJc w:val="right"/>
      <w:pPr>
        <w:ind w:left="2940" w:hanging="420"/>
      </w:pPr>
      <w:rPr>
        <w:rFonts w:cs="Times New Roman"/>
      </w:rPr>
    </w:lvl>
    <w:lvl w:ilvl="6" w:tplc="0409000F" w:tentative="1">
      <w:start w:val="1"/>
      <w:numFmt w:val="decimal"/>
      <w:lvlText w:val="%7."/>
      <w:lvlJc w:val="left"/>
      <w:pPr>
        <w:ind w:left="3360" w:hanging="420"/>
      </w:pPr>
      <w:rPr>
        <w:rFonts w:cs="Times New Roman"/>
      </w:rPr>
    </w:lvl>
    <w:lvl w:ilvl="7" w:tplc="04090019" w:tentative="1">
      <w:start w:val="1"/>
      <w:numFmt w:val="lowerLetter"/>
      <w:lvlText w:val="%8)"/>
      <w:lvlJc w:val="left"/>
      <w:pPr>
        <w:ind w:left="3780" w:hanging="420"/>
      </w:pPr>
      <w:rPr>
        <w:rFonts w:cs="Times New Roman"/>
      </w:rPr>
    </w:lvl>
    <w:lvl w:ilvl="8" w:tplc="0409001B" w:tentative="1">
      <w:start w:val="1"/>
      <w:numFmt w:val="lowerRoman"/>
      <w:lvlText w:val="%9."/>
      <w:lvlJc w:val="right"/>
      <w:pPr>
        <w:ind w:left="4200" w:hanging="420"/>
      </w:pPr>
      <w:rPr>
        <w:rFonts w:cs="Times New Roman"/>
      </w:rPr>
    </w:lvl>
  </w:abstractNum>
  <w:abstractNum w:abstractNumId="4">
    <w:nsid w:val="5BE00E5B"/>
    <w:multiLevelType w:val="singleLevel"/>
    <w:tmpl w:val="5BE00E5B"/>
    <w:lvl w:ilvl="0">
      <w:start w:val="2"/>
      <w:numFmt w:val="chineseCounting"/>
      <w:suff w:val="nothing"/>
      <w:lvlText w:val="%1、"/>
      <w:lvlJc w:val="left"/>
      <w:rPr>
        <w:rFonts w:cs="Times New Roman"/>
      </w:rPr>
    </w:lvl>
  </w:abstractNum>
  <w:abstractNum w:abstractNumId="5">
    <w:nsid w:val="6A5933EF"/>
    <w:multiLevelType w:val="hybridMultilevel"/>
    <w:tmpl w:val="A2B81010"/>
    <w:lvl w:ilvl="0" w:tplc="D93A273C">
      <w:start w:val="1"/>
      <w:numFmt w:val="decimal"/>
      <w:lvlText w:val="%1."/>
      <w:lvlJc w:val="left"/>
      <w:pPr>
        <w:ind w:left="1160" w:hanging="360"/>
      </w:pPr>
      <w:rPr>
        <w:rFonts w:cs="Times New Roman" w:hint="default"/>
      </w:rPr>
    </w:lvl>
    <w:lvl w:ilvl="1" w:tplc="04090019" w:tentative="1">
      <w:start w:val="1"/>
      <w:numFmt w:val="lowerLetter"/>
      <w:lvlText w:val="%2)"/>
      <w:lvlJc w:val="left"/>
      <w:pPr>
        <w:ind w:left="1640" w:hanging="420"/>
      </w:pPr>
      <w:rPr>
        <w:rFonts w:cs="Times New Roman"/>
      </w:rPr>
    </w:lvl>
    <w:lvl w:ilvl="2" w:tplc="0409001B" w:tentative="1">
      <w:start w:val="1"/>
      <w:numFmt w:val="lowerRoman"/>
      <w:lvlText w:val="%3."/>
      <w:lvlJc w:val="right"/>
      <w:pPr>
        <w:ind w:left="2060" w:hanging="420"/>
      </w:pPr>
      <w:rPr>
        <w:rFonts w:cs="Times New Roman"/>
      </w:rPr>
    </w:lvl>
    <w:lvl w:ilvl="3" w:tplc="0409000F" w:tentative="1">
      <w:start w:val="1"/>
      <w:numFmt w:val="decimal"/>
      <w:lvlText w:val="%4."/>
      <w:lvlJc w:val="left"/>
      <w:pPr>
        <w:ind w:left="2480" w:hanging="420"/>
      </w:pPr>
      <w:rPr>
        <w:rFonts w:cs="Times New Roman"/>
      </w:rPr>
    </w:lvl>
    <w:lvl w:ilvl="4" w:tplc="04090019" w:tentative="1">
      <w:start w:val="1"/>
      <w:numFmt w:val="lowerLetter"/>
      <w:lvlText w:val="%5)"/>
      <w:lvlJc w:val="left"/>
      <w:pPr>
        <w:ind w:left="2900" w:hanging="420"/>
      </w:pPr>
      <w:rPr>
        <w:rFonts w:cs="Times New Roman"/>
      </w:rPr>
    </w:lvl>
    <w:lvl w:ilvl="5" w:tplc="0409001B" w:tentative="1">
      <w:start w:val="1"/>
      <w:numFmt w:val="lowerRoman"/>
      <w:lvlText w:val="%6."/>
      <w:lvlJc w:val="right"/>
      <w:pPr>
        <w:ind w:left="3320" w:hanging="420"/>
      </w:pPr>
      <w:rPr>
        <w:rFonts w:cs="Times New Roman"/>
      </w:rPr>
    </w:lvl>
    <w:lvl w:ilvl="6" w:tplc="0409000F" w:tentative="1">
      <w:start w:val="1"/>
      <w:numFmt w:val="decimal"/>
      <w:lvlText w:val="%7."/>
      <w:lvlJc w:val="left"/>
      <w:pPr>
        <w:ind w:left="3740" w:hanging="420"/>
      </w:pPr>
      <w:rPr>
        <w:rFonts w:cs="Times New Roman"/>
      </w:rPr>
    </w:lvl>
    <w:lvl w:ilvl="7" w:tplc="04090019" w:tentative="1">
      <w:start w:val="1"/>
      <w:numFmt w:val="lowerLetter"/>
      <w:lvlText w:val="%8)"/>
      <w:lvlJc w:val="left"/>
      <w:pPr>
        <w:ind w:left="4160" w:hanging="420"/>
      </w:pPr>
      <w:rPr>
        <w:rFonts w:cs="Times New Roman"/>
      </w:rPr>
    </w:lvl>
    <w:lvl w:ilvl="8" w:tplc="0409001B" w:tentative="1">
      <w:start w:val="1"/>
      <w:numFmt w:val="lowerRoman"/>
      <w:lvlText w:val="%9."/>
      <w:lvlJc w:val="right"/>
      <w:pPr>
        <w:ind w:left="4580" w:hanging="420"/>
      </w:pPr>
      <w:rPr>
        <w:rFonts w:cs="Times New Roman"/>
      </w:rPr>
    </w:lvl>
  </w:abstractNum>
  <w:abstractNum w:abstractNumId="6">
    <w:nsid w:val="75FB1D4A"/>
    <w:multiLevelType w:val="multilevel"/>
    <w:tmpl w:val="75FB1D4A"/>
    <w:lvl w:ilvl="0">
      <w:start w:val="1"/>
      <w:numFmt w:val="decimal"/>
      <w:suff w:val="nothing"/>
      <w:lvlText w:val="%1."/>
      <w:lvlJc w:val="left"/>
      <w:pPr>
        <w:tabs>
          <w:tab w:val="num" w:pos="0"/>
        </w:tabs>
        <w:ind w:left="420" w:hanging="420"/>
      </w:pPr>
      <w:rPr>
        <w:rFonts w:cs="Times New Roman"/>
      </w:rPr>
    </w:lvl>
    <w:lvl w:ilvl="1">
      <w:start w:val="1"/>
      <w:numFmt w:val="lowerLetter"/>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num w:numId="1">
    <w:abstractNumId w:val="4"/>
  </w:num>
  <w:num w:numId="2">
    <w:abstractNumId w:val="6"/>
  </w:num>
  <w:num w:numId="3">
    <w:abstractNumId w:val="2"/>
  </w:num>
  <w:num w:numId="4">
    <w:abstractNumId w:val="0"/>
  </w:num>
  <w:num w:numId="5">
    <w:abstractNumId w:val="3"/>
  </w:num>
  <w:num w:numId="6">
    <w:abstractNumId w:val="2"/>
    <w:lvlOverride w:ilvl="0">
      <w:startOverride w:val="5"/>
    </w:lvlOverride>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1A0B"/>
    <w:rsid w:val="00011DF3"/>
    <w:rsid w:val="00012F5A"/>
    <w:rsid w:val="00016E90"/>
    <w:rsid w:val="000379BD"/>
    <w:rsid w:val="00037F84"/>
    <w:rsid w:val="00040260"/>
    <w:rsid w:val="00040347"/>
    <w:rsid w:val="00040D8A"/>
    <w:rsid w:val="00042334"/>
    <w:rsid w:val="00067A50"/>
    <w:rsid w:val="00076441"/>
    <w:rsid w:val="000C6B02"/>
    <w:rsid w:val="000D655C"/>
    <w:rsid w:val="000E133E"/>
    <w:rsid w:val="000F21F6"/>
    <w:rsid w:val="00107FC4"/>
    <w:rsid w:val="0011233C"/>
    <w:rsid w:val="00121677"/>
    <w:rsid w:val="00126D8A"/>
    <w:rsid w:val="00132CE0"/>
    <w:rsid w:val="00133432"/>
    <w:rsid w:val="00171A0B"/>
    <w:rsid w:val="001A4DC9"/>
    <w:rsid w:val="001D4380"/>
    <w:rsid w:val="00204C80"/>
    <w:rsid w:val="0022326B"/>
    <w:rsid w:val="00232A14"/>
    <w:rsid w:val="00255F2B"/>
    <w:rsid w:val="002722C8"/>
    <w:rsid w:val="00284692"/>
    <w:rsid w:val="002C7D02"/>
    <w:rsid w:val="002E659D"/>
    <w:rsid w:val="002F5119"/>
    <w:rsid w:val="0030367D"/>
    <w:rsid w:val="00322541"/>
    <w:rsid w:val="00322742"/>
    <w:rsid w:val="00331335"/>
    <w:rsid w:val="00331DC0"/>
    <w:rsid w:val="00340F54"/>
    <w:rsid w:val="003A214D"/>
    <w:rsid w:val="003A396C"/>
    <w:rsid w:val="003C4C50"/>
    <w:rsid w:val="003D33B6"/>
    <w:rsid w:val="003F313E"/>
    <w:rsid w:val="00410725"/>
    <w:rsid w:val="0042272F"/>
    <w:rsid w:val="00424B0A"/>
    <w:rsid w:val="0042664F"/>
    <w:rsid w:val="0043106F"/>
    <w:rsid w:val="00447DB4"/>
    <w:rsid w:val="004545EF"/>
    <w:rsid w:val="0046387D"/>
    <w:rsid w:val="0046695E"/>
    <w:rsid w:val="00481BB1"/>
    <w:rsid w:val="00483108"/>
    <w:rsid w:val="00492920"/>
    <w:rsid w:val="00496B6F"/>
    <w:rsid w:val="004B7372"/>
    <w:rsid w:val="004E270C"/>
    <w:rsid w:val="00500E22"/>
    <w:rsid w:val="0050699F"/>
    <w:rsid w:val="0051519C"/>
    <w:rsid w:val="00534B8E"/>
    <w:rsid w:val="00540828"/>
    <w:rsid w:val="0054570F"/>
    <w:rsid w:val="00551A18"/>
    <w:rsid w:val="005619D1"/>
    <w:rsid w:val="005624E5"/>
    <w:rsid w:val="0057345B"/>
    <w:rsid w:val="005744CE"/>
    <w:rsid w:val="005854D8"/>
    <w:rsid w:val="005A0F39"/>
    <w:rsid w:val="005D48D6"/>
    <w:rsid w:val="005E3C7E"/>
    <w:rsid w:val="005F064A"/>
    <w:rsid w:val="005F6C27"/>
    <w:rsid w:val="0062437E"/>
    <w:rsid w:val="00643BE3"/>
    <w:rsid w:val="006479B3"/>
    <w:rsid w:val="00663F0A"/>
    <w:rsid w:val="00667D05"/>
    <w:rsid w:val="00694AC7"/>
    <w:rsid w:val="006A2B86"/>
    <w:rsid w:val="006A59F8"/>
    <w:rsid w:val="006B437B"/>
    <w:rsid w:val="006B47AC"/>
    <w:rsid w:val="006D7BA2"/>
    <w:rsid w:val="006E104B"/>
    <w:rsid w:val="006F049A"/>
    <w:rsid w:val="006F245C"/>
    <w:rsid w:val="006F4CD2"/>
    <w:rsid w:val="00712E3B"/>
    <w:rsid w:val="007360DE"/>
    <w:rsid w:val="00746560"/>
    <w:rsid w:val="0077209E"/>
    <w:rsid w:val="00772523"/>
    <w:rsid w:val="00775AC1"/>
    <w:rsid w:val="0078302E"/>
    <w:rsid w:val="007831AC"/>
    <w:rsid w:val="007B29F0"/>
    <w:rsid w:val="007B6619"/>
    <w:rsid w:val="007D064E"/>
    <w:rsid w:val="007D6069"/>
    <w:rsid w:val="007D7A7A"/>
    <w:rsid w:val="007F0E0A"/>
    <w:rsid w:val="007F2FEB"/>
    <w:rsid w:val="007F414A"/>
    <w:rsid w:val="00802307"/>
    <w:rsid w:val="008028D8"/>
    <w:rsid w:val="008128B6"/>
    <w:rsid w:val="00813663"/>
    <w:rsid w:val="00814FD7"/>
    <w:rsid w:val="00815314"/>
    <w:rsid w:val="00850308"/>
    <w:rsid w:val="00851CEC"/>
    <w:rsid w:val="00864185"/>
    <w:rsid w:val="008718D9"/>
    <w:rsid w:val="00872475"/>
    <w:rsid w:val="0088767A"/>
    <w:rsid w:val="008A166F"/>
    <w:rsid w:val="008A7F82"/>
    <w:rsid w:val="008B0A9B"/>
    <w:rsid w:val="008B5E7F"/>
    <w:rsid w:val="008B708A"/>
    <w:rsid w:val="008D27AF"/>
    <w:rsid w:val="008F6291"/>
    <w:rsid w:val="009130D5"/>
    <w:rsid w:val="009213D2"/>
    <w:rsid w:val="00922B97"/>
    <w:rsid w:val="0092703A"/>
    <w:rsid w:val="009522EF"/>
    <w:rsid w:val="009579E4"/>
    <w:rsid w:val="00957ACF"/>
    <w:rsid w:val="00960633"/>
    <w:rsid w:val="0096598C"/>
    <w:rsid w:val="009807C9"/>
    <w:rsid w:val="009938D7"/>
    <w:rsid w:val="009A0A30"/>
    <w:rsid w:val="009C0868"/>
    <w:rsid w:val="009C32C1"/>
    <w:rsid w:val="009C5803"/>
    <w:rsid w:val="009D50C3"/>
    <w:rsid w:val="009D5C8D"/>
    <w:rsid w:val="009E48A0"/>
    <w:rsid w:val="00A002B8"/>
    <w:rsid w:val="00A04456"/>
    <w:rsid w:val="00A25668"/>
    <w:rsid w:val="00A31575"/>
    <w:rsid w:val="00A405E2"/>
    <w:rsid w:val="00A54A43"/>
    <w:rsid w:val="00A812D6"/>
    <w:rsid w:val="00AA00C5"/>
    <w:rsid w:val="00AE5755"/>
    <w:rsid w:val="00B50322"/>
    <w:rsid w:val="00B719F9"/>
    <w:rsid w:val="00B76474"/>
    <w:rsid w:val="00B771A9"/>
    <w:rsid w:val="00B81776"/>
    <w:rsid w:val="00B93DE0"/>
    <w:rsid w:val="00B96E1F"/>
    <w:rsid w:val="00BB78E3"/>
    <w:rsid w:val="00BD6822"/>
    <w:rsid w:val="00BE0AD8"/>
    <w:rsid w:val="00C00B33"/>
    <w:rsid w:val="00C414FB"/>
    <w:rsid w:val="00C60E4C"/>
    <w:rsid w:val="00C644E6"/>
    <w:rsid w:val="00C751C0"/>
    <w:rsid w:val="00C852F8"/>
    <w:rsid w:val="00C870B3"/>
    <w:rsid w:val="00C957D6"/>
    <w:rsid w:val="00CF73C5"/>
    <w:rsid w:val="00D010E6"/>
    <w:rsid w:val="00D05A53"/>
    <w:rsid w:val="00D119CD"/>
    <w:rsid w:val="00D17AEA"/>
    <w:rsid w:val="00D20060"/>
    <w:rsid w:val="00D26E66"/>
    <w:rsid w:val="00D46FC3"/>
    <w:rsid w:val="00D80CC0"/>
    <w:rsid w:val="00D907D3"/>
    <w:rsid w:val="00D91909"/>
    <w:rsid w:val="00DB2FFD"/>
    <w:rsid w:val="00DC0382"/>
    <w:rsid w:val="00DD46F3"/>
    <w:rsid w:val="00DE4BEF"/>
    <w:rsid w:val="00DF3B16"/>
    <w:rsid w:val="00E0426F"/>
    <w:rsid w:val="00E14B85"/>
    <w:rsid w:val="00E203FB"/>
    <w:rsid w:val="00E20BB4"/>
    <w:rsid w:val="00E33B57"/>
    <w:rsid w:val="00E458A1"/>
    <w:rsid w:val="00E67546"/>
    <w:rsid w:val="00EA7F45"/>
    <w:rsid w:val="00EC33A4"/>
    <w:rsid w:val="00EC4838"/>
    <w:rsid w:val="00EF0DAF"/>
    <w:rsid w:val="00EF5B10"/>
    <w:rsid w:val="00F2544A"/>
    <w:rsid w:val="00F45BA7"/>
    <w:rsid w:val="00F51C49"/>
    <w:rsid w:val="00F56C5C"/>
    <w:rsid w:val="00F67CA4"/>
    <w:rsid w:val="00F74571"/>
    <w:rsid w:val="00F74DB7"/>
    <w:rsid w:val="00F77F75"/>
    <w:rsid w:val="00F874CC"/>
    <w:rsid w:val="00F96FC5"/>
    <w:rsid w:val="00F973D9"/>
    <w:rsid w:val="00FA169F"/>
    <w:rsid w:val="00FB46A8"/>
    <w:rsid w:val="00FC1DCC"/>
    <w:rsid w:val="00FC66AD"/>
    <w:rsid w:val="00FF4B0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3B16"/>
    <w:pPr>
      <w:widowControl w:val="0"/>
      <w:spacing w:line="360" w:lineRule="auto"/>
      <w:ind w:firstLineChars="200" w:firstLine="200"/>
      <w:jc w:val="both"/>
    </w:pPr>
    <w:rPr>
      <w:rFonts w:ascii="Arial" w:hAnsi="Arial"/>
      <w:szCs w:val="24"/>
    </w:rPr>
  </w:style>
  <w:style w:type="paragraph" w:styleId="Heading1">
    <w:name w:val="heading 1"/>
    <w:basedOn w:val="Normal"/>
    <w:next w:val="Normal"/>
    <w:link w:val="Heading1Char"/>
    <w:uiPriority w:val="99"/>
    <w:qFormat/>
    <w:rsid w:val="009C0868"/>
    <w:pPr>
      <w:keepNext/>
      <w:keepLines/>
      <w:ind w:firstLineChars="0" w:firstLine="720"/>
      <w:outlineLvl w:val="0"/>
    </w:pPr>
    <w:rPr>
      <w:rFonts w:ascii="Times New Roman" w:eastAsia="黑体" w:hAnsi="仿宋_GB2312"/>
      <w:bCs/>
      <w:kern w:val="44"/>
      <w:szCs w:val="44"/>
    </w:rPr>
  </w:style>
  <w:style w:type="paragraph" w:styleId="Heading2">
    <w:name w:val="heading 2"/>
    <w:basedOn w:val="Normal"/>
    <w:next w:val="Normal"/>
    <w:link w:val="Heading2Char"/>
    <w:uiPriority w:val="99"/>
    <w:qFormat/>
    <w:rsid w:val="009C0868"/>
    <w:pPr>
      <w:keepNext/>
      <w:keepLines/>
      <w:ind w:firstLineChars="0" w:firstLine="720"/>
      <w:outlineLvl w:val="1"/>
    </w:pPr>
    <w:rPr>
      <w:rFonts w:ascii="楷体" w:eastAsia="楷体" w:hAnsi="楷体"/>
      <w:b/>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C0868"/>
    <w:rPr>
      <w:rFonts w:ascii="Times New Roman" w:eastAsia="黑体" w:hAnsi="仿宋_GB2312" w:cs="Times New Roman"/>
      <w:bCs/>
      <w:kern w:val="44"/>
      <w:sz w:val="44"/>
      <w:szCs w:val="44"/>
    </w:rPr>
  </w:style>
  <w:style w:type="character" w:customStyle="1" w:styleId="Heading2Char">
    <w:name w:val="Heading 2 Char"/>
    <w:basedOn w:val="DefaultParagraphFont"/>
    <w:link w:val="Heading2"/>
    <w:uiPriority w:val="99"/>
    <w:locked/>
    <w:rsid w:val="009C0868"/>
    <w:rPr>
      <w:rFonts w:ascii="楷体" w:eastAsia="楷体" w:hAnsi="楷体" w:cs="Times New Roman"/>
      <w:b/>
      <w:sz w:val="20"/>
      <w:szCs w:val="20"/>
    </w:rPr>
  </w:style>
  <w:style w:type="paragraph" w:styleId="Header">
    <w:name w:val="header"/>
    <w:basedOn w:val="Normal"/>
    <w:link w:val="HeaderChar"/>
    <w:uiPriority w:val="99"/>
    <w:rsid w:val="00F51C49"/>
    <w:pPr>
      <w:pBdr>
        <w:bottom w:val="single" w:sz="6" w:space="1" w:color="auto"/>
      </w:pBdr>
      <w:tabs>
        <w:tab w:val="center" w:pos="4153"/>
        <w:tab w:val="right" w:pos="8306"/>
      </w:tabs>
      <w:snapToGrid w:val="0"/>
      <w:spacing w:line="240" w:lineRule="auto"/>
      <w:ind w:firstLineChars="0" w:firstLine="0"/>
      <w:jc w:val="center"/>
    </w:pPr>
    <w:rPr>
      <w:rFonts w:ascii="Calibri" w:hAnsi="Calibri"/>
      <w:sz w:val="18"/>
      <w:szCs w:val="18"/>
    </w:rPr>
  </w:style>
  <w:style w:type="character" w:customStyle="1" w:styleId="HeaderChar">
    <w:name w:val="Header Char"/>
    <w:basedOn w:val="DefaultParagraphFont"/>
    <w:link w:val="Header"/>
    <w:uiPriority w:val="99"/>
    <w:locked/>
    <w:rsid w:val="00F51C49"/>
    <w:rPr>
      <w:rFonts w:cs="Times New Roman"/>
      <w:sz w:val="18"/>
      <w:szCs w:val="18"/>
    </w:rPr>
  </w:style>
  <w:style w:type="paragraph" w:styleId="Footer">
    <w:name w:val="footer"/>
    <w:basedOn w:val="Normal"/>
    <w:link w:val="FooterChar"/>
    <w:uiPriority w:val="99"/>
    <w:rsid w:val="00F51C49"/>
    <w:pPr>
      <w:tabs>
        <w:tab w:val="center" w:pos="4153"/>
        <w:tab w:val="right" w:pos="8306"/>
      </w:tabs>
      <w:snapToGrid w:val="0"/>
      <w:spacing w:line="240" w:lineRule="auto"/>
      <w:ind w:firstLineChars="0" w:firstLine="0"/>
      <w:jc w:val="left"/>
    </w:pPr>
    <w:rPr>
      <w:rFonts w:ascii="Calibri" w:hAnsi="Calibri"/>
      <w:sz w:val="18"/>
      <w:szCs w:val="18"/>
    </w:rPr>
  </w:style>
  <w:style w:type="character" w:customStyle="1" w:styleId="FooterChar">
    <w:name w:val="Footer Char"/>
    <w:basedOn w:val="DefaultParagraphFont"/>
    <w:link w:val="Footer"/>
    <w:uiPriority w:val="99"/>
    <w:locked/>
    <w:rsid w:val="00F51C49"/>
    <w:rPr>
      <w:rFonts w:cs="Times New Roman"/>
      <w:sz w:val="18"/>
      <w:szCs w:val="18"/>
    </w:rPr>
  </w:style>
  <w:style w:type="paragraph" w:styleId="ListParagraph">
    <w:name w:val="List Paragraph"/>
    <w:basedOn w:val="Normal"/>
    <w:uiPriority w:val="99"/>
    <w:qFormat/>
    <w:rsid w:val="00960633"/>
    <w:pPr>
      <w:spacing w:line="240" w:lineRule="auto"/>
      <w:ind w:firstLine="420"/>
    </w:pPr>
    <w:rPr>
      <w:rFonts w:ascii="Calibri" w:hAnsi="Calibri"/>
      <w:szCs w:val="22"/>
    </w:rPr>
  </w:style>
  <w:style w:type="character" w:styleId="Hyperlink">
    <w:name w:val="Hyperlink"/>
    <w:basedOn w:val="DefaultParagraphFont"/>
    <w:uiPriority w:val="99"/>
    <w:rsid w:val="00851CEC"/>
    <w:rPr>
      <w:rFonts w:cs="Times New Roman"/>
      <w:color w:val="0563C1"/>
      <w:u w:val="single"/>
    </w:rPr>
  </w:style>
  <w:style w:type="paragraph" w:styleId="BalloonText">
    <w:name w:val="Balloon Text"/>
    <w:basedOn w:val="Normal"/>
    <w:link w:val="BalloonTextChar"/>
    <w:uiPriority w:val="99"/>
    <w:rsid w:val="007F0E0A"/>
    <w:pPr>
      <w:spacing w:line="240" w:lineRule="auto"/>
      <w:ind w:firstLineChars="0" w:firstLine="0"/>
    </w:pPr>
    <w:rPr>
      <w:rFonts w:ascii="Calibri" w:hAnsi="Calibri"/>
      <w:sz w:val="18"/>
      <w:szCs w:val="18"/>
    </w:rPr>
  </w:style>
  <w:style w:type="character" w:customStyle="1" w:styleId="BalloonTextChar">
    <w:name w:val="Balloon Text Char"/>
    <w:basedOn w:val="DefaultParagraphFont"/>
    <w:link w:val="BalloonText"/>
    <w:uiPriority w:val="99"/>
    <w:locked/>
    <w:rsid w:val="007F0E0A"/>
    <w:rPr>
      <w:rFonts w:cs="Times New Roman"/>
      <w:sz w:val="18"/>
      <w:szCs w:val="18"/>
    </w:rPr>
  </w:style>
  <w:style w:type="paragraph" w:styleId="HTMLPreformatted">
    <w:name w:val="HTML Preformatted"/>
    <w:basedOn w:val="Normal"/>
    <w:link w:val="HTMLPreformattedChar"/>
    <w:uiPriority w:val="99"/>
    <w:rsid w:val="009C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宋体" w:hAnsi="宋体"/>
      <w:kern w:val="0"/>
      <w:sz w:val="24"/>
    </w:rPr>
  </w:style>
  <w:style w:type="character" w:customStyle="1" w:styleId="HTMLPreformattedChar">
    <w:name w:val="HTML Preformatted Char"/>
    <w:basedOn w:val="DefaultParagraphFont"/>
    <w:link w:val="HTMLPreformatted"/>
    <w:uiPriority w:val="99"/>
    <w:locked/>
    <w:rsid w:val="009C0868"/>
    <w:rPr>
      <w:rFonts w:ascii="宋体" w:eastAsia="宋体" w:hAnsi="宋体" w:cs="Times New Roman"/>
      <w:kern w:val="0"/>
      <w:sz w:val="24"/>
      <w:szCs w:val="24"/>
    </w:rPr>
  </w:style>
  <w:style w:type="paragraph" w:customStyle="1" w:styleId="1">
    <w:name w:val="列出段落1"/>
    <w:basedOn w:val="Normal"/>
    <w:uiPriority w:val="99"/>
    <w:rsid w:val="009C0868"/>
    <w:pPr>
      <w:spacing w:line="240" w:lineRule="auto"/>
      <w:ind w:firstLineChars="0" w:firstLine="420"/>
    </w:pPr>
    <w:rPr>
      <w:rFonts w:ascii="Calibri" w:hAnsi="Times New Roman"/>
      <w:szCs w:val="22"/>
    </w:rPr>
  </w:style>
  <w:style w:type="paragraph" w:customStyle="1" w:styleId="msolistparagraph0">
    <w:name w:val="msolistparagraph"/>
    <w:basedOn w:val="Normal"/>
    <w:uiPriority w:val="99"/>
    <w:rsid w:val="009C0868"/>
    <w:pPr>
      <w:spacing w:line="240" w:lineRule="auto"/>
      <w:ind w:firstLine="420"/>
    </w:pPr>
    <w:rPr>
      <w:rFonts w:ascii="仿宋_GB2312" w:eastAsia="仿宋_GB2312" w:hAnsi="等线"/>
      <w:sz w:val="32"/>
      <w:szCs w:val="32"/>
    </w:rPr>
  </w:style>
  <w:style w:type="table" w:styleId="TableGrid">
    <w:name w:val="Table Grid"/>
    <w:basedOn w:val="TableNormal"/>
    <w:uiPriority w:val="99"/>
    <w:rsid w:val="009C0868"/>
    <w:rPr>
      <w:rFonts w:ascii="等线" w:eastAsia="等线" w:hAnsi="等线"/>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标题1"/>
    <w:basedOn w:val="Normal"/>
    <w:next w:val="Normal"/>
    <w:uiPriority w:val="99"/>
    <w:rsid w:val="009C0868"/>
    <w:pPr>
      <w:tabs>
        <w:tab w:val="left" w:pos="9193"/>
        <w:tab w:val="left" w:pos="9827"/>
      </w:tabs>
      <w:autoSpaceDE w:val="0"/>
      <w:autoSpaceDN w:val="0"/>
      <w:snapToGrid w:val="0"/>
      <w:spacing w:line="640" w:lineRule="atLeast"/>
      <w:ind w:firstLineChars="0" w:firstLine="0"/>
      <w:jc w:val="center"/>
    </w:pPr>
    <w:rPr>
      <w:rFonts w:ascii="Times New Roman" w:eastAsia="方正小标宋_GBK" w:hAnsi="Times New Roman"/>
      <w:kern w:val="0"/>
      <w:sz w:val="44"/>
      <w:szCs w:val="20"/>
    </w:rPr>
  </w:style>
  <w:style w:type="character" w:styleId="Emphasis">
    <w:name w:val="Emphasis"/>
    <w:basedOn w:val="DefaultParagraphFont"/>
    <w:uiPriority w:val="99"/>
    <w:qFormat/>
    <w:rsid w:val="009C0868"/>
    <w:rPr>
      <w:rFonts w:cs="Times New Roman"/>
      <w:color w:val="CC0000"/>
    </w:rPr>
  </w:style>
  <w:style w:type="paragraph" w:styleId="NormalWeb">
    <w:name w:val="Normal (Web)"/>
    <w:basedOn w:val="Normal"/>
    <w:uiPriority w:val="99"/>
    <w:rsid w:val="009C0868"/>
    <w:pPr>
      <w:widowControl/>
      <w:spacing w:line="240" w:lineRule="auto"/>
      <w:ind w:firstLineChars="0" w:firstLine="0"/>
      <w:jc w:val="left"/>
    </w:pPr>
    <w:rPr>
      <w:rFonts w:ascii="宋体" w:hAnsi="宋体" w:cs="宋体"/>
      <w:kern w:val="0"/>
      <w:sz w:val="24"/>
    </w:rPr>
  </w:style>
  <w:style w:type="paragraph" w:customStyle="1" w:styleId="Default">
    <w:name w:val="Default"/>
    <w:uiPriority w:val="99"/>
    <w:rsid w:val="009C0868"/>
    <w:pPr>
      <w:widowControl w:val="0"/>
      <w:autoSpaceDE w:val="0"/>
      <w:autoSpaceDN w:val="0"/>
      <w:adjustRightInd w:val="0"/>
    </w:pPr>
    <w:rPr>
      <w:rFonts w:ascii="FangSong" w:eastAsia="FangSong" w:hAnsi="Times New Roman" w:cs="FangSong"/>
      <w:color w:val="000000"/>
      <w:kern w:val="0"/>
      <w:sz w:val="24"/>
      <w:szCs w:val="24"/>
    </w:rPr>
  </w:style>
  <w:style w:type="paragraph" w:customStyle="1" w:styleId="11">
    <w:name w:val="列出段落11"/>
    <w:basedOn w:val="Normal"/>
    <w:uiPriority w:val="99"/>
    <w:rsid w:val="009C0868"/>
    <w:pPr>
      <w:spacing w:line="240" w:lineRule="auto"/>
      <w:ind w:firstLine="420"/>
    </w:pPr>
    <w:rPr>
      <w:rFonts w:ascii="Calibri" w:hAnsi="Calibri"/>
      <w:szCs w:val="22"/>
    </w:rPr>
  </w:style>
</w:styles>
</file>

<file path=word/webSettings.xml><?xml version="1.0" encoding="utf-8"?>
<w:webSettings xmlns:r="http://schemas.openxmlformats.org/officeDocument/2006/relationships" xmlns:w="http://schemas.openxmlformats.org/wordprocessingml/2006/main">
  <w:divs>
    <w:div w:id="4129724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29</Pages>
  <Words>1985</Words>
  <Characters>11319</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江苏省工业和信息化厅文件</dc:title>
  <dc:subject/>
  <dc:creator>PC</dc:creator>
  <cp:keywords/>
  <dc:description/>
  <cp:lastModifiedBy>吕嵋梅</cp:lastModifiedBy>
  <cp:revision>2</cp:revision>
  <cp:lastPrinted>2019-04-16T09:47:00Z</cp:lastPrinted>
  <dcterms:created xsi:type="dcterms:W3CDTF">2019-04-23T05:00:00Z</dcterms:created>
  <dcterms:modified xsi:type="dcterms:W3CDTF">2019-04-23T05:00:00Z</dcterms:modified>
</cp:coreProperties>
</file>