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  <w:bookmarkStart w:id="0" w:name="_GoBack"/>
      <w:bookmarkEnd w:id="0"/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苏工信装备〔2023〕392号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省工业和信息化厅关于公布2023年度江苏省</w:t>
      </w:r>
    </w:p>
    <w:p>
      <w:pPr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首台（套）重大装备认定名单的通知</w:t>
      </w:r>
    </w:p>
    <w:p>
      <w:pPr>
        <w:spacing w:line="590" w:lineRule="exact"/>
        <w:ind w:firstLine="880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pStyle w:val="9"/>
        <w:spacing w:line="590" w:lineRule="exact"/>
        <w:ind w:firstLine="0" w:firstLineChars="0"/>
      </w:pPr>
      <w:r>
        <w:rPr>
          <w:color w:val="000000"/>
        </w:rPr>
        <w:t>各设区市工信局，昆山市、泰兴市、沭阳县工信局</w:t>
      </w:r>
      <w:r>
        <w:t>：</w:t>
      </w:r>
    </w:p>
    <w:p>
      <w:pPr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为贯彻落实《江苏省“十四五”制造业高质量发展规划》《江苏省制造业智能化改造和数字化转型三年行动计划（2022-2024年）》等文件精神，加快实施重大技术装备攻关工程，推动首台（套）重大装备研发应用，提升装备制造业高质量发展水平，省工业和信息化厅组织开展了2023年江苏省首台（套）重大装备认定工作。</w:t>
      </w:r>
    </w:p>
    <w:p>
      <w:pPr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经企业申报、地市推荐、形式审查、材料评审、现场核查、网上公示等程序，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现认定“热核聚变用杜瓦膨胀节成套系统(CGTR-01)”等76个装备为2023年江苏省首台（套）重大装备。自公布之日起三年内有效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请各地工信部门积极推动首台（套）重大装备的研发和推广应用。请获认定的装备研制单位不断增强自主研发创新能力，着力提升高端化和智能化水平，努力提高市场占有率，为推动我省装备制造业高质量发展作出更大的贡献。</w:t>
      </w:r>
    </w:p>
    <w:p>
      <w:pPr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附件：2023年度江苏省首台（套）重大装备认定名单</w:t>
      </w:r>
    </w:p>
    <w:p>
      <w:pPr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</w:t>
      </w:r>
    </w:p>
    <w:p>
      <w:pPr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252" w:firstLineChars="1329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2023年9月1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日</w:t>
      </w: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adjustRightInd w:val="0"/>
        <w:snapToGrid w:val="0"/>
        <w:spacing w:before="157" w:beforeLines="50"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  <w:rPr>
          <w:rFonts w:ascii="Times New Roman" w:hAnsi="Times New Roman"/>
        </w:rPr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76672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BlPE13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        </w:t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2023年9月1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日</w:t>
      </w:r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74624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LzG64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397FC26D"/>
    <w:rsid w:val="5BDE1071"/>
    <w:rsid w:val="5DF7442D"/>
    <w:rsid w:val="676F0B23"/>
    <w:rsid w:val="6DC7C7C3"/>
    <w:rsid w:val="6DDF4948"/>
    <w:rsid w:val="72BF7A14"/>
    <w:rsid w:val="73CE9428"/>
    <w:rsid w:val="77B965DA"/>
    <w:rsid w:val="77FE48A2"/>
    <w:rsid w:val="7DF8354F"/>
    <w:rsid w:val="7EDA770B"/>
    <w:rsid w:val="7EFEF736"/>
    <w:rsid w:val="BCED68D1"/>
    <w:rsid w:val="C6F23BAB"/>
    <w:rsid w:val="CCF776A4"/>
    <w:rsid w:val="DF7A5987"/>
    <w:rsid w:val="F6A7AFBA"/>
    <w:rsid w:val="F7EF24A5"/>
    <w:rsid w:val="FA7D7CD0"/>
    <w:rsid w:val="FD3F3FB3"/>
    <w:rsid w:val="FF356F1B"/>
    <w:rsid w:val="FFAFF476"/>
    <w:rsid w:val="FFBF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rFonts w:ascii="Times New Roman" w:hAnsi="Times New Roman" w:eastAsia="仿宋_GB2312" w:cstheme="minorBidi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customStyle="1" w:styleId="9">
    <w:name w:val="公文-正文"/>
    <w:basedOn w:val="1"/>
    <w:link w:val="10"/>
    <w:qFormat/>
    <w:uiPriority w:val="0"/>
    <w:pPr>
      <w:widowControl/>
      <w:spacing w:line="240" w:lineRule="auto"/>
    </w:pPr>
    <w:rPr>
      <w:rFonts w:ascii="Times New Roman" w:hAnsi="Times New Roman" w:eastAsia="方正仿宋_GBK"/>
      <w:kern w:val="0"/>
      <w:sz w:val="32"/>
      <w:szCs w:val="32"/>
    </w:rPr>
  </w:style>
  <w:style w:type="character" w:customStyle="1" w:styleId="10">
    <w:name w:val="公文-正文 Char"/>
    <w:link w:val="9"/>
    <w:qFormat/>
    <w:locked/>
    <w:uiPriority w:val="0"/>
    <w:rPr>
      <w:rFonts w:ascii="Times New Roman" w:hAnsi="Times New Roman" w:eastAsia="方正仿宋_GBK" w:cstheme="minorBidi"/>
      <w:kern w:val="0"/>
      <w:sz w:val="32"/>
      <w:szCs w:val="32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76</Words>
  <Characters>436</Characters>
  <Lines>3</Lines>
  <Paragraphs>1</Paragraphs>
  <TotalTime>0</TotalTime>
  <ScaleCrop>false</ScaleCrop>
  <LinksUpToDate>false</LinksUpToDate>
  <CharactersWithSpaces>511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2017-12-30T18:35:00Z</dcterms:created>
  <dc:creator>申高青</dc:creator>
  <cp:lastModifiedBy>uos</cp:lastModifiedBy>
  <cp:lastPrinted>2023-09-15T09:19:00Z</cp:lastPrinted>
  <dcterms:modified xsi:type="dcterms:W3CDTF">2023-09-25T09:58:26Z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