
<file path=[Content_Types].xml><?xml version="1.0" encoding="utf-8"?>
<Types xmlns="http://schemas.openxmlformats.org/package/2006/content-types">
  <Default Extension="xml" ContentType="application/xml"/>
  <Default Extension="wmf" ContentType="image/x-w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overflowPunct w:val="0"/>
        <w:snapToGrid w:val="0"/>
        <w:spacing w:line="590" w:lineRule="exact"/>
        <w:ind w:firstLine="0" w:firstLineChars="0"/>
        <w:jc w:val="center"/>
        <w:rPr>
          <w:rFonts w:ascii="Times New Roman" w:hAnsi="Times New Roman" w:eastAsia="方正小标宋_GBK"/>
          <w:sz w:val="44"/>
          <w:szCs w:val="44"/>
        </w:rPr>
      </w:pPr>
      <mc:AlternateContent>
        <mc:Choice Requires="wpsCustomData">
          <wpsCustomData:docfieldStart id="0" docfieldname="Content" hidden="false" print="true" readonly="false" index="1"/>
        </mc:Choice>
      </mc:AlternateContent>
      <w:bookmarkStart w:id="0" w:name="Content"/>
    </w:p>
    <w:p>
      <w:pPr>
        <w:overflowPunct w:val="0"/>
        <w:snapToGrid w:val="0"/>
        <w:spacing w:line="590" w:lineRule="exact"/>
        <w:ind w:firstLine="0" w:firstLineChars="0"/>
        <w:jc w:val="center"/>
        <w:rPr>
          <w:rFonts w:ascii="Times New Roman" w:hAnsi="Times New Roman" w:eastAsia="方正小标宋_GBK"/>
          <w:sz w:val="44"/>
          <w:szCs w:val="44"/>
        </w:rPr>
      </w:pPr>
      <w:r>
        <w:rPr>
          <w:rFonts w:ascii="Times New Roman" w:hAnsi="Times New Roman" w:eastAsia="方正小标宋_GBK"/>
          <w:sz w:val="44"/>
          <w:szCs w:val="44"/>
        </w:rPr>
        <w:t>江苏省技术创新示范企业评定工作指南</w:t>
      </w:r>
      <w:r>
        <w:rPr>
          <w:rFonts w:hint="eastAsia" w:ascii="Times New Roman" w:hAnsi="Times New Roman" w:eastAsia="方正小标宋_GBK"/>
          <w:sz w:val="44"/>
          <w:szCs w:val="44"/>
        </w:rPr>
        <w:t>（试行）</w:t>
      </w:r>
    </w:p>
    <w:p>
      <w:pPr>
        <w:overflowPunct w:val="0"/>
        <w:snapToGrid w:val="0"/>
        <w:spacing w:line="590" w:lineRule="exact"/>
        <w:ind w:firstLine="0" w:firstLineChars="0"/>
        <w:jc w:val="center"/>
        <w:rPr>
          <w:rFonts w:ascii="Times New Roman" w:hAnsi="Times New Roman"/>
          <w:sz w:val="32"/>
          <w:szCs w:val="32"/>
        </w:rPr>
      </w:pPr>
    </w:p>
    <w:p>
      <w:pPr>
        <w:overflowPunct w:val="0"/>
        <w:snapToGrid w:val="0"/>
        <w:spacing w:line="590" w:lineRule="exact"/>
        <w:ind w:firstLine="640"/>
        <w:rPr>
          <w:rFonts w:ascii="Times New Roman" w:hAnsi="Times New Roman" w:eastAsia="方正仿宋_GBK"/>
          <w:sz w:val="32"/>
          <w:szCs w:val="32"/>
        </w:rPr>
      </w:pPr>
      <w:r>
        <w:rPr>
          <w:rFonts w:ascii="Times New Roman" w:hAnsi="Times New Roman" w:eastAsia="方正仿宋_GBK"/>
          <w:sz w:val="32"/>
          <w:szCs w:val="32"/>
        </w:rPr>
        <w:t>为扎实推进江苏省</w:t>
      </w:r>
      <w:bookmarkStart w:id="2" w:name="_GoBack"/>
      <w:bookmarkEnd w:id="2"/>
      <w:r>
        <w:rPr>
          <w:rFonts w:ascii="Times New Roman" w:hAnsi="Times New Roman" w:eastAsia="方正仿宋_GBK"/>
          <w:sz w:val="32"/>
          <w:szCs w:val="32"/>
        </w:rPr>
        <w:t>技术创新示范企业评定工作，发挥技术创新示范企业对全省先进制造业集群和重点产业链高质量发展的支撑引领作用，制定本工作指南。</w:t>
      </w:r>
    </w:p>
    <w:p>
      <w:pPr>
        <w:pStyle w:val="18"/>
        <w:overflowPunct w:val="0"/>
        <w:snapToGrid w:val="0"/>
        <w:spacing w:line="590" w:lineRule="exact"/>
        <w:ind w:firstLine="640" w:firstLineChars="200"/>
        <w:jc w:val="both"/>
        <w:rPr>
          <w:rFonts w:ascii="Times New Roman" w:hAnsi="Times New Roman" w:eastAsia="方正仿宋_GBK" w:cs="Times New Roman"/>
          <w:sz w:val="32"/>
          <w:szCs w:val="32"/>
        </w:rPr>
      </w:pPr>
      <w:r>
        <w:rPr>
          <w:rFonts w:ascii="Times New Roman" w:hAnsi="Times New Roman" w:eastAsia="方正黑体_GBK" w:cs="Times New Roman"/>
          <w:sz w:val="32"/>
          <w:szCs w:val="32"/>
        </w:rPr>
        <w:t>一、评定原则和基本要求</w:t>
      </w:r>
    </w:p>
    <w:p>
      <w:pPr>
        <w:overflowPunct w:val="0"/>
        <w:snapToGrid w:val="0"/>
        <w:spacing w:line="590" w:lineRule="exact"/>
        <w:ind w:firstLine="643"/>
        <w:rPr>
          <w:rFonts w:ascii="Times New Roman" w:hAnsi="Times New Roman" w:eastAsia="方正仿宋_GBK"/>
          <w:b w:val="0"/>
          <w:bCs w:val="0"/>
          <w:sz w:val="32"/>
          <w:szCs w:val="32"/>
        </w:rPr>
      </w:pPr>
      <w:r>
        <w:rPr>
          <w:rFonts w:ascii="Times New Roman" w:hAnsi="Times New Roman" w:eastAsia="方正楷体_GBK"/>
          <w:b w:val="0"/>
          <w:bCs w:val="0"/>
          <w:sz w:val="32"/>
          <w:szCs w:val="32"/>
        </w:rPr>
        <w:t>（一）评定原则。</w:t>
      </w:r>
      <w:r>
        <w:rPr>
          <w:rFonts w:ascii="Times New Roman" w:hAnsi="Times New Roman" w:eastAsia="方正仿宋_GBK"/>
          <w:b w:val="0"/>
          <w:bCs w:val="0"/>
          <w:sz w:val="32"/>
          <w:szCs w:val="32"/>
        </w:rPr>
        <w:t>技术创新示范企业评定工作遵循公平、公正、公开原则，规范有序推进。</w:t>
      </w:r>
    </w:p>
    <w:p>
      <w:pPr>
        <w:overflowPunct w:val="0"/>
        <w:snapToGrid w:val="0"/>
        <w:spacing w:line="590" w:lineRule="exact"/>
        <w:ind w:firstLine="643"/>
        <w:rPr>
          <w:rFonts w:ascii="Times New Roman" w:hAnsi="Times New Roman" w:eastAsia="方正仿宋_GBK"/>
          <w:sz w:val="32"/>
          <w:szCs w:val="32"/>
        </w:rPr>
      </w:pPr>
      <w:r>
        <w:rPr>
          <w:rFonts w:ascii="Times New Roman" w:hAnsi="Times New Roman" w:eastAsia="方正楷体_GBK"/>
          <w:b w:val="0"/>
          <w:bCs w:val="0"/>
          <w:sz w:val="32"/>
          <w:szCs w:val="32"/>
        </w:rPr>
        <w:t>（二）基本条件。</w:t>
      </w:r>
      <w:r>
        <w:rPr>
          <w:rFonts w:ascii="Times New Roman" w:hAnsi="Times New Roman" w:eastAsia="方正仿宋_GBK"/>
          <w:sz w:val="32"/>
          <w:szCs w:val="32"/>
        </w:rPr>
        <w:t>技术创新示范企业应满足</w:t>
      </w:r>
      <w:r>
        <w:rPr>
          <w:rFonts w:ascii="Times New Roman" w:hAnsi="Times New Roman" w:eastAsia="方正仿宋_GBK"/>
          <w:snapToGrid w:val="0"/>
          <w:sz w:val="32"/>
          <w:szCs w:val="32"/>
        </w:rPr>
        <w:t>以下</w:t>
      </w:r>
      <w:r>
        <w:rPr>
          <w:rFonts w:ascii="Times New Roman" w:hAnsi="Times New Roman" w:eastAsia="方正仿宋_GBK"/>
          <w:snapToGrid w:val="0"/>
          <w:kern w:val="0"/>
          <w:sz w:val="32"/>
          <w:szCs w:val="32"/>
        </w:rPr>
        <w:t>基本条件</w:t>
      </w:r>
      <w:r>
        <w:rPr>
          <w:rFonts w:ascii="Times New Roman" w:hAnsi="Times New Roman" w:eastAsia="方正仿宋_GBK"/>
          <w:snapToGrid w:val="0"/>
          <w:sz w:val="32"/>
          <w:szCs w:val="32"/>
        </w:rPr>
        <w:t>：</w:t>
      </w:r>
    </w:p>
    <w:p>
      <w:pPr>
        <w:overflowPunct w:val="0"/>
        <w:snapToGrid w:val="0"/>
        <w:spacing w:line="590" w:lineRule="exact"/>
        <w:ind w:firstLine="640"/>
        <w:rPr>
          <w:rFonts w:ascii="Times New Roman" w:hAnsi="Times New Roman" w:eastAsia="方正仿宋_GBK"/>
          <w:snapToGrid w:val="0"/>
          <w:kern w:val="0"/>
          <w:sz w:val="32"/>
          <w:szCs w:val="32"/>
        </w:rPr>
      </w:pPr>
      <w:r>
        <w:rPr>
          <w:rFonts w:ascii="Times New Roman" w:hAnsi="Times New Roman" w:eastAsia="方正仿宋_GBK"/>
          <w:snapToGrid w:val="0"/>
          <w:kern w:val="0"/>
          <w:sz w:val="32"/>
          <w:szCs w:val="32"/>
        </w:rPr>
        <w:t>1. 在江苏省内注册的独立法人</w:t>
      </w:r>
      <w:r>
        <w:rPr>
          <w:rFonts w:hint="eastAsia" w:ascii="Times New Roman" w:hAnsi="Times New Roman" w:eastAsia="方正仿宋_GBK"/>
          <w:snapToGrid w:val="0"/>
          <w:kern w:val="0"/>
          <w:sz w:val="32"/>
          <w:szCs w:val="32"/>
        </w:rPr>
        <w:t>企业</w:t>
      </w:r>
      <w:r>
        <w:rPr>
          <w:rFonts w:ascii="Times New Roman" w:hAnsi="Times New Roman" w:eastAsia="方正仿宋_GBK"/>
          <w:snapToGrid w:val="0"/>
          <w:kern w:val="0"/>
          <w:sz w:val="32"/>
          <w:szCs w:val="32"/>
        </w:rPr>
        <w:t>，财务管理制度健全，信用良好</w:t>
      </w:r>
      <w:r>
        <w:rPr>
          <w:rFonts w:hint="eastAsia" w:ascii="Times New Roman" w:hAnsi="Times New Roman" w:eastAsia="方正仿宋_GBK"/>
          <w:snapToGrid w:val="0"/>
          <w:kern w:val="0"/>
          <w:sz w:val="32"/>
          <w:szCs w:val="32"/>
        </w:rPr>
        <w:t>。</w:t>
      </w:r>
    </w:p>
    <w:p>
      <w:pPr>
        <w:overflowPunct w:val="0"/>
        <w:snapToGrid w:val="0"/>
        <w:spacing w:line="590" w:lineRule="exact"/>
        <w:ind w:firstLine="640"/>
        <w:rPr>
          <w:rFonts w:ascii="Times New Roman" w:hAnsi="Times New Roman" w:eastAsia="方正仿宋_GBK"/>
          <w:snapToGrid w:val="0"/>
          <w:kern w:val="0"/>
          <w:sz w:val="32"/>
          <w:szCs w:val="32"/>
        </w:rPr>
      </w:pPr>
      <w:r>
        <w:rPr>
          <w:rFonts w:ascii="Times New Roman" w:hAnsi="Times New Roman" w:eastAsia="方正仿宋_GBK"/>
          <w:snapToGrid w:val="0"/>
          <w:kern w:val="0"/>
          <w:sz w:val="32"/>
          <w:szCs w:val="32"/>
        </w:rPr>
        <w:t>2. 在省内建有科研、生产基地</w:t>
      </w:r>
      <w:r>
        <w:rPr>
          <w:rFonts w:hint="eastAsia" w:ascii="Times New Roman" w:hAnsi="Times New Roman" w:eastAsia="方正仿宋_GBK"/>
          <w:snapToGrid w:val="0"/>
          <w:kern w:val="0"/>
          <w:sz w:val="32"/>
          <w:szCs w:val="32"/>
        </w:rPr>
        <w:t>。</w:t>
      </w:r>
    </w:p>
    <w:p>
      <w:pPr>
        <w:overflowPunct w:val="0"/>
        <w:snapToGrid w:val="0"/>
        <w:spacing w:line="590" w:lineRule="exact"/>
        <w:ind w:firstLine="640"/>
        <w:rPr>
          <w:rFonts w:ascii="Times New Roman" w:hAnsi="Times New Roman" w:eastAsia="方正仿宋_GBK"/>
          <w:snapToGrid w:val="0"/>
          <w:kern w:val="0"/>
          <w:sz w:val="32"/>
          <w:szCs w:val="32"/>
        </w:rPr>
      </w:pPr>
      <w:r>
        <w:rPr>
          <w:rFonts w:ascii="Times New Roman" w:hAnsi="Times New Roman" w:eastAsia="方正仿宋_GBK"/>
          <w:snapToGrid w:val="0"/>
          <w:kern w:val="0"/>
          <w:sz w:val="32"/>
          <w:szCs w:val="32"/>
        </w:rPr>
        <w:t>3. 拥有省级以上企业研发平台</w:t>
      </w:r>
      <w:r>
        <w:rPr>
          <w:rFonts w:hint="eastAsia" w:ascii="Times New Roman" w:hAnsi="Times New Roman" w:eastAsia="方正仿宋_GBK"/>
          <w:snapToGrid w:val="0"/>
          <w:kern w:val="0"/>
          <w:sz w:val="32"/>
          <w:szCs w:val="32"/>
        </w:rPr>
        <w:t>，</w:t>
      </w:r>
      <w:r>
        <w:rPr>
          <w:rFonts w:ascii="Times New Roman" w:hAnsi="Times New Roman" w:eastAsia="方正仿宋_GBK"/>
          <w:snapToGrid w:val="0"/>
          <w:kern w:val="0"/>
          <w:sz w:val="32"/>
          <w:szCs w:val="32"/>
        </w:rPr>
        <w:t>包括</w:t>
      </w:r>
      <w:r>
        <w:rPr>
          <w:rFonts w:hint="eastAsia" w:ascii="Times New Roman" w:hAnsi="Times New Roman" w:eastAsia="方正仿宋_GBK"/>
          <w:snapToGrid w:val="0"/>
          <w:kern w:val="0"/>
          <w:sz w:val="32"/>
          <w:szCs w:val="32"/>
        </w:rPr>
        <w:t>：</w:t>
      </w:r>
      <w:r>
        <w:rPr>
          <w:rFonts w:ascii="Times New Roman" w:hAnsi="Times New Roman" w:eastAsia="方正仿宋_GBK"/>
          <w:snapToGrid w:val="0"/>
          <w:kern w:val="0"/>
          <w:sz w:val="32"/>
          <w:szCs w:val="32"/>
        </w:rPr>
        <w:t>重点实验室、企业技术中心、工程（技术）研究中心、工业设计中心</w:t>
      </w:r>
      <w:r>
        <w:rPr>
          <w:rFonts w:hint="eastAsia" w:ascii="Times New Roman" w:hAnsi="Times New Roman" w:eastAsia="方正仿宋_GBK"/>
          <w:snapToGrid w:val="0"/>
          <w:kern w:val="0"/>
          <w:sz w:val="32"/>
          <w:szCs w:val="32"/>
        </w:rPr>
        <w:t>（研究院）</w:t>
      </w:r>
      <w:r>
        <w:rPr>
          <w:rFonts w:ascii="Times New Roman" w:hAnsi="Times New Roman" w:eastAsia="方正仿宋_GBK"/>
          <w:snapToGrid w:val="0"/>
          <w:kern w:val="0"/>
          <w:sz w:val="32"/>
          <w:szCs w:val="32"/>
        </w:rPr>
        <w:t>等。</w:t>
      </w:r>
    </w:p>
    <w:p>
      <w:pPr>
        <w:overflowPunct w:val="0"/>
        <w:snapToGrid w:val="0"/>
        <w:spacing w:line="590" w:lineRule="exact"/>
        <w:ind w:firstLine="640"/>
        <w:rPr>
          <w:rFonts w:ascii="Times New Roman" w:hAnsi="Times New Roman" w:eastAsia="方正仿宋_GBK"/>
          <w:snapToGrid w:val="0"/>
          <w:kern w:val="0"/>
          <w:sz w:val="32"/>
          <w:szCs w:val="32"/>
        </w:rPr>
      </w:pPr>
      <w:r>
        <w:rPr>
          <w:rFonts w:ascii="Times New Roman" w:hAnsi="Times New Roman" w:eastAsia="方正仿宋_GBK"/>
          <w:snapToGrid w:val="0"/>
          <w:kern w:val="0"/>
          <w:sz w:val="32"/>
          <w:szCs w:val="32"/>
        </w:rPr>
        <w:t>4. 有较强的自主创新能力，专职研究与试验发展人员不少于50人</w:t>
      </w:r>
      <w:r>
        <w:rPr>
          <w:rFonts w:hint="eastAsia" w:ascii="Times New Roman" w:hAnsi="Times New Roman" w:eastAsia="方正仿宋_GBK"/>
          <w:snapToGrid w:val="0"/>
          <w:kern w:val="0"/>
          <w:sz w:val="32"/>
          <w:szCs w:val="32"/>
        </w:rPr>
        <w:t>，</w:t>
      </w:r>
      <w:r>
        <w:rPr>
          <w:rFonts w:ascii="Times New Roman" w:hAnsi="Times New Roman" w:eastAsia="方正仿宋_GBK"/>
          <w:snapToGrid w:val="0"/>
          <w:kern w:val="0"/>
          <w:sz w:val="32"/>
          <w:szCs w:val="32"/>
        </w:rPr>
        <w:t>拥有自主</w:t>
      </w:r>
      <w:r>
        <w:rPr>
          <w:rFonts w:hint="eastAsia" w:ascii="Times New Roman" w:hAnsi="Times New Roman" w:eastAsia="方正仿宋_GBK"/>
          <w:snapToGrid w:val="0"/>
          <w:kern w:val="0"/>
          <w:sz w:val="32"/>
          <w:szCs w:val="32"/>
        </w:rPr>
        <w:t>知识产权</w:t>
      </w:r>
      <w:r>
        <w:rPr>
          <w:rFonts w:ascii="Times New Roman" w:hAnsi="Times New Roman" w:eastAsia="方正仿宋_GBK"/>
          <w:snapToGrid w:val="0"/>
          <w:kern w:val="0"/>
          <w:sz w:val="32"/>
          <w:szCs w:val="32"/>
        </w:rPr>
        <w:t>。</w:t>
      </w:r>
    </w:p>
    <w:p>
      <w:pPr>
        <w:overflowPunct w:val="0"/>
        <w:snapToGrid w:val="0"/>
        <w:spacing w:line="590" w:lineRule="exact"/>
        <w:ind w:firstLine="640"/>
        <w:rPr>
          <w:rFonts w:ascii="Times New Roman" w:hAnsi="Times New Roman" w:eastAsia="方正仿宋_GBK"/>
          <w:snapToGrid w:val="0"/>
          <w:kern w:val="0"/>
          <w:sz w:val="32"/>
          <w:szCs w:val="32"/>
        </w:rPr>
      </w:pPr>
      <w:r>
        <w:rPr>
          <w:rFonts w:ascii="Times New Roman" w:hAnsi="Times New Roman" w:eastAsia="方正仿宋_GBK"/>
          <w:snapToGrid w:val="0"/>
          <w:kern w:val="0"/>
          <w:sz w:val="32"/>
          <w:szCs w:val="32"/>
        </w:rPr>
        <w:t>5. 有一定的生产经营规模，</w:t>
      </w:r>
      <w:r>
        <w:rPr>
          <w:rFonts w:hint="eastAsia" w:ascii="Times New Roman" w:hAnsi="Times New Roman" w:eastAsia="方正仿宋_GBK"/>
          <w:snapToGrid w:val="0"/>
          <w:kern w:val="0"/>
          <w:sz w:val="32"/>
          <w:szCs w:val="32"/>
        </w:rPr>
        <w:t>年</w:t>
      </w:r>
      <w:r>
        <w:rPr>
          <w:rFonts w:ascii="Times New Roman" w:hAnsi="Times New Roman" w:eastAsia="方正仿宋_GBK"/>
          <w:snapToGrid w:val="0"/>
          <w:kern w:val="0"/>
          <w:sz w:val="32"/>
          <w:szCs w:val="32"/>
        </w:rPr>
        <w:t>主营业务收入</w:t>
      </w:r>
      <w:r>
        <w:rPr>
          <w:rFonts w:hint="eastAsia" w:ascii="Times New Roman" w:hAnsi="Times New Roman" w:eastAsia="方正仿宋_GBK"/>
          <w:bCs/>
          <w:snapToGrid w:val="0"/>
          <w:kern w:val="0"/>
          <w:sz w:val="32"/>
          <w:szCs w:val="32"/>
        </w:rPr>
        <w:t>2</w:t>
      </w:r>
      <w:r>
        <w:rPr>
          <w:rFonts w:ascii="Times New Roman" w:hAnsi="Times New Roman" w:eastAsia="方正仿宋_GBK"/>
          <w:bCs/>
          <w:snapToGrid w:val="0"/>
          <w:kern w:val="0"/>
          <w:sz w:val="32"/>
          <w:szCs w:val="32"/>
        </w:rPr>
        <w:t>000</w:t>
      </w:r>
      <w:r>
        <w:rPr>
          <w:rFonts w:ascii="Times New Roman" w:hAnsi="Times New Roman" w:eastAsia="方正仿宋_GBK"/>
          <w:snapToGrid w:val="0"/>
          <w:kern w:val="0"/>
          <w:sz w:val="32"/>
          <w:szCs w:val="32"/>
        </w:rPr>
        <w:t>万元以上。</w:t>
      </w:r>
    </w:p>
    <w:p>
      <w:pPr>
        <w:overflowPunct w:val="0"/>
        <w:snapToGrid w:val="0"/>
        <w:spacing w:line="590" w:lineRule="exact"/>
        <w:ind w:firstLine="643"/>
        <w:rPr>
          <w:rFonts w:ascii="Times New Roman" w:hAnsi="Times New Roman" w:eastAsia="方正楷体_GBK"/>
          <w:b w:val="0"/>
          <w:bCs w:val="0"/>
          <w:snapToGrid/>
          <w:kern w:val="2"/>
          <w:sz w:val="32"/>
          <w:szCs w:val="32"/>
        </w:rPr>
      </w:pPr>
      <w:r>
        <w:rPr>
          <w:rFonts w:ascii="Times New Roman" w:hAnsi="Times New Roman" w:eastAsia="方正楷体_GBK"/>
          <w:b w:val="0"/>
          <w:bCs w:val="0"/>
          <w:snapToGrid/>
          <w:kern w:val="2"/>
          <w:sz w:val="32"/>
          <w:szCs w:val="32"/>
        </w:rPr>
        <w:t>（三）省级技术创新示范企业标准</w:t>
      </w:r>
    </w:p>
    <w:p>
      <w:pPr>
        <w:overflowPunct w:val="0"/>
        <w:snapToGrid w:val="0"/>
        <w:spacing w:line="590" w:lineRule="exact"/>
        <w:ind w:firstLine="640"/>
        <w:rPr>
          <w:rFonts w:ascii="Times New Roman" w:hAnsi="Times New Roman" w:eastAsia="方正仿宋_GBK"/>
          <w:snapToGrid w:val="0"/>
          <w:kern w:val="0"/>
          <w:sz w:val="32"/>
          <w:szCs w:val="32"/>
        </w:rPr>
      </w:pPr>
      <w:r>
        <w:rPr>
          <w:rFonts w:ascii="Times New Roman" w:hAnsi="Times New Roman" w:eastAsia="方正仿宋_GBK"/>
          <w:snapToGrid w:val="0"/>
          <w:kern w:val="0"/>
          <w:sz w:val="32"/>
          <w:szCs w:val="32"/>
        </w:rPr>
        <w:t>1. 具有核心竞争力和行业领先地位。掌握行业发展的核心技术并具有自主知识产权，技术水平在同行业居于领先地位。主营产品市场占有率排名前列。</w:t>
      </w:r>
      <w:r>
        <w:rPr>
          <w:rFonts w:hint="eastAsia" w:ascii="Times New Roman" w:hAnsi="Times New Roman" w:eastAsia="方正仿宋_GBK"/>
          <w:snapToGrid w:val="0"/>
          <w:kern w:val="0"/>
          <w:sz w:val="32"/>
          <w:szCs w:val="32"/>
        </w:rPr>
        <w:t>主持</w:t>
      </w:r>
      <w:r>
        <w:rPr>
          <w:rFonts w:ascii="Times New Roman" w:hAnsi="Times New Roman" w:eastAsia="方正仿宋_GBK"/>
          <w:snapToGrid w:val="0"/>
          <w:kern w:val="0"/>
          <w:sz w:val="32"/>
          <w:szCs w:val="32"/>
        </w:rPr>
        <w:t>国际、国家或行业标准的制</w:t>
      </w:r>
      <w:r>
        <w:rPr>
          <w:rFonts w:hint="eastAsia" w:ascii="Times New Roman" w:hAnsi="Times New Roman" w:eastAsia="方正仿宋_GBK"/>
          <w:snapToGrid w:val="0"/>
          <w:kern w:val="0"/>
          <w:sz w:val="32"/>
          <w:szCs w:val="32"/>
        </w:rPr>
        <w:t>修订</w:t>
      </w:r>
      <w:r>
        <w:rPr>
          <w:rFonts w:ascii="Times New Roman" w:hAnsi="Times New Roman" w:eastAsia="方正仿宋_GBK"/>
          <w:snapToGrid w:val="0"/>
          <w:kern w:val="0"/>
          <w:sz w:val="32"/>
          <w:szCs w:val="32"/>
        </w:rPr>
        <w:t>工作。</w:t>
      </w:r>
    </w:p>
    <w:p>
      <w:pPr>
        <w:overflowPunct w:val="0"/>
        <w:snapToGrid w:val="0"/>
        <w:spacing w:line="590" w:lineRule="exact"/>
        <w:ind w:firstLine="640"/>
        <w:rPr>
          <w:rFonts w:ascii="Times New Roman" w:hAnsi="Times New Roman" w:eastAsia="方正仿宋_GBK"/>
          <w:snapToGrid w:val="0"/>
          <w:kern w:val="0"/>
          <w:sz w:val="32"/>
          <w:szCs w:val="32"/>
        </w:rPr>
      </w:pPr>
      <w:r>
        <w:rPr>
          <w:rFonts w:ascii="Times New Roman" w:hAnsi="Times New Roman" w:eastAsia="方正仿宋_GBK"/>
          <w:snapToGrid w:val="0"/>
          <w:kern w:val="0"/>
          <w:sz w:val="32"/>
          <w:szCs w:val="32"/>
        </w:rPr>
        <w:t>2. 具有持续创新能力和研发投入。研发投入强度高于行业平均水平，有健全的研发机构，与国内外大学、科研机构建立了长期稳定的合作关系。重视研发人员和高</w:t>
      </w:r>
      <w:r>
        <w:rPr>
          <w:rFonts w:hint="eastAsia" w:ascii="Times New Roman" w:hAnsi="Times New Roman" w:eastAsia="方正仿宋_GBK"/>
          <w:snapToGrid w:val="0"/>
          <w:kern w:val="0"/>
          <w:sz w:val="32"/>
          <w:szCs w:val="32"/>
        </w:rPr>
        <w:t>水平</w:t>
      </w:r>
      <w:r>
        <w:rPr>
          <w:rFonts w:ascii="Times New Roman" w:hAnsi="Times New Roman" w:eastAsia="方正仿宋_GBK"/>
          <w:snapToGrid w:val="0"/>
          <w:kern w:val="0"/>
          <w:sz w:val="32"/>
          <w:szCs w:val="32"/>
        </w:rPr>
        <w:t>技术技能人才的培养、引进和使用</w:t>
      </w:r>
      <w:r>
        <w:rPr>
          <w:rFonts w:hint="eastAsia" w:ascii="Times New Roman" w:hAnsi="Times New Roman" w:eastAsia="方正仿宋_GBK"/>
          <w:snapToGrid w:val="0"/>
          <w:kern w:val="0"/>
          <w:sz w:val="32"/>
          <w:szCs w:val="32"/>
        </w:rPr>
        <w:t>，积极</w:t>
      </w:r>
      <w:r>
        <w:rPr>
          <w:rFonts w:ascii="Times New Roman" w:hAnsi="Times New Roman" w:eastAsia="方正仿宋_GBK"/>
          <w:snapToGrid w:val="0"/>
          <w:kern w:val="0"/>
          <w:sz w:val="32"/>
          <w:szCs w:val="32"/>
        </w:rPr>
        <w:t>承载省级</w:t>
      </w:r>
      <w:r>
        <w:rPr>
          <w:rFonts w:hint="eastAsia" w:ascii="Times New Roman" w:hAnsi="Times New Roman" w:eastAsia="方正仿宋_GBK"/>
          <w:snapToGrid w:val="0"/>
          <w:kern w:val="0"/>
          <w:sz w:val="32"/>
          <w:szCs w:val="32"/>
        </w:rPr>
        <w:t>及</w:t>
      </w:r>
      <w:r>
        <w:rPr>
          <w:rFonts w:ascii="Times New Roman" w:hAnsi="Times New Roman" w:eastAsia="方正仿宋_GBK"/>
          <w:snapToGrid w:val="0"/>
          <w:kern w:val="0"/>
          <w:sz w:val="32"/>
          <w:szCs w:val="32"/>
        </w:rPr>
        <w:t>以上人才。</w:t>
      </w:r>
    </w:p>
    <w:p>
      <w:pPr>
        <w:overflowPunct w:val="0"/>
        <w:snapToGrid w:val="0"/>
        <w:spacing w:line="590" w:lineRule="exact"/>
        <w:ind w:firstLine="640"/>
        <w:rPr>
          <w:rFonts w:ascii="Times New Roman" w:hAnsi="Times New Roman" w:eastAsia="方正仿宋_GBK"/>
          <w:snapToGrid w:val="0"/>
          <w:kern w:val="0"/>
          <w:sz w:val="32"/>
          <w:szCs w:val="32"/>
        </w:rPr>
      </w:pPr>
      <w:r>
        <w:rPr>
          <w:rFonts w:ascii="Times New Roman" w:hAnsi="Times New Roman" w:eastAsia="方正仿宋_GBK"/>
          <w:snapToGrid w:val="0"/>
          <w:kern w:val="0"/>
          <w:sz w:val="32"/>
          <w:szCs w:val="32"/>
        </w:rPr>
        <w:t>3. 具有行业带动作用和自主品牌。在行业发展中发挥较强的引领带动作用，在行业关键核心技术和共性技术突破上发挥作用。注重自主品牌的管理和创新，通过竞争发展，在市场中享有较高知名度。</w:t>
      </w:r>
    </w:p>
    <w:p>
      <w:pPr>
        <w:overflowPunct w:val="0"/>
        <w:snapToGrid w:val="0"/>
        <w:spacing w:line="590" w:lineRule="exact"/>
        <w:ind w:firstLine="640"/>
        <w:rPr>
          <w:rFonts w:ascii="Times New Roman" w:hAnsi="Times New Roman" w:eastAsia="方正仿宋_GBK"/>
          <w:snapToGrid w:val="0"/>
          <w:kern w:val="0"/>
          <w:sz w:val="32"/>
          <w:szCs w:val="32"/>
        </w:rPr>
      </w:pPr>
      <w:r>
        <w:rPr>
          <w:rFonts w:ascii="Times New Roman" w:hAnsi="Times New Roman" w:eastAsia="方正仿宋_GBK"/>
          <w:snapToGrid w:val="0"/>
          <w:kern w:val="0"/>
          <w:sz w:val="32"/>
          <w:szCs w:val="32"/>
        </w:rPr>
        <w:t>4. 具有较强的盈利能力。整体财务状况良好，营业收入和利润总额呈上升势头，现金流量充足。</w:t>
      </w:r>
    </w:p>
    <w:p>
      <w:pPr>
        <w:overflowPunct w:val="0"/>
        <w:snapToGrid w:val="0"/>
        <w:spacing w:line="590" w:lineRule="exact"/>
        <w:ind w:firstLine="640"/>
        <w:rPr>
          <w:rFonts w:ascii="Times New Roman" w:hAnsi="Times New Roman" w:eastAsia="方正仿宋_GBK"/>
          <w:snapToGrid w:val="0"/>
          <w:kern w:val="0"/>
          <w:sz w:val="32"/>
          <w:szCs w:val="32"/>
        </w:rPr>
      </w:pPr>
      <w:r>
        <w:rPr>
          <w:rFonts w:ascii="Times New Roman" w:hAnsi="Times New Roman" w:eastAsia="方正仿宋_GBK"/>
          <w:snapToGrid w:val="0"/>
          <w:kern w:val="0"/>
          <w:sz w:val="32"/>
          <w:szCs w:val="32"/>
        </w:rPr>
        <w:t>5. 具有较高的管理水平。建立了比较完善的知识产权管理体系和质量保证体系，自主知识产权持续产出，质量管理、信息化管理水平较高。</w:t>
      </w:r>
    </w:p>
    <w:p>
      <w:pPr>
        <w:overflowPunct w:val="0"/>
        <w:snapToGrid w:val="0"/>
        <w:spacing w:line="590" w:lineRule="exact"/>
        <w:ind w:firstLine="640"/>
        <w:rPr>
          <w:rFonts w:ascii="Times New Roman" w:hAnsi="Times New Roman" w:eastAsia="方正仿宋_GBK"/>
          <w:snapToGrid w:val="0"/>
          <w:kern w:val="0"/>
          <w:sz w:val="32"/>
          <w:szCs w:val="32"/>
        </w:rPr>
      </w:pPr>
      <w:r>
        <w:rPr>
          <w:rFonts w:ascii="Times New Roman" w:hAnsi="Times New Roman" w:eastAsia="方正仿宋_GBK"/>
          <w:snapToGrid w:val="0"/>
          <w:kern w:val="0"/>
          <w:sz w:val="32"/>
          <w:szCs w:val="32"/>
        </w:rPr>
        <w:t>6. 具有较强的应用创新技术能力。实施技术改造、智能化改造和数字化转型，具有重大科技成果的转化能力，在节能减排降耗方面具有较强示范作用。</w:t>
      </w:r>
    </w:p>
    <w:p>
      <w:pPr>
        <w:overflowPunct w:val="0"/>
        <w:snapToGrid w:val="0"/>
        <w:spacing w:line="590" w:lineRule="exact"/>
        <w:ind w:firstLine="640"/>
        <w:rPr>
          <w:rFonts w:ascii="Times New Roman" w:hAnsi="Times New Roman" w:eastAsia="方正仿宋_GBK"/>
          <w:snapToGrid w:val="0"/>
          <w:kern w:val="0"/>
          <w:sz w:val="32"/>
          <w:szCs w:val="32"/>
        </w:rPr>
      </w:pPr>
      <w:r>
        <w:rPr>
          <w:rFonts w:ascii="Times New Roman" w:hAnsi="Times New Roman" w:eastAsia="方正仿宋_GBK"/>
          <w:snapToGrid w:val="0"/>
          <w:kern w:val="0"/>
          <w:sz w:val="32"/>
          <w:szCs w:val="32"/>
        </w:rPr>
        <w:t>7. 具有创新发展战略和创新文化。注重企业经营发展战略创新，在技术创新、机制创新、模式创新方面成效明显，形成企业的创新文化，把技术创新和自主品牌创新作为经营发展战略的重要内容。</w:t>
      </w:r>
    </w:p>
    <w:p>
      <w:pPr>
        <w:overflowPunct w:val="0"/>
        <w:snapToGrid w:val="0"/>
        <w:spacing w:line="590" w:lineRule="exact"/>
        <w:ind w:firstLine="640"/>
        <w:rPr>
          <w:rFonts w:ascii="Times New Roman" w:hAnsi="Times New Roman" w:eastAsia="方正仿宋_GBK"/>
          <w:sz w:val="32"/>
          <w:szCs w:val="32"/>
        </w:rPr>
      </w:pPr>
      <w:r>
        <w:rPr>
          <w:rFonts w:ascii="Times New Roman" w:hAnsi="Times New Roman" w:eastAsia="方正仿宋_GBK"/>
          <w:sz w:val="32"/>
          <w:szCs w:val="32"/>
        </w:rPr>
        <w:t>同时，企业在申报受理截止日期前两年内，</w:t>
      </w:r>
      <w:r>
        <w:rPr>
          <w:rFonts w:ascii="Times New Roman" w:hAnsi="Times New Roman" w:eastAsia="方正楷体_GBK"/>
          <w:b/>
          <w:sz w:val="32"/>
          <w:szCs w:val="32"/>
        </w:rPr>
        <w:t>不存在下列情况</w:t>
      </w:r>
      <w:r>
        <w:rPr>
          <w:rFonts w:ascii="Times New Roman" w:hAnsi="Times New Roman" w:eastAsia="方正仿宋_GBK"/>
          <w:sz w:val="32"/>
          <w:szCs w:val="32"/>
        </w:rPr>
        <w:t>：</w:t>
      </w:r>
    </w:p>
    <w:p>
      <w:pPr>
        <w:overflowPunct w:val="0"/>
        <w:snapToGrid w:val="0"/>
        <w:spacing w:line="590" w:lineRule="exact"/>
        <w:ind w:firstLine="640"/>
        <w:rPr>
          <w:rFonts w:ascii="Times New Roman" w:hAnsi="Times New Roman" w:eastAsia="方正仿宋_GBK"/>
          <w:sz w:val="32"/>
          <w:szCs w:val="32"/>
        </w:rPr>
      </w:pPr>
      <w:r>
        <w:rPr>
          <w:rFonts w:ascii="Times New Roman" w:hAnsi="Times New Roman" w:eastAsia="方正仿宋_GBK"/>
          <w:sz w:val="32"/>
          <w:szCs w:val="32"/>
        </w:rPr>
        <w:t>1. 被有关部门认定存在严重失信行为；</w:t>
      </w:r>
    </w:p>
    <w:p>
      <w:pPr>
        <w:overflowPunct w:val="0"/>
        <w:snapToGrid w:val="0"/>
        <w:spacing w:line="590" w:lineRule="exact"/>
        <w:ind w:firstLine="640"/>
        <w:rPr>
          <w:rFonts w:ascii="Times New Roman" w:hAnsi="Times New Roman" w:eastAsia="方正仿宋_GBK"/>
          <w:sz w:val="32"/>
          <w:szCs w:val="32"/>
        </w:rPr>
      </w:pPr>
      <w:r>
        <w:rPr>
          <w:rFonts w:hint="eastAsia" w:ascii="Times New Roman" w:hAnsi="Times New Roman" w:eastAsia="方正仿宋_GBK"/>
          <w:sz w:val="32"/>
          <w:szCs w:val="32"/>
        </w:rPr>
        <w:t>2</w:t>
      </w:r>
      <w:r>
        <w:rPr>
          <w:rFonts w:ascii="Times New Roman" w:hAnsi="Times New Roman" w:eastAsia="方正仿宋_GBK"/>
          <w:sz w:val="32"/>
          <w:szCs w:val="32"/>
        </w:rPr>
        <w:t>. 发生重大产品质量事故或重大安全责任事故；</w:t>
      </w:r>
    </w:p>
    <w:p>
      <w:pPr>
        <w:overflowPunct w:val="0"/>
        <w:snapToGrid w:val="0"/>
        <w:spacing w:line="590" w:lineRule="exact"/>
        <w:ind w:firstLine="640"/>
        <w:rPr>
          <w:rFonts w:ascii="Times New Roman" w:hAnsi="Times New Roman" w:eastAsia="方正仿宋_GBK"/>
          <w:sz w:val="32"/>
          <w:szCs w:val="32"/>
        </w:rPr>
      </w:pPr>
      <w:r>
        <w:rPr>
          <w:rFonts w:hint="eastAsia" w:ascii="Times New Roman" w:hAnsi="Times New Roman" w:eastAsia="方正仿宋_GBK"/>
          <w:sz w:val="32"/>
          <w:szCs w:val="32"/>
        </w:rPr>
        <w:t>3</w:t>
      </w:r>
      <w:r>
        <w:rPr>
          <w:rFonts w:ascii="Times New Roman" w:hAnsi="Times New Roman" w:eastAsia="方正仿宋_GBK"/>
          <w:sz w:val="32"/>
          <w:szCs w:val="32"/>
        </w:rPr>
        <w:t>. 发生重大环境污染事故。</w:t>
      </w:r>
    </w:p>
    <w:p>
      <w:pPr>
        <w:overflowPunct w:val="0"/>
        <w:snapToGrid w:val="0"/>
        <w:spacing w:line="590" w:lineRule="exact"/>
        <w:ind w:firstLine="640"/>
        <w:rPr>
          <w:rFonts w:ascii="Times New Roman" w:hAnsi="Times New Roman" w:eastAsia="方正黑体_GBK"/>
          <w:sz w:val="32"/>
          <w:szCs w:val="32"/>
        </w:rPr>
      </w:pPr>
      <w:r>
        <w:rPr>
          <w:rFonts w:ascii="Times New Roman" w:hAnsi="Times New Roman" w:eastAsia="方正黑体_GBK"/>
          <w:sz w:val="32"/>
          <w:szCs w:val="32"/>
        </w:rPr>
        <w:t>二、申报和评定</w:t>
      </w:r>
    </w:p>
    <w:p>
      <w:pPr>
        <w:pStyle w:val="18"/>
        <w:overflowPunct w:val="0"/>
        <w:snapToGrid w:val="0"/>
        <w:spacing w:line="590" w:lineRule="exact"/>
        <w:ind w:firstLine="640" w:firstLineChars="200"/>
        <w:jc w:val="both"/>
        <w:rPr>
          <w:rFonts w:ascii="Times New Roman" w:hAnsi="Times New Roman" w:eastAsia="方正黑体_GBK" w:cs="Times New Roman"/>
          <w:sz w:val="32"/>
          <w:szCs w:val="32"/>
        </w:rPr>
      </w:pPr>
      <w:r>
        <w:rPr>
          <w:rFonts w:ascii="Times New Roman" w:hAnsi="Times New Roman" w:eastAsia="方正楷体_GBK" w:cs="Times New Roman"/>
          <w:b w:val="0"/>
          <w:kern w:val="2"/>
          <w:sz w:val="32"/>
          <w:szCs w:val="32"/>
        </w:rPr>
        <w:t>（</w:t>
      </w:r>
      <w:r>
        <w:rPr>
          <w:rFonts w:hint="eastAsia" w:ascii="Times New Roman" w:hAnsi="Times New Roman" w:eastAsia="方正楷体_GBK" w:cs="Times New Roman"/>
          <w:b w:val="0"/>
          <w:kern w:val="2"/>
          <w:sz w:val="32"/>
          <w:szCs w:val="32"/>
        </w:rPr>
        <w:t>一</w:t>
      </w:r>
      <w:r>
        <w:rPr>
          <w:rFonts w:ascii="Times New Roman" w:hAnsi="Times New Roman" w:eastAsia="方正楷体_GBK" w:cs="Times New Roman"/>
          <w:b w:val="0"/>
          <w:kern w:val="2"/>
          <w:sz w:val="32"/>
          <w:szCs w:val="32"/>
        </w:rPr>
        <w:t>）评定流程。</w:t>
      </w:r>
      <w:r>
        <w:rPr>
          <w:rFonts w:ascii="Times New Roman" w:hAnsi="Times New Roman" w:eastAsia="方正仿宋_GBK" w:cs="Times New Roman"/>
          <w:sz w:val="32"/>
          <w:szCs w:val="32"/>
        </w:rPr>
        <w:t>技术创新示范企业每年评定一次。按以下流程开展工作：</w:t>
      </w:r>
    </w:p>
    <w:p>
      <w:pPr>
        <w:pStyle w:val="18"/>
        <w:overflowPunct w:val="0"/>
        <w:snapToGrid w:val="0"/>
        <w:spacing w:line="590" w:lineRule="exact"/>
        <w:ind w:firstLine="642" w:firstLineChars="200"/>
        <w:jc w:val="both"/>
        <w:rPr>
          <w:rFonts w:ascii="Times New Roman" w:hAnsi="Times New Roman" w:eastAsia="方正楷体_GBK" w:cs="Times New Roman"/>
          <w:b/>
          <w:sz w:val="32"/>
          <w:szCs w:val="32"/>
        </w:rPr>
      </w:pPr>
      <w:r>
        <w:rPr>
          <w:rFonts w:ascii="Times New Roman" w:hAnsi="Times New Roman" w:eastAsia="方正仿宋_GBK" w:cs="Times New Roman"/>
          <w:b/>
          <w:sz w:val="32"/>
          <w:szCs w:val="32"/>
        </w:rPr>
        <w:t>1. 企业申报。</w:t>
      </w:r>
      <w:r>
        <w:rPr>
          <w:rFonts w:ascii="Times New Roman" w:hAnsi="Times New Roman" w:eastAsia="方正仿宋_GBK" w:cs="Times New Roman"/>
          <w:sz w:val="32"/>
          <w:szCs w:val="32"/>
        </w:rPr>
        <w:t>企业按照当年通知要求</w:t>
      </w:r>
      <w:r>
        <w:rPr>
          <w:rFonts w:hint="eastAsia" w:ascii="Times New Roman" w:hAnsi="Times New Roman" w:eastAsia="方正仿宋_GBK" w:cs="Times New Roman"/>
          <w:sz w:val="32"/>
          <w:szCs w:val="32"/>
        </w:rPr>
        <w:t>自愿申报，</w:t>
      </w:r>
      <w:r>
        <w:rPr>
          <w:rFonts w:ascii="Times New Roman" w:hAnsi="Times New Roman" w:eastAsia="方正仿宋_GBK" w:cs="Times New Roman"/>
          <w:sz w:val="32"/>
          <w:szCs w:val="32"/>
        </w:rPr>
        <w:t>对照评定标准进行自评估，撰写申报材料，向所在设区市工信局提出申请、提交材料。</w:t>
      </w:r>
    </w:p>
    <w:p>
      <w:pPr>
        <w:pStyle w:val="18"/>
        <w:overflowPunct w:val="0"/>
        <w:snapToGrid w:val="0"/>
        <w:spacing w:line="590" w:lineRule="exact"/>
        <w:ind w:firstLine="642" w:firstLineChars="200"/>
        <w:jc w:val="both"/>
        <w:rPr>
          <w:rFonts w:ascii="Times New Roman" w:hAnsi="Times New Roman" w:eastAsia="方正仿宋_GBK" w:cs="Times New Roman"/>
          <w:sz w:val="32"/>
          <w:szCs w:val="32"/>
        </w:rPr>
      </w:pPr>
      <w:r>
        <w:rPr>
          <w:rFonts w:ascii="Times New Roman" w:hAnsi="Times New Roman" w:eastAsia="方正仿宋_GBK" w:cs="Times New Roman"/>
          <w:b/>
          <w:sz w:val="32"/>
          <w:szCs w:val="32"/>
        </w:rPr>
        <w:t>2. 各地审核推荐。</w:t>
      </w:r>
      <w:r>
        <w:rPr>
          <w:rFonts w:ascii="Times New Roman" w:hAnsi="Times New Roman" w:eastAsia="方正仿宋_GBK" w:cs="Times New Roman"/>
          <w:sz w:val="32"/>
          <w:szCs w:val="32"/>
        </w:rPr>
        <w:t>各设区市工信局受理企业申报材料，进行数据复核和实地核查，会同同级信用部门对企业公共信用状况进行核查，</w:t>
      </w:r>
      <w:r>
        <w:rPr>
          <w:rFonts w:hint="eastAsia" w:ascii="Times New Roman" w:hAnsi="Times New Roman" w:eastAsia="方正仿宋_GBK" w:cs="Times New Roman"/>
          <w:sz w:val="32"/>
          <w:szCs w:val="32"/>
        </w:rPr>
        <w:t>择优</w:t>
      </w:r>
      <w:r>
        <w:rPr>
          <w:rFonts w:ascii="Times New Roman" w:hAnsi="Times New Roman" w:eastAsia="方正仿宋_GBK" w:cs="Times New Roman"/>
          <w:sz w:val="32"/>
          <w:szCs w:val="32"/>
        </w:rPr>
        <w:t>推荐至省工信厅。</w:t>
      </w:r>
    </w:p>
    <w:p>
      <w:pPr>
        <w:overflowPunct w:val="0"/>
        <w:snapToGrid w:val="0"/>
        <w:spacing w:line="590" w:lineRule="exact"/>
        <w:ind w:firstLine="643"/>
        <w:rPr>
          <w:rFonts w:ascii="Times New Roman" w:hAnsi="Times New Roman" w:eastAsia="方正仿宋_GBK"/>
          <w:sz w:val="32"/>
          <w:szCs w:val="32"/>
        </w:rPr>
      </w:pPr>
      <w:r>
        <w:rPr>
          <w:rFonts w:ascii="Times New Roman" w:hAnsi="Times New Roman" w:eastAsia="方正仿宋_GBK"/>
          <w:b/>
          <w:sz w:val="32"/>
          <w:szCs w:val="32"/>
        </w:rPr>
        <w:t xml:space="preserve">3. </w:t>
      </w:r>
      <w:r>
        <w:rPr>
          <w:rFonts w:hint="eastAsia" w:ascii="Times New Roman" w:hAnsi="Times New Roman" w:eastAsia="方正仿宋_GBK"/>
          <w:b/>
          <w:sz w:val="32"/>
          <w:szCs w:val="32"/>
        </w:rPr>
        <w:t>行业处室</w:t>
      </w:r>
      <w:r>
        <w:rPr>
          <w:rFonts w:ascii="Times New Roman" w:hAnsi="Times New Roman" w:eastAsia="方正仿宋_GBK"/>
          <w:b/>
          <w:sz w:val="32"/>
          <w:szCs w:val="32"/>
        </w:rPr>
        <w:t>初审。</w:t>
      </w:r>
      <w:r>
        <w:rPr>
          <w:rFonts w:ascii="Times New Roman" w:hAnsi="Times New Roman" w:eastAsia="方正仿宋_GBK"/>
          <w:sz w:val="32"/>
          <w:szCs w:val="32"/>
        </w:rPr>
        <w:t>省工信厅</w:t>
      </w:r>
      <w:r>
        <w:rPr>
          <w:rFonts w:hint="eastAsia" w:ascii="Times New Roman" w:hAnsi="Times New Roman" w:eastAsia="方正仿宋_GBK"/>
          <w:bCs/>
          <w:sz w:val="32"/>
          <w:szCs w:val="32"/>
        </w:rPr>
        <w:t>各行业处室对受理的企业申报材料</w:t>
      </w:r>
      <w:r>
        <w:rPr>
          <w:rFonts w:ascii="Times New Roman" w:hAnsi="Times New Roman" w:eastAsia="方正仿宋_GBK"/>
          <w:bCs/>
          <w:sz w:val="32"/>
          <w:szCs w:val="32"/>
        </w:rPr>
        <w:t>开展形式审查和行业审查</w:t>
      </w:r>
      <w:r>
        <w:rPr>
          <w:rFonts w:hint="eastAsia" w:ascii="Times New Roman" w:hAnsi="Times New Roman" w:eastAsia="方正仿宋_GBK"/>
          <w:bCs/>
          <w:sz w:val="32"/>
          <w:szCs w:val="32"/>
        </w:rPr>
        <w:t>，政策法规处对信用情况进行审查</w:t>
      </w:r>
      <w:r>
        <w:rPr>
          <w:rFonts w:ascii="Times New Roman" w:hAnsi="Times New Roman" w:eastAsia="方正仿宋_GBK"/>
          <w:sz w:val="32"/>
          <w:szCs w:val="32"/>
        </w:rPr>
        <w:t>。</w:t>
      </w:r>
    </w:p>
    <w:p>
      <w:pPr>
        <w:overflowPunct w:val="0"/>
        <w:snapToGrid w:val="0"/>
        <w:spacing w:line="590" w:lineRule="exact"/>
        <w:ind w:firstLine="643"/>
        <w:rPr>
          <w:rFonts w:ascii="Times New Roman" w:hAnsi="Times New Roman" w:eastAsia="方正仿宋_GBK"/>
          <w:sz w:val="32"/>
          <w:szCs w:val="32"/>
        </w:rPr>
      </w:pPr>
      <w:r>
        <w:rPr>
          <w:rFonts w:hint="eastAsia" w:ascii="Times New Roman" w:hAnsi="Times New Roman" w:eastAsia="方正仿宋_GBK"/>
          <w:b/>
          <w:bCs/>
          <w:sz w:val="32"/>
          <w:szCs w:val="32"/>
        </w:rPr>
        <w:t>4. 专家打分。</w:t>
      </w:r>
      <w:r>
        <w:rPr>
          <w:rFonts w:hint="eastAsia" w:ascii="Times New Roman" w:hAnsi="Times New Roman" w:eastAsia="方正仿宋_GBK"/>
          <w:sz w:val="32"/>
          <w:szCs w:val="32"/>
        </w:rPr>
        <w:t>省工信厅</w:t>
      </w:r>
      <w:r>
        <w:rPr>
          <w:rFonts w:ascii="Times New Roman" w:hAnsi="Times New Roman" w:eastAsia="方正仿宋_GBK"/>
          <w:bCs/>
          <w:sz w:val="32"/>
          <w:szCs w:val="32"/>
        </w:rPr>
        <w:t>组织专家对</w:t>
      </w:r>
      <w:r>
        <w:rPr>
          <w:rFonts w:hint="eastAsia" w:ascii="Times New Roman" w:hAnsi="Times New Roman" w:eastAsia="方正仿宋_GBK"/>
          <w:bCs/>
          <w:sz w:val="32"/>
          <w:szCs w:val="32"/>
        </w:rPr>
        <w:t>通过初审的</w:t>
      </w:r>
      <w:r>
        <w:rPr>
          <w:rFonts w:ascii="Times New Roman" w:hAnsi="Times New Roman" w:eastAsia="方正仿宋_GBK"/>
          <w:bCs/>
          <w:sz w:val="32"/>
          <w:szCs w:val="32"/>
        </w:rPr>
        <w:t>企业申报材料</w:t>
      </w:r>
      <w:r>
        <w:rPr>
          <w:rFonts w:ascii="Times New Roman" w:hAnsi="Times New Roman" w:eastAsia="方正仿宋_GBK"/>
          <w:sz w:val="32"/>
          <w:szCs w:val="32"/>
        </w:rPr>
        <w:t>进行</w:t>
      </w:r>
      <w:r>
        <w:rPr>
          <w:rFonts w:hint="eastAsia" w:ascii="Times New Roman" w:hAnsi="Times New Roman" w:eastAsia="方正仿宋_GBK"/>
          <w:sz w:val="32"/>
          <w:szCs w:val="32"/>
        </w:rPr>
        <w:t>评价</w:t>
      </w:r>
      <w:r>
        <w:rPr>
          <w:rFonts w:ascii="Times New Roman" w:hAnsi="Times New Roman" w:eastAsia="方正仿宋_GBK"/>
          <w:sz w:val="32"/>
          <w:szCs w:val="32"/>
        </w:rPr>
        <w:t>打分</w:t>
      </w:r>
      <w:r>
        <w:rPr>
          <w:rFonts w:hint="eastAsia" w:ascii="Times New Roman" w:hAnsi="Times New Roman" w:eastAsia="方正仿宋_GBK"/>
          <w:sz w:val="32"/>
          <w:szCs w:val="32"/>
        </w:rPr>
        <w:t>。</w:t>
      </w:r>
    </w:p>
    <w:p>
      <w:pPr>
        <w:overflowPunct w:val="0"/>
        <w:snapToGrid w:val="0"/>
        <w:spacing w:line="590" w:lineRule="exact"/>
        <w:ind w:firstLine="643"/>
        <w:rPr>
          <w:rFonts w:ascii="Times New Roman" w:hAnsi="Times New Roman" w:eastAsia="方正仿宋_GBK"/>
          <w:sz w:val="32"/>
          <w:szCs w:val="32"/>
        </w:rPr>
      </w:pPr>
      <w:r>
        <w:rPr>
          <w:rFonts w:hint="eastAsia" w:ascii="Times New Roman" w:hAnsi="Times New Roman" w:eastAsia="方正仿宋_GBK"/>
          <w:b/>
          <w:sz w:val="32"/>
          <w:szCs w:val="32"/>
        </w:rPr>
        <w:t>5</w:t>
      </w:r>
      <w:r>
        <w:rPr>
          <w:rFonts w:ascii="Times New Roman" w:hAnsi="Times New Roman" w:eastAsia="方正仿宋_GBK"/>
          <w:b/>
          <w:sz w:val="32"/>
          <w:szCs w:val="32"/>
        </w:rPr>
        <w:t>. 厅内会审。</w:t>
      </w:r>
      <w:r>
        <w:rPr>
          <w:rFonts w:ascii="Times New Roman" w:hAnsi="Times New Roman" w:eastAsia="方正仿宋_GBK"/>
          <w:sz w:val="32"/>
          <w:szCs w:val="32"/>
        </w:rPr>
        <w:t>省工信厅对</w:t>
      </w:r>
      <w:r>
        <w:rPr>
          <w:rFonts w:ascii="Times New Roman" w:hAnsi="Times New Roman" w:eastAsia="方正仿宋_GBK"/>
          <w:bCs/>
          <w:sz w:val="32"/>
          <w:szCs w:val="32"/>
        </w:rPr>
        <w:t>初审</w:t>
      </w:r>
      <w:r>
        <w:rPr>
          <w:rFonts w:hint="eastAsia" w:ascii="Times New Roman" w:hAnsi="Times New Roman" w:eastAsia="方正仿宋_GBK"/>
          <w:bCs/>
          <w:sz w:val="32"/>
          <w:szCs w:val="32"/>
        </w:rPr>
        <w:t>和评价打分</w:t>
      </w:r>
      <w:r>
        <w:rPr>
          <w:rFonts w:ascii="Times New Roman" w:hAnsi="Times New Roman" w:eastAsia="方正仿宋_GBK"/>
          <w:sz w:val="32"/>
          <w:szCs w:val="32"/>
        </w:rPr>
        <w:t>结果进行厅内会审，形成会审结果，报经厅务会审议通过后形成拟评定名单。</w:t>
      </w:r>
    </w:p>
    <w:p>
      <w:pPr>
        <w:pStyle w:val="18"/>
        <w:overflowPunct w:val="0"/>
        <w:snapToGrid w:val="0"/>
        <w:spacing w:line="590" w:lineRule="exact"/>
        <w:ind w:firstLine="642" w:firstLineChars="200"/>
        <w:jc w:val="both"/>
        <w:rPr>
          <w:rFonts w:ascii="Times New Roman" w:hAnsi="Times New Roman" w:eastAsia="方正仿宋_GBK" w:cs="Times New Roman"/>
          <w:sz w:val="32"/>
          <w:szCs w:val="32"/>
        </w:rPr>
      </w:pPr>
      <w:r>
        <w:rPr>
          <w:rFonts w:hint="eastAsia" w:ascii="Times New Roman" w:hAnsi="Times New Roman" w:eastAsia="方正仿宋_GBK" w:cs="Times New Roman"/>
          <w:b/>
          <w:kern w:val="2"/>
          <w:sz w:val="32"/>
          <w:szCs w:val="32"/>
        </w:rPr>
        <w:t>6</w:t>
      </w:r>
      <w:r>
        <w:rPr>
          <w:rFonts w:ascii="Times New Roman" w:hAnsi="Times New Roman" w:eastAsia="方正仿宋_GBK" w:cs="Times New Roman"/>
          <w:b/>
          <w:kern w:val="2"/>
          <w:sz w:val="32"/>
          <w:szCs w:val="32"/>
        </w:rPr>
        <w:t>. 公示发文。</w:t>
      </w:r>
      <w:r>
        <w:rPr>
          <w:rFonts w:ascii="Times New Roman" w:hAnsi="Times New Roman" w:eastAsia="方正仿宋_GBK" w:cs="Times New Roman"/>
          <w:bCs/>
          <w:kern w:val="2"/>
          <w:sz w:val="32"/>
          <w:szCs w:val="32"/>
        </w:rPr>
        <w:t>拟评定名单</w:t>
      </w:r>
      <w:r>
        <w:rPr>
          <w:rFonts w:ascii="Times New Roman" w:hAnsi="Times New Roman" w:eastAsia="方正仿宋_GBK" w:cs="Times New Roman"/>
          <w:sz w:val="32"/>
          <w:szCs w:val="32"/>
        </w:rPr>
        <w:t>在省工信厅官方网站公示7天。公示无</w:t>
      </w:r>
      <w:r>
        <w:rPr>
          <w:rFonts w:hint="eastAsia" w:ascii="Times New Roman" w:hAnsi="Times New Roman" w:eastAsia="方正仿宋_GBK" w:cs="Times New Roman"/>
          <w:sz w:val="32"/>
          <w:szCs w:val="32"/>
        </w:rPr>
        <w:t>异议</w:t>
      </w:r>
      <w:r>
        <w:rPr>
          <w:rFonts w:ascii="Times New Roman" w:hAnsi="Times New Roman" w:eastAsia="方正仿宋_GBK" w:cs="Times New Roman"/>
          <w:sz w:val="32"/>
          <w:szCs w:val="32"/>
        </w:rPr>
        <w:t>后，省工信厅发文通报，授予“江苏省技术创新示范企业”称号。</w:t>
      </w:r>
    </w:p>
    <w:p>
      <w:pPr>
        <w:overflowPunct w:val="0"/>
        <w:snapToGrid w:val="0"/>
        <w:spacing w:line="590" w:lineRule="exact"/>
        <w:ind w:firstLine="643"/>
        <w:rPr>
          <w:rFonts w:ascii="Times New Roman" w:hAnsi="Times New Roman" w:eastAsia="方正仿宋_GBK"/>
          <w:b w:val="0"/>
          <w:bCs w:val="0"/>
          <w:sz w:val="32"/>
          <w:szCs w:val="32"/>
        </w:rPr>
      </w:pPr>
      <w:r>
        <w:rPr>
          <w:rFonts w:ascii="Times New Roman" w:hAnsi="Times New Roman" w:eastAsia="方正楷体_GBK"/>
          <w:b w:val="0"/>
          <w:bCs w:val="0"/>
          <w:sz w:val="32"/>
          <w:szCs w:val="32"/>
        </w:rPr>
        <w:t>（</w:t>
      </w:r>
      <w:r>
        <w:rPr>
          <w:rFonts w:hint="eastAsia" w:ascii="Times New Roman" w:hAnsi="Times New Roman" w:eastAsia="方正楷体_GBK"/>
          <w:b w:val="0"/>
          <w:bCs w:val="0"/>
          <w:sz w:val="32"/>
          <w:szCs w:val="32"/>
        </w:rPr>
        <w:t>二</w:t>
      </w:r>
      <w:r>
        <w:rPr>
          <w:rFonts w:ascii="Times New Roman" w:hAnsi="Times New Roman" w:eastAsia="方正楷体_GBK"/>
          <w:b w:val="0"/>
          <w:bCs w:val="0"/>
          <w:sz w:val="32"/>
          <w:szCs w:val="32"/>
        </w:rPr>
        <w:t>）申报材料。</w:t>
      </w:r>
      <w:r>
        <w:rPr>
          <w:rFonts w:ascii="Times New Roman" w:hAnsi="Times New Roman" w:eastAsia="方正仿宋_GBK"/>
          <w:b w:val="0"/>
          <w:bCs w:val="0"/>
          <w:sz w:val="32"/>
          <w:szCs w:val="32"/>
        </w:rPr>
        <w:t>技术创新示范企业申报材料包括技术创新示范企业申请报告、评价数据表及佐证材料</w:t>
      </w:r>
      <w:r>
        <w:rPr>
          <w:rFonts w:hint="eastAsia" w:ascii="Times New Roman" w:hAnsi="Times New Roman" w:eastAsia="方正仿宋_GBK"/>
          <w:b w:val="0"/>
          <w:bCs w:val="0"/>
          <w:sz w:val="32"/>
          <w:szCs w:val="32"/>
        </w:rPr>
        <w:t>。</w:t>
      </w:r>
      <w:r>
        <w:rPr>
          <w:rFonts w:ascii="Times New Roman" w:hAnsi="Times New Roman" w:eastAsia="方正仿宋_GBK"/>
          <w:b w:val="0"/>
          <w:bCs w:val="0"/>
          <w:sz w:val="32"/>
          <w:szCs w:val="32"/>
        </w:rPr>
        <w:t>企业按要求及时报送相关材料，对材料的真实性、完整性负责。</w:t>
      </w:r>
    </w:p>
    <w:p>
      <w:pPr>
        <w:overflowPunct w:val="0"/>
        <w:snapToGrid w:val="0"/>
        <w:spacing w:line="590" w:lineRule="exact"/>
        <w:ind w:firstLine="643"/>
        <w:rPr>
          <w:rFonts w:ascii="Times New Roman" w:hAnsi="Times New Roman" w:eastAsia="方正仿宋_GBK"/>
          <w:sz w:val="32"/>
          <w:szCs w:val="32"/>
        </w:rPr>
      </w:pPr>
      <w:r>
        <w:rPr>
          <w:rFonts w:ascii="Times New Roman" w:hAnsi="Times New Roman" w:eastAsia="方正楷体_GBK"/>
          <w:b w:val="0"/>
          <w:bCs w:val="0"/>
          <w:sz w:val="32"/>
          <w:szCs w:val="32"/>
        </w:rPr>
        <w:t>（</w:t>
      </w:r>
      <w:r>
        <w:rPr>
          <w:rFonts w:hint="eastAsia" w:ascii="Times New Roman" w:hAnsi="Times New Roman" w:eastAsia="方正楷体_GBK"/>
          <w:b w:val="0"/>
          <w:bCs w:val="0"/>
          <w:sz w:val="32"/>
          <w:szCs w:val="32"/>
        </w:rPr>
        <w:t>三</w:t>
      </w:r>
      <w:r>
        <w:rPr>
          <w:rFonts w:ascii="Times New Roman" w:hAnsi="Times New Roman" w:eastAsia="方正楷体_GBK"/>
          <w:b w:val="0"/>
          <w:bCs w:val="0"/>
          <w:sz w:val="32"/>
          <w:szCs w:val="32"/>
        </w:rPr>
        <w:t>）建立培育库。</w:t>
      </w:r>
      <w:r>
        <w:rPr>
          <w:rFonts w:hint="eastAsia" w:ascii="Times New Roman" w:hAnsi="Times New Roman" w:eastAsia="方正仿宋_GBK"/>
          <w:b w:val="0"/>
          <w:bCs w:val="0"/>
          <w:sz w:val="32"/>
          <w:szCs w:val="32"/>
        </w:rPr>
        <w:t>鼓</w:t>
      </w:r>
      <w:r>
        <w:rPr>
          <w:rFonts w:hint="eastAsia" w:ascii="Times New Roman" w:hAnsi="Times New Roman" w:eastAsia="方正仿宋_GBK"/>
          <w:sz w:val="32"/>
          <w:szCs w:val="32"/>
        </w:rPr>
        <w:t>励各设区市工信局结合本地实际，建立技术创新示范企业培育库，积极培育技术创新示范企业，带动本地企业加快提升创新能力。</w:t>
      </w:r>
    </w:p>
    <w:p>
      <w:pPr>
        <w:pStyle w:val="18"/>
        <w:overflowPunct w:val="0"/>
        <w:snapToGrid w:val="0"/>
        <w:spacing w:line="590" w:lineRule="exact"/>
        <w:ind w:firstLine="640" w:firstLineChars="200"/>
        <w:jc w:val="both"/>
        <w:rPr>
          <w:rFonts w:ascii="Times New Roman" w:hAnsi="Times New Roman" w:eastAsia="方正黑体_GBK" w:cs="Times New Roman"/>
          <w:sz w:val="32"/>
          <w:szCs w:val="32"/>
        </w:rPr>
      </w:pPr>
      <w:r>
        <w:rPr>
          <w:rFonts w:ascii="Times New Roman" w:hAnsi="Times New Roman" w:eastAsia="方正黑体_GBK" w:cs="Times New Roman"/>
          <w:sz w:val="32"/>
          <w:szCs w:val="32"/>
        </w:rPr>
        <w:t>三、日常管理</w:t>
      </w:r>
    </w:p>
    <w:p>
      <w:pPr>
        <w:overflowPunct w:val="0"/>
        <w:snapToGrid w:val="0"/>
        <w:spacing w:line="590" w:lineRule="exact"/>
        <w:ind w:firstLine="640"/>
        <w:rPr>
          <w:rFonts w:ascii="Times New Roman" w:hAnsi="Times New Roman" w:eastAsia="方正仿宋_GBK"/>
          <w:b/>
          <w:sz w:val="32"/>
          <w:szCs w:val="32"/>
        </w:rPr>
      </w:pPr>
      <w:r>
        <w:rPr>
          <w:rFonts w:ascii="Times New Roman" w:hAnsi="Times New Roman" w:eastAsia="方正仿宋_GBK"/>
          <w:sz w:val="32"/>
          <w:szCs w:val="32"/>
        </w:rPr>
        <w:t>省工信厅</w:t>
      </w:r>
      <w:r>
        <w:rPr>
          <w:rFonts w:hint="eastAsia" w:ascii="Times New Roman" w:hAnsi="Times New Roman" w:eastAsia="方正仿宋_GBK"/>
          <w:sz w:val="32"/>
          <w:szCs w:val="32"/>
        </w:rPr>
        <w:t>对技术创新示范企业</w:t>
      </w:r>
      <w:r>
        <w:rPr>
          <w:rFonts w:hint="eastAsia" w:ascii="Times New Roman" w:hAnsi="Times New Roman" w:eastAsia="方正仿宋_GBK"/>
          <w:bCs/>
          <w:sz w:val="32"/>
          <w:szCs w:val="32"/>
        </w:rPr>
        <w:t>进行动态管理，</w:t>
      </w:r>
      <w:r>
        <w:rPr>
          <w:rFonts w:ascii="Times New Roman" w:hAnsi="Times New Roman" w:eastAsia="方正仿宋_GBK"/>
          <w:bCs/>
          <w:sz w:val="32"/>
          <w:szCs w:val="32"/>
        </w:rPr>
        <w:t>每年</w:t>
      </w:r>
      <w:r>
        <w:rPr>
          <w:rFonts w:hint="eastAsia" w:ascii="Times New Roman" w:hAnsi="Times New Roman" w:eastAsia="方正仿宋_GBK"/>
          <w:bCs/>
          <w:sz w:val="32"/>
          <w:szCs w:val="32"/>
        </w:rPr>
        <w:t>进行一次</w:t>
      </w:r>
      <w:r>
        <w:rPr>
          <w:rFonts w:ascii="Times New Roman" w:hAnsi="Times New Roman" w:eastAsia="方正仿宋_GBK"/>
          <w:bCs/>
          <w:sz w:val="32"/>
          <w:szCs w:val="32"/>
        </w:rPr>
        <w:t>评估，</w:t>
      </w:r>
      <w:r>
        <w:rPr>
          <w:rFonts w:hint="eastAsia" w:ascii="Times New Roman" w:hAnsi="Times New Roman" w:eastAsia="方正仿宋_GBK"/>
          <w:bCs/>
          <w:sz w:val="32"/>
          <w:szCs w:val="32"/>
          <w:lang w:eastAsia="zh-CN"/>
        </w:rPr>
        <w:t>公布</w:t>
      </w:r>
      <w:r>
        <w:rPr>
          <w:rFonts w:hint="eastAsia" w:ascii="Times New Roman" w:hAnsi="Times New Roman" w:eastAsia="方正仿宋_GBK"/>
          <w:bCs/>
          <w:sz w:val="32"/>
          <w:szCs w:val="32"/>
        </w:rPr>
        <w:t>评估结果。</w:t>
      </w:r>
    </w:p>
    <w:p>
      <w:pPr>
        <w:pStyle w:val="18"/>
        <w:overflowPunct w:val="0"/>
        <w:snapToGrid w:val="0"/>
        <w:spacing w:line="590" w:lineRule="exact"/>
        <w:ind w:firstLine="640" w:firstLineChars="200"/>
        <w:jc w:val="both"/>
        <w:rPr>
          <w:rFonts w:ascii="Times New Roman" w:hAnsi="Times New Roman" w:eastAsia="方正仿宋_GBK" w:cs="Times New Roman"/>
          <w:b/>
          <w:sz w:val="32"/>
          <w:szCs w:val="32"/>
        </w:rPr>
      </w:pPr>
      <w:r>
        <w:rPr>
          <w:rFonts w:hint="eastAsia" w:ascii="方正楷体_GBK" w:hAnsi="方正楷体_GBK" w:eastAsia="方正楷体_GBK" w:cs="方正楷体_GBK"/>
          <w:b w:val="0"/>
          <w:sz w:val="32"/>
          <w:szCs w:val="32"/>
        </w:rPr>
        <w:t>（一）提交材料。</w:t>
      </w:r>
      <w:r>
        <w:rPr>
          <w:rFonts w:ascii="Times New Roman" w:hAnsi="Times New Roman" w:eastAsia="方正仿宋_GBK" w:cs="Times New Roman"/>
          <w:sz w:val="32"/>
          <w:szCs w:val="32"/>
        </w:rPr>
        <w:t>技术创新</w:t>
      </w:r>
      <w:r>
        <w:rPr>
          <w:rFonts w:ascii="Times New Roman" w:hAnsi="Times New Roman" w:eastAsia="方正仿宋_GBK" w:cs="Times New Roman"/>
          <w:bCs/>
          <w:sz w:val="32"/>
          <w:szCs w:val="32"/>
        </w:rPr>
        <w:t>示范</w:t>
      </w:r>
      <w:r>
        <w:rPr>
          <w:rFonts w:ascii="Times New Roman" w:hAnsi="Times New Roman" w:eastAsia="方正仿宋_GBK" w:cs="Times New Roman"/>
          <w:sz w:val="32"/>
          <w:szCs w:val="32"/>
        </w:rPr>
        <w:t>企业按照当年通知要求准备</w:t>
      </w:r>
      <w:r>
        <w:rPr>
          <w:rFonts w:hint="eastAsia" w:ascii="Times New Roman" w:hAnsi="Times New Roman" w:eastAsia="方正仿宋_GBK" w:cs="Times New Roman"/>
          <w:sz w:val="32"/>
          <w:szCs w:val="32"/>
        </w:rPr>
        <w:t>评估</w:t>
      </w:r>
      <w:r>
        <w:rPr>
          <w:rFonts w:ascii="Times New Roman" w:hAnsi="Times New Roman" w:eastAsia="方正仿宋_GBK" w:cs="Times New Roman"/>
          <w:sz w:val="32"/>
          <w:szCs w:val="32"/>
        </w:rPr>
        <w:t>材料</w:t>
      </w:r>
      <w:r>
        <w:rPr>
          <w:rFonts w:hint="eastAsia" w:ascii="Times New Roman" w:hAnsi="Times New Roman" w:eastAsia="方正仿宋_GBK" w:cs="Times New Roman"/>
          <w:sz w:val="32"/>
          <w:szCs w:val="32"/>
        </w:rPr>
        <w:t>并</w:t>
      </w:r>
      <w:r>
        <w:rPr>
          <w:rFonts w:ascii="Times New Roman" w:hAnsi="Times New Roman" w:eastAsia="方正仿宋_GBK" w:cs="Times New Roman"/>
          <w:sz w:val="32"/>
          <w:szCs w:val="32"/>
        </w:rPr>
        <w:t>按期向</w:t>
      </w:r>
      <w:r>
        <w:rPr>
          <w:rFonts w:hint="eastAsia" w:ascii="Times New Roman" w:hAnsi="Times New Roman" w:eastAsia="方正仿宋_GBK" w:cs="Times New Roman"/>
          <w:sz w:val="32"/>
          <w:szCs w:val="32"/>
        </w:rPr>
        <w:t>各</w:t>
      </w:r>
      <w:r>
        <w:rPr>
          <w:rFonts w:ascii="Times New Roman" w:hAnsi="Times New Roman" w:eastAsia="方正仿宋_GBK" w:cs="Times New Roman"/>
          <w:sz w:val="32"/>
          <w:szCs w:val="32"/>
        </w:rPr>
        <w:t>设区市工信局提交。</w:t>
      </w:r>
      <w:r>
        <w:rPr>
          <w:rFonts w:hint="eastAsia" w:ascii="Times New Roman" w:hAnsi="Times New Roman" w:eastAsia="方正仿宋_GBK" w:cs="Times New Roman"/>
          <w:sz w:val="32"/>
          <w:szCs w:val="32"/>
        </w:rPr>
        <w:t>同步报送</w:t>
      </w:r>
      <w:r>
        <w:rPr>
          <w:rFonts w:ascii="Times New Roman" w:hAnsi="Times New Roman" w:eastAsia="方正仿宋_GBK" w:cs="Times New Roman"/>
          <w:sz w:val="32"/>
          <w:szCs w:val="32"/>
        </w:rPr>
        <w:t>更名、重组</w:t>
      </w:r>
      <w:r>
        <w:rPr>
          <w:rFonts w:hint="eastAsia" w:ascii="Times New Roman" w:hAnsi="Times New Roman" w:eastAsia="方正仿宋_GBK" w:cs="Times New Roman"/>
          <w:sz w:val="32"/>
          <w:szCs w:val="32"/>
        </w:rPr>
        <w:t>等重大变化</w:t>
      </w:r>
      <w:r>
        <w:rPr>
          <w:rFonts w:ascii="Times New Roman" w:hAnsi="Times New Roman" w:eastAsia="方正仿宋_GBK" w:cs="Times New Roman"/>
          <w:sz w:val="32"/>
          <w:szCs w:val="32"/>
        </w:rPr>
        <w:t>情况</w:t>
      </w:r>
      <w:r>
        <w:rPr>
          <w:rFonts w:hint="eastAsia" w:ascii="Times New Roman" w:hAnsi="Times New Roman" w:eastAsia="方正仿宋_GBK" w:cs="Times New Roman"/>
          <w:sz w:val="32"/>
          <w:szCs w:val="32"/>
        </w:rPr>
        <w:t>。</w:t>
      </w:r>
    </w:p>
    <w:p>
      <w:pPr>
        <w:overflowPunct w:val="0"/>
        <w:snapToGrid w:val="0"/>
        <w:spacing w:line="590" w:lineRule="exact"/>
        <w:ind w:firstLine="640" w:firstLineChars="200"/>
        <w:jc w:val="both"/>
        <w:rPr>
          <w:rFonts w:ascii="Times New Roman" w:hAnsi="Times New Roman" w:eastAsia="方正仿宋_GBK" w:cs="Times New Roman"/>
          <w:sz w:val="32"/>
          <w:szCs w:val="32"/>
        </w:rPr>
      </w:pPr>
      <w:r>
        <w:rPr>
          <w:rFonts w:hint="eastAsia" w:ascii="方正楷体_GBK" w:hAnsi="方正楷体_GBK" w:eastAsia="方正楷体_GBK" w:cs="方正楷体_GBK"/>
          <w:b w:val="0"/>
          <w:kern w:val="0"/>
          <w:sz w:val="32"/>
          <w:szCs w:val="32"/>
        </w:rPr>
        <w:t>（</w:t>
      </w:r>
      <w:r>
        <w:rPr>
          <w:rFonts w:hint="eastAsia" w:ascii="方正楷体_GBK" w:hAnsi="方正楷体_GBK" w:eastAsia="方正楷体_GBK" w:cs="方正楷体_GBK"/>
          <w:b w:val="0"/>
          <w:kern w:val="0"/>
          <w:sz w:val="32"/>
          <w:szCs w:val="32"/>
          <w:lang w:val="en-US"/>
        </w:rPr>
        <w:t>二</w:t>
      </w:r>
      <w:r>
        <w:rPr>
          <w:rFonts w:hint="eastAsia" w:ascii="方正楷体_GBK" w:hAnsi="方正楷体_GBK" w:eastAsia="方正楷体_GBK" w:cs="方正楷体_GBK"/>
          <w:b w:val="0"/>
          <w:kern w:val="0"/>
          <w:sz w:val="32"/>
          <w:szCs w:val="32"/>
        </w:rPr>
        <w:t>）材料核查。</w:t>
      </w:r>
      <w:r>
        <w:rPr>
          <w:rFonts w:ascii="Times New Roman" w:hAnsi="Times New Roman" w:eastAsia="方正仿宋_GBK" w:cs="Times New Roman"/>
          <w:sz w:val="32"/>
          <w:szCs w:val="32"/>
        </w:rPr>
        <w:t>各设区市工信局核查</w:t>
      </w:r>
      <w:r>
        <w:rPr>
          <w:rFonts w:hint="eastAsia" w:ascii="Times New Roman" w:hAnsi="Times New Roman" w:eastAsia="方正仿宋_GBK" w:cs="Times New Roman"/>
          <w:sz w:val="32"/>
          <w:szCs w:val="32"/>
        </w:rPr>
        <w:t>评估</w:t>
      </w:r>
      <w:r>
        <w:rPr>
          <w:rFonts w:ascii="Times New Roman" w:hAnsi="Times New Roman" w:eastAsia="方正仿宋_GBK" w:cs="Times New Roman"/>
          <w:sz w:val="32"/>
          <w:szCs w:val="32"/>
        </w:rPr>
        <w:t>材料，会同同级信用部门核查</w:t>
      </w:r>
      <w:r>
        <w:rPr>
          <w:rFonts w:hint="eastAsia" w:ascii="Times New Roman" w:hAnsi="Times New Roman" w:eastAsia="方正仿宋_GBK" w:cs="Times New Roman"/>
          <w:sz w:val="32"/>
          <w:szCs w:val="32"/>
        </w:rPr>
        <w:t>上年度</w:t>
      </w:r>
      <w:r>
        <w:rPr>
          <w:rFonts w:ascii="Times New Roman" w:hAnsi="Times New Roman" w:eastAsia="方正仿宋_GBK" w:cs="Times New Roman"/>
          <w:sz w:val="32"/>
          <w:szCs w:val="32"/>
        </w:rPr>
        <w:t>公共信用状况，汇总后报省工信厅。</w:t>
      </w:r>
    </w:p>
    <w:p>
      <w:pPr>
        <w:overflowPunct/>
        <w:snapToGrid/>
        <w:spacing w:line="240" w:lineRule="auto"/>
        <w:ind w:firstLine="0"/>
        <w:rPr>
          <w:rFonts w:ascii="Times New Roman" w:hAnsi="Times New Roman" w:eastAsia="方正仿宋_GBK"/>
          <w:sz w:val="32"/>
          <w:szCs w:val="32"/>
        </w:rPr>
      </w:pPr>
      <w:r>
        <w:rPr>
          <w:rFonts w:hint="eastAsia" w:ascii="方正楷体_GBK" w:hAnsi="方正楷体_GBK" w:eastAsia="方正楷体_GBK" w:cs="方正楷体_GBK"/>
          <w:b w:val="0"/>
          <w:kern w:val="0"/>
          <w:sz w:val="32"/>
          <w:szCs w:val="32"/>
        </w:rPr>
        <w:t>（三）开展评估。</w:t>
      </w:r>
      <w:r>
        <w:rPr>
          <w:rFonts w:ascii="Times New Roman" w:hAnsi="Times New Roman" w:eastAsia="方正仿宋_GBK"/>
          <w:sz w:val="32"/>
          <w:szCs w:val="32"/>
        </w:rPr>
        <w:t>省工信厅</w:t>
      </w:r>
      <w:r>
        <w:rPr>
          <w:rFonts w:ascii="Times New Roman" w:hAnsi="Times New Roman" w:eastAsia="方正仿宋_GBK"/>
          <w:bCs/>
          <w:sz w:val="32"/>
          <w:szCs w:val="32"/>
        </w:rPr>
        <w:t>组织开展信用审查</w:t>
      </w:r>
      <w:r>
        <w:rPr>
          <w:rFonts w:hint="eastAsia" w:ascii="Times New Roman" w:hAnsi="Times New Roman" w:eastAsia="方正仿宋_GBK"/>
          <w:bCs/>
          <w:sz w:val="32"/>
          <w:szCs w:val="32"/>
        </w:rPr>
        <w:t>、数据审核和评价打分</w:t>
      </w:r>
      <w:r>
        <w:rPr>
          <w:rFonts w:ascii="Times New Roman" w:hAnsi="Times New Roman" w:eastAsia="方正仿宋_GBK"/>
          <w:bCs/>
          <w:sz w:val="32"/>
          <w:szCs w:val="32"/>
        </w:rPr>
        <w:t>，提出</w:t>
      </w:r>
      <w:r>
        <w:rPr>
          <w:rFonts w:hint="eastAsia" w:ascii="Times New Roman" w:hAnsi="Times New Roman" w:eastAsia="方正仿宋_GBK"/>
          <w:bCs/>
          <w:sz w:val="32"/>
          <w:szCs w:val="32"/>
        </w:rPr>
        <w:t>评估</w:t>
      </w:r>
      <w:r>
        <w:rPr>
          <w:rFonts w:ascii="Times New Roman" w:hAnsi="Times New Roman" w:eastAsia="方正仿宋_GBK"/>
          <w:bCs/>
          <w:sz w:val="32"/>
          <w:szCs w:val="32"/>
        </w:rPr>
        <w:t>结果</w:t>
      </w:r>
      <w:r>
        <w:rPr>
          <w:rFonts w:hint="eastAsia" w:ascii="Times New Roman" w:hAnsi="Times New Roman" w:eastAsia="方正仿宋_GBK"/>
          <w:sz w:val="32"/>
          <w:szCs w:val="32"/>
        </w:rPr>
        <w:t>。</w:t>
      </w:r>
    </w:p>
    <w:p>
      <w:pPr>
        <w:overflowPunct w:val="0"/>
        <w:snapToGrid w:val="0"/>
        <w:spacing w:line="590" w:lineRule="exact"/>
        <w:ind w:firstLine="640" w:firstLineChars="200"/>
        <w:jc w:val="both"/>
        <w:rPr>
          <w:rFonts w:ascii="Times New Roman" w:hAnsi="Times New Roman" w:eastAsia="方正仿宋_GBK" w:cs="Times New Roman"/>
          <w:sz w:val="32"/>
          <w:szCs w:val="32"/>
        </w:rPr>
      </w:pPr>
      <w:r>
        <w:rPr>
          <w:rFonts w:hint="eastAsia" w:ascii="方正楷体_GBK" w:hAnsi="方正楷体_GBK" w:eastAsia="方正楷体_GBK" w:cs="方正楷体_GBK"/>
          <w:b w:val="0"/>
          <w:kern w:val="0"/>
          <w:sz w:val="32"/>
          <w:szCs w:val="32"/>
        </w:rPr>
        <w:t>（四）发文</w:t>
      </w:r>
      <w:r>
        <w:rPr>
          <w:rFonts w:hint="eastAsia" w:ascii="方正楷体_GBK" w:hAnsi="方正楷体_GBK" w:eastAsia="方正楷体_GBK" w:cs="方正楷体_GBK"/>
          <w:b w:val="0"/>
          <w:kern w:val="0"/>
          <w:sz w:val="32"/>
          <w:szCs w:val="32"/>
          <w:lang w:eastAsia="zh-CN"/>
        </w:rPr>
        <w:t>公布</w:t>
      </w:r>
      <w:r>
        <w:rPr>
          <w:rFonts w:hint="eastAsia" w:ascii="方正楷体_GBK" w:hAnsi="方正楷体_GBK" w:eastAsia="方正楷体_GBK" w:cs="方正楷体_GBK"/>
          <w:b w:val="0"/>
          <w:kern w:val="0"/>
          <w:sz w:val="32"/>
          <w:szCs w:val="32"/>
        </w:rPr>
        <w:t>。</w:t>
      </w:r>
      <w:r>
        <w:rPr>
          <w:rFonts w:ascii="Times New Roman" w:hAnsi="Times New Roman" w:eastAsia="方正仿宋_GBK" w:cs="Times New Roman"/>
          <w:sz w:val="32"/>
          <w:szCs w:val="32"/>
        </w:rPr>
        <w:t>省工信厅发文</w:t>
      </w:r>
      <w:r>
        <w:rPr>
          <w:rFonts w:hint="eastAsia" w:ascii="Times New Roman" w:hAnsi="Times New Roman" w:eastAsia="方正仿宋_GBK" w:cs="Times New Roman"/>
          <w:sz w:val="32"/>
          <w:szCs w:val="32"/>
          <w:lang w:eastAsia="zh-CN"/>
        </w:rPr>
        <w:t>公布</w:t>
      </w:r>
      <w:r>
        <w:rPr>
          <w:rFonts w:hint="eastAsia" w:ascii="Times New Roman" w:hAnsi="Times New Roman" w:eastAsia="方正仿宋_GBK" w:cs="Times New Roman"/>
          <w:sz w:val="32"/>
          <w:szCs w:val="32"/>
        </w:rPr>
        <w:t>评估</w:t>
      </w:r>
      <w:r>
        <w:rPr>
          <w:rFonts w:ascii="Times New Roman" w:hAnsi="Times New Roman" w:eastAsia="方正仿宋_GBK" w:cs="Times New Roman"/>
          <w:sz w:val="32"/>
          <w:szCs w:val="32"/>
        </w:rPr>
        <w:t>结果。</w:t>
      </w:r>
      <w:r>
        <w:rPr>
          <w:rFonts w:hint="eastAsia" w:ascii="Times New Roman" w:hAnsi="Times New Roman" w:eastAsia="方正仿宋_GBK" w:cs="Times New Roman"/>
          <w:bCs/>
          <w:sz w:val="32"/>
          <w:szCs w:val="32"/>
        </w:rPr>
        <w:t>评价分80分及以上为优秀，60分（含）至80分为合格，60分以下为不合格。</w:t>
      </w:r>
    </w:p>
    <w:p>
      <w:pPr>
        <w:overflowPunct w:val="0"/>
        <w:snapToGrid w:val="0"/>
        <w:spacing w:line="590" w:lineRule="exact"/>
        <w:ind w:firstLine="640" w:firstLineChars="200"/>
        <w:jc w:val="both"/>
        <w:rPr>
          <w:rFonts w:ascii="Times New Roman" w:hAnsi="Times New Roman" w:eastAsia="方正仿宋_GBK" w:cs="Times New Roman"/>
          <w:sz w:val="32"/>
          <w:szCs w:val="32"/>
        </w:rPr>
      </w:pPr>
      <w:r>
        <w:rPr>
          <w:rFonts w:hint="eastAsia" w:ascii="方正楷体_GBK" w:hAnsi="方正楷体_GBK" w:eastAsia="方正楷体_GBK" w:cs="方正楷体_GBK"/>
          <w:b w:val="0"/>
          <w:kern w:val="0"/>
          <w:sz w:val="32"/>
          <w:szCs w:val="32"/>
        </w:rPr>
        <w:t>（五）</w:t>
      </w:r>
      <w:r>
        <w:rPr>
          <w:rFonts w:hint="eastAsia" w:ascii="方正楷体_GBK" w:hAnsi="方正楷体_GBK" w:eastAsia="方正楷体_GBK" w:cs="方正楷体_GBK"/>
          <w:b w:val="0"/>
          <w:bCs w:val="0"/>
          <w:kern w:val="0"/>
          <w:sz w:val="32"/>
          <w:szCs w:val="32"/>
        </w:rPr>
        <w:t>动态调整。</w:t>
      </w:r>
      <w:r>
        <w:rPr>
          <w:rFonts w:ascii="Times New Roman" w:hAnsi="Times New Roman" w:eastAsia="方正仿宋_GBK" w:cs="Times New Roman"/>
          <w:sz w:val="32"/>
          <w:szCs w:val="32"/>
        </w:rPr>
        <w:t>有下列情况之一的，撤销技术创新示范企业称号：</w:t>
      </w:r>
      <w:r>
        <w:rPr>
          <w:rFonts w:hint="eastAsia" w:ascii="Times New Roman" w:hAnsi="Times New Roman" w:eastAsia="方正仿宋_GBK" w:cs="Times New Roman"/>
          <w:bCs/>
          <w:sz w:val="32"/>
          <w:szCs w:val="32"/>
        </w:rPr>
        <w:t>连续三年评估结果为不合格</w:t>
      </w:r>
      <w:r>
        <w:rPr>
          <w:rFonts w:ascii="Times New Roman" w:hAnsi="Times New Roman" w:eastAsia="方正仿宋_GBK" w:cs="Times New Roman"/>
          <w:sz w:val="32"/>
          <w:szCs w:val="32"/>
        </w:rPr>
        <w:t>；逾期未报送</w:t>
      </w:r>
      <w:r>
        <w:rPr>
          <w:rFonts w:hint="eastAsia" w:ascii="Times New Roman" w:hAnsi="Times New Roman" w:eastAsia="方正仿宋_GBK" w:cs="Times New Roman"/>
          <w:sz w:val="32"/>
          <w:szCs w:val="32"/>
        </w:rPr>
        <w:t>评估</w:t>
      </w:r>
      <w:r>
        <w:rPr>
          <w:rFonts w:ascii="Times New Roman" w:hAnsi="Times New Roman" w:eastAsia="方正仿宋_GBK" w:cs="Times New Roman"/>
          <w:sz w:val="32"/>
          <w:szCs w:val="32"/>
        </w:rPr>
        <w:t>材料；提供虚假信息；发生重大产品质量事故或重大安全责任事故；被有关部门认定存在严重失信行为。</w:t>
      </w:r>
    </w:p>
    <w:p>
      <w:pPr>
        <w:pStyle w:val="18"/>
        <w:overflowPunct w:val="0"/>
        <w:snapToGrid w:val="0"/>
        <w:spacing w:line="590" w:lineRule="exact"/>
        <w:ind w:firstLine="640" w:firstLineChars="200"/>
        <w:jc w:val="both"/>
        <w:rPr>
          <w:rFonts w:ascii="Times New Roman" w:hAnsi="Times New Roman" w:eastAsia="方正仿宋_GBK" w:cs="Times New Roman"/>
          <w:sz w:val="32"/>
          <w:szCs w:val="32"/>
        </w:rPr>
      </w:pPr>
      <w:r>
        <w:rPr>
          <w:rFonts w:ascii="Times New Roman" w:hAnsi="Times New Roman" w:eastAsia="方正仿宋_GBK" w:cs="Times New Roman"/>
          <w:sz w:val="32"/>
          <w:szCs w:val="32"/>
        </w:rPr>
        <w:t>被撤销技术创新示范企业称号的企业，自撤销之日起，三年内不得再次申报技术创新示范企业。</w:t>
      </w:r>
    </w:p>
    <w:p>
      <w:pPr>
        <w:overflowPunct w:val="0"/>
        <w:spacing w:line="590" w:lineRule="exact"/>
        <w:ind w:firstLine="420"/>
        <w:rPr>
          <w:rFonts w:ascii="Times New Roman" w:hAnsi="Times New Roman"/>
        </w:rPr>
      </w:pPr>
    </w:p>
    <w:p>
      <w:pPr>
        <w:overflowPunct w:val="0"/>
        <w:snapToGrid w:val="0"/>
        <w:spacing w:line="590" w:lineRule="exact"/>
        <w:ind w:firstLine="640"/>
        <w:rPr>
          <w:rFonts w:ascii="Times New Roman" w:hAnsi="Times New Roman" w:eastAsia="方正仿宋_GBK"/>
          <w:sz w:val="32"/>
          <w:szCs w:val="32"/>
        </w:rPr>
      </w:pPr>
      <w:r>
        <w:rPr>
          <w:rFonts w:ascii="Times New Roman" w:hAnsi="Times New Roman" w:eastAsia="方正仿宋_GBK"/>
          <w:sz w:val="32"/>
          <w:szCs w:val="32"/>
        </w:rPr>
        <w:t>附件：1. 江苏省技术创新示范企业申请报告（提纲）</w:t>
      </w:r>
    </w:p>
    <w:p>
      <w:pPr>
        <w:overflowPunct w:val="0"/>
        <w:snapToGrid w:val="0"/>
        <w:spacing w:line="590" w:lineRule="exact"/>
        <w:ind w:firstLine="1600" w:firstLineChars="500"/>
        <w:rPr>
          <w:rFonts w:ascii="Times New Roman" w:hAnsi="Times New Roman" w:eastAsia="方正仿宋_GBK"/>
          <w:sz w:val="32"/>
          <w:szCs w:val="32"/>
        </w:rPr>
      </w:pPr>
      <w:r>
        <w:rPr>
          <w:rFonts w:ascii="Times New Roman" w:hAnsi="Times New Roman" w:eastAsia="方正仿宋_GBK"/>
          <w:sz w:val="32"/>
          <w:szCs w:val="32"/>
        </w:rPr>
        <w:t>2. 江苏省技术创新示范企业评价</w:t>
      </w:r>
      <w:r>
        <w:rPr>
          <w:rFonts w:hint="eastAsia" w:ascii="Times New Roman" w:hAnsi="Times New Roman" w:eastAsia="方正仿宋_GBK"/>
          <w:sz w:val="32"/>
          <w:szCs w:val="32"/>
        </w:rPr>
        <w:t>材料</w:t>
      </w:r>
    </w:p>
    <w:p>
      <w:pPr>
        <w:overflowPunct w:val="0"/>
        <w:snapToGrid w:val="0"/>
        <w:spacing w:line="590" w:lineRule="exact"/>
        <w:ind w:firstLine="1600" w:firstLineChars="500"/>
        <w:rPr>
          <w:rFonts w:ascii="Times New Roman" w:hAnsi="Times New Roman" w:eastAsia="方正仿宋_GBK"/>
          <w:sz w:val="32"/>
          <w:szCs w:val="32"/>
        </w:rPr>
      </w:pPr>
      <w:r>
        <w:rPr>
          <w:rFonts w:ascii="Times New Roman" w:hAnsi="Times New Roman" w:eastAsia="方正仿宋_GBK"/>
          <w:sz w:val="32"/>
          <w:szCs w:val="32"/>
        </w:rPr>
        <w:t>3. 江苏省技术创新示范企业评价指标体系</w:t>
      </w:r>
    </w:p>
    <w:p>
      <w:pPr>
        <w:snapToGrid w:val="0"/>
        <w:spacing w:line="580" w:lineRule="exact"/>
        <w:ind w:firstLine="5421" w:firstLineChars="1506"/>
        <w:rPr>
          <w:rFonts w:ascii="Times New Roman" w:hAnsi="Times New Roman" w:eastAsia="方正仿宋_GBK"/>
          <w:sz w:val="36"/>
          <w:szCs w:val="32"/>
        </w:rPr>
      </w:pPr>
      <w:r>
        <w:rPr>
          <w:rFonts w:ascii="Times New Roman" w:hAnsi="Times New Roman" w:eastAsia="方正仿宋_GBK"/>
          <w:sz w:val="36"/>
          <w:szCs w:val="32"/>
        </w:rPr>
        <w:br w:type="page"/>
      </w:r>
    </w:p>
    <w:p>
      <w:pPr>
        <w:pStyle w:val="18"/>
        <w:overflowPunct w:val="0"/>
        <w:snapToGrid w:val="0"/>
        <w:spacing w:line="590" w:lineRule="exact"/>
        <w:jc w:val="both"/>
        <w:rPr>
          <w:rFonts w:ascii="Times New Roman" w:hAnsi="Times New Roman" w:eastAsia="方正黑体_GBK" w:cs="Times New Roman"/>
          <w:sz w:val="32"/>
        </w:rPr>
      </w:pPr>
      <w:r>
        <w:rPr>
          <w:rFonts w:ascii="Times New Roman" w:hAnsi="Times New Roman" w:eastAsia="方正黑体_GBK" w:cs="Times New Roman"/>
          <w:sz w:val="32"/>
        </w:rPr>
        <w:t>附件1</w:t>
      </w:r>
    </w:p>
    <w:p>
      <w:pPr>
        <w:overflowPunct w:val="0"/>
        <w:spacing w:line="590" w:lineRule="exact"/>
        <w:ind w:firstLine="420"/>
        <w:rPr>
          <w:rFonts w:ascii="Times New Roman" w:hAnsi="Times New Roman"/>
        </w:rPr>
      </w:pPr>
    </w:p>
    <w:p>
      <w:pPr>
        <w:tabs>
          <w:tab w:val="left" w:pos="2100"/>
        </w:tabs>
        <w:overflowPunct w:val="0"/>
        <w:snapToGrid w:val="0"/>
        <w:spacing w:line="590" w:lineRule="exact"/>
        <w:ind w:firstLine="0" w:firstLineChars="0"/>
        <w:jc w:val="center"/>
        <w:rPr>
          <w:rFonts w:ascii="Times New Roman" w:hAnsi="Times New Roman" w:eastAsia="方正小标宋_GBK"/>
          <w:bCs/>
          <w:sz w:val="44"/>
          <w:szCs w:val="44"/>
        </w:rPr>
      </w:pPr>
      <w:r>
        <w:rPr>
          <w:rFonts w:ascii="Times New Roman" w:hAnsi="Times New Roman" w:eastAsia="方正小标宋_GBK"/>
          <w:bCs/>
          <w:sz w:val="44"/>
          <w:szCs w:val="44"/>
        </w:rPr>
        <w:t>江苏省技术创新示范企业申请报告</w:t>
      </w:r>
    </w:p>
    <w:p>
      <w:pPr>
        <w:tabs>
          <w:tab w:val="left" w:pos="2100"/>
        </w:tabs>
        <w:overflowPunct w:val="0"/>
        <w:snapToGrid w:val="0"/>
        <w:spacing w:line="590" w:lineRule="exact"/>
        <w:ind w:firstLine="0" w:firstLineChars="0"/>
        <w:jc w:val="center"/>
        <w:rPr>
          <w:rFonts w:ascii="Times New Roman" w:hAnsi="Times New Roman" w:eastAsia="方正小标宋_GBK"/>
          <w:bCs/>
          <w:sz w:val="32"/>
          <w:szCs w:val="32"/>
        </w:rPr>
      </w:pPr>
      <w:r>
        <w:rPr>
          <w:rFonts w:ascii="Times New Roman" w:hAnsi="Times New Roman" w:eastAsia="方正小标宋_GBK"/>
          <w:bCs/>
          <w:sz w:val="32"/>
          <w:szCs w:val="32"/>
        </w:rPr>
        <w:t>（提</w:t>
      </w:r>
      <w:r>
        <w:rPr>
          <w:rFonts w:hint="eastAsia" w:ascii="Times New Roman" w:hAnsi="Times New Roman" w:eastAsia="方正小标宋_GBK"/>
          <w:bCs/>
          <w:sz w:val="32"/>
          <w:szCs w:val="32"/>
        </w:rPr>
        <w:t xml:space="preserve"> </w:t>
      </w:r>
      <w:r>
        <w:rPr>
          <w:rFonts w:ascii="Times New Roman" w:hAnsi="Times New Roman" w:eastAsia="方正小标宋_GBK"/>
          <w:bCs/>
          <w:sz w:val="32"/>
          <w:szCs w:val="32"/>
        </w:rPr>
        <w:t>纲）</w:t>
      </w:r>
    </w:p>
    <w:p>
      <w:pPr>
        <w:overflowPunct w:val="0"/>
        <w:snapToGrid w:val="0"/>
        <w:spacing w:line="590" w:lineRule="exact"/>
        <w:ind w:firstLine="640"/>
        <w:rPr>
          <w:rFonts w:ascii="Times New Roman" w:hAnsi="Times New Roman" w:eastAsia="方正仿宋_GBK"/>
          <w:sz w:val="32"/>
          <w:szCs w:val="32"/>
        </w:rPr>
      </w:pPr>
    </w:p>
    <w:p>
      <w:pPr>
        <w:overflowPunct w:val="0"/>
        <w:snapToGrid w:val="0"/>
        <w:spacing w:line="590" w:lineRule="exact"/>
        <w:ind w:firstLine="640"/>
        <w:rPr>
          <w:rFonts w:ascii="Times New Roman" w:hAnsi="Times New Roman" w:eastAsia="方正黑体_GBK"/>
          <w:sz w:val="32"/>
          <w:szCs w:val="32"/>
        </w:rPr>
      </w:pPr>
      <w:r>
        <w:rPr>
          <w:rFonts w:ascii="Times New Roman" w:hAnsi="Times New Roman" w:eastAsia="方正黑体_GBK"/>
          <w:sz w:val="32"/>
          <w:szCs w:val="32"/>
        </w:rPr>
        <w:t>一、企业基本情况</w:t>
      </w:r>
    </w:p>
    <w:p>
      <w:pPr>
        <w:overflowPunct w:val="0"/>
        <w:snapToGrid w:val="0"/>
        <w:spacing w:line="590" w:lineRule="exact"/>
        <w:ind w:firstLine="640"/>
        <w:rPr>
          <w:rFonts w:ascii="Times New Roman" w:hAnsi="Times New Roman" w:eastAsia="方正仿宋_GBK"/>
          <w:snapToGrid w:val="0"/>
          <w:kern w:val="0"/>
          <w:sz w:val="32"/>
          <w:szCs w:val="32"/>
        </w:rPr>
      </w:pPr>
      <w:r>
        <w:rPr>
          <w:rFonts w:ascii="Times New Roman" w:hAnsi="Times New Roman" w:eastAsia="方正仿宋_GBK"/>
          <w:snapToGrid w:val="0"/>
          <w:kern w:val="0"/>
          <w:sz w:val="32"/>
          <w:szCs w:val="32"/>
        </w:rPr>
        <w:t>（一）企业概况。包括企业所有制性质、组织</w:t>
      </w:r>
      <w:r>
        <w:rPr>
          <w:rFonts w:hint="eastAsia" w:ascii="Times New Roman" w:hAnsi="Times New Roman" w:eastAsia="方正仿宋_GBK"/>
          <w:snapToGrid w:val="0"/>
          <w:kern w:val="0"/>
          <w:sz w:val="32"/>
          <w:szCs w:val="32"/>
        </w:rPr>
        <w:t>架构</w:t>
      </w:r>
      <w:r>
        <w:rPr>
          <w:rFonts w:ascii="Times New Roman" w:hAnsi="Times New Roman" w:eastAsia="方正仿宋_GBK"/>
          <w:snapToGrid w:val="0"/>
          <w:kern w:val="0"/>
          <w:sz w:val="32"/>
          <w:szCs w:val="32"/>
        </w:rPr>
        <w:t>、职工人数、总资产、资产负债率、银行信用等级、</w:t>
      </w:r>
      <w:r>
        <w:rPr>
          <w:rFonts w:hint="eastAsia" w:ascii="Times New Roman" w:hAnsi="Times New Roman" w:eastAsia="方正仿宋_GBK"/>
          <w:snapToGrid w:val="0"/>
          <w:kern w:val="0"/>
          <w:sz w:val="32"/>
          <w:szCs w:val="32"/>
        </w:rPr>
        <w:t>营业收入</w:t>
      </w:r>
      <w:r>
        <w:rPr>
          <w:rFonts w:ascii="Times New Roman" w:hAnsi="Times New Roman" w:eastAsia="方正仿宋_GBK"/>
          <w:snapToGrid w:val="0"/>
          <w:kern w:val="0"/>
          <w:sz w:val="32"/>
          <w:szCs w:val="32"/>
        </w:rPr>
        <w:t>、</w:t>
      </w:r>
      <w:r>
        <w:rPr>
          <w:rFonts w:hint="eastAsia" w:ascii="Times New Roman" w:hAnsi="Times New Roman" w:eastAsia="方正仿宋_GBK"/>
          <w:snapToGrid w:val="0"/>
          <w:kern w:val="0"/>
          <w:sz w:val="32"/>
          <w:szCs w:val="32"/>
        </w:rPr>
        <w:t>营业</w:t>
      </w:r>
      <w:r>
        <w:rPr>
          <w:rFonts w:ascii="Times New Roman" w:hAnsi="Times New Roman" w:eastAsia="方正仿宋_GBK"/>
          <w:snapToGrid w:val="0"/>
          <w:kern w:val="0"/>
          <w:sz w:val="32"/>
          <w:szCs w:val="32"/>
        </w:rPr>
        <w:t>利润、主导产品及市场占有率、品牌商标等。</w:t>
      </w:r>
    </w:p>
    <w:p>
      <w:pPr>
        <w:overflowPunct w:val="0"/>
        <w:snapToGrid w:val="0"/>
        <w:spacing w:line="590" w:lineRule="exact"/>
        <w:ind w:firstLine="640"/>
        <w:rPr>
          <w:rFonts w:ascii="Times New Roman" w:hAnsi="Times New Roman" w:eastAsia="方正仿宋_GBK"/>
          <w:snapToGrid w:val="0"/>
          <w:kern w:val="0"/>
          <w:sz w:val="32"/>
          <w:szCs w:val="32"/>
        </w:rPr>
      </w:pPr>
      <w:r>
        <w:rPr>
          <w:rFonts w:ascii="Times New Roman" w:hAnsi="Times New Roman" w:eastAsia="方正仿宋_GBK"/>
          <w:snapToGrid w:val="0"/>
          <w:kern w:val="0"/>
          <w:sz w:val="32"/>
          <w:szCs w:val="32"/>
        </w:rPr>
        <w:t>企业近两年有无违法行为，有无</w:t>
      </w:r>
      <w:r>
        <w:rPr>
          <w:rFonts w:hint="eastAsia" w:ascii="Times New Roman" w:hAnsi="Times New Roman" w:eastAsia="方正仿宋_GBK"/>
          <w:snapToGrid w:val="0"/>
          <w:kern w:val="0"/>
          <w:sz w:val="32"/>
          <w:szCs w:val="32"/>
        </w:rPr>
        <w:t>严重</w:t>
      </w:r>
      <w:r>
        <w:rPr>
          <w:rFonts w:ascii="Times New Roman" w:hAnsi="Times New Roman" w:eastAsia="方正仿宋_GBK"/>
          <w:snapToGrid w:val="0"/>
          <w:kern w:val="0"/>
          <w:sz w:val="32"/>
          <w:szCs w:val="32"/>
        </w:rPr>
        <w:t>失信行为，有无安全、质量或环境污染事故。</w:t>
      </w:r>
    </w:p>
    <w:p>
      <w:pPr>
        <w:overflowPunct w:val="0"/>
        <w:snapToGrid w:val="0"/>
        <w:spacing w:line="590" w:lineRule="exact"/>
        <w:ind w:firstLine="640"/>
        <w:rPr>
          <w:rFonts w:ascii="Times New Roman" w:hAnsi="Times New Roman" w:eastAsia="方正仿宋_GBK"/>
          <w:snapToGrid w:val="0"/>
          <w:kern w:val="0"/>
          <w:sz w:val="32"/>
          <w:szCs w:val="32"/>
        </w:rPr>
      </w:pPr>
      <w:r>
        <w:rPr>
          <w:rFonts w:ascii="Times New Roman" w:hAnsi="Times New Roman" w:eastAsia="方正仿宋_GBK"/>
          <w:snapToGrid w:val="0"/>
          <w:kern w:val="0"/>
          <w:sz w:val="32"/>
          <w:szCs w:val="32"/>
        </w:rPr>
        <w:t>（二）企业行业地位和竞争力。结合行业特点，分析企业在本行业的领先地位和竞争优势，与国际、国内同行业企业相比所具有的规模和技术优势。</w:t>
      </w:r>
    </w:p>
    <w:p>
      <w:pPr>
        <w:overflowPunct w:val="0"/>
        <w:snapToGrid w:val="0"/>
        <w:spacing w:line="590" w:lineRule="exact"/>
        <w:ind w:firstLine="640"/>
        <w:rPr>
          <w:rFonts w:ascii="Times New Roman" w:hAnsi="Times New Roman" w:eastAsia="方正仿宋_GBK"/>
          <w:snapToGrid w:val="0"/>
          <w:kern w:val="0"/>
          <w:sz w:val="32"/>
          <w:szCs w:val="32"/>
        </w:rPr>
      </w:pPr>
      <w:r>
        <w:rPr>
          <w:rFonts w:ascii="Times New Roman" w:hAnsi="Times New Roman" w:eastAsia="方正仿宋_GBK"/>
          <w:snapToGrid w:val="0"/>
          <w:kern w:val="0"/>
          <w:sz w:val="32"/>
          <w:szCs w:val="32"/>
        </w:rPr>
        <w:t>（三）企业技术创新对本行业的示范带动作用。包括企业对行业技术进步、结构调整、降本增效、节能减排、资源节约综合利用、稳定供应链等方面的示范和带动作用。</w:t>
      </w:r>
    </w:p>
    <w:p>
      <w:pPr>
        <w:overflowPunct w:val="0"/>
        <w:snapToGrid w:val="0"/>
        <w:spacing w:line="590" w:lineRule="exact"/>
        <w:ind w:firstLine="640"/>
        <w:rPr>
          <w:rFonts w:ascii="Times New Roman" w:hAnsi="Times New Roman" w:eastAsia="方正黑体_GBK"/>
          <w:sz w:val="32"/>
          <w:szCs w:val="32"/>
        </w:rPr>
      </w:pPr>
      <w:r>
        <w:rPr>
          <w:rFonts w:ascii="Times New Roman" w:hAnsi="Times New Roman" w:eastAsia="方正黑体_GBK"/>
          <w:sz w:val="32"/>
          <w:szCs w:val="32"/>
        </w:rPr>
        <w:t>二、技术创新情况</w:t>
      </w:r>
    </w:p>
    <w:p>
      <w:pPr>
        <w:overflowPunct w:val="0"/>
        <w:snapToGrid w:val="0"/>
        <w:spacing w:line="590" w:lineRule="exact"/>
        <w:ind w:firstLine="640"/>
        <w:rPr>
          <w:rFonts w:ascii="Times New Roman" w:hAnsi="Times New Roman" w:eastAsia="方正仿宋_GBK"/>
          <w:snapToGrid w:val="0"/>
          <w:kern w:val="0"/>
          <w:sz w:val="32"/>
          <w:szCs w:val="32"/>
        </w:rPr>
      </w:pPr>
      <w:r>
        <w:rPr>
          <w:rFonts w:ascii="Times New Roman" w:hAnsi="Times New Roman" w:eastAsia="方正仿宋_GBK"/>
          <w:snapToGrid w:val="0"/>
          <w:kern w:val="0"/>
          <w:sz w:val="32"/>
          <w:szCs w:val="32"/>
        </w:rPr>
        <w:t>（一）企业技术创新工作发展规划及中长期目标。</w:t>
      </w:r>
    </w:p>
    <w:p>
      <w:pPr>
        <w:overflowPunct w:val="0"/>
        <w:snapToGrid w:val="0"/>
        <w:spacing w:line="590" w:lineRule="exact"/>
        <w:ind w:firstLine="640"/>
        <w:rPr>
          <w:rFonts w:ascii="Times New Roman" w:hAnsi="Times New Roman" w:eastAsia="方正仿宋_GBK"/>
          <w:snapToGrid w:val="0"/>
          <w:kern w:val="0"/>
          <w:sz w:val="32"/>
          <w:szCs w:val="32"/>
        </w:rPr>
      </w:pPr>
      <w:r>
        <w:rPr>
          <w:rFonts w:ascii="Times New Roman" w:hAnsi="Times New Roman" w:eastAsia="方正仿宋_GBK"/>
          <w:snapToGrid w:val="0"/>
          <w:kern w:val="0"/>
          <w:sz w:val="32"/>
          <w:szCs w:val="32"/>
        </w:rPr>
        <w:t>（二）创新机制建设情况。包括创新体系建设和运行机制，组织</w:t>
      </w:r>
      <w:r>
        <w:rPr>
          <w:rFonts w:hint="eastAsia" w:ascii="Times New Roman" w:hAnsi="Times New Roman" w:eastAsia="方正仿宋_GBK"/>
          <w:snapToGrid w:val="0"/>
          <w:kern w:val="0"/>
          <w:sz w:val="32"/>
          <w:szCs w:val="32"/>
        </w:rPr>
        <w:t>架构</w:t>
      </w:r>
      <w:r>
        <w:rPr>
          <w:rFonts w:ascii="Times New Roman" w:hAnsi="Times New Roman" w:eastAsia="方正仿宋_GBK"/>
          <w:snapToGrid w:val="0"/>
          <w:kern w:val="0"/>
          <w:sz w:val="32"/>
          <w:szCs w:val="32"/>
        </w:rPr>
        <w:t>、规章制度、研发项目</w:t>
      </w:r>
      <w:r>
        <w:rPr>
          <w:rFonts w:hint="eastAsia" w:ascii="Times New Roman" w:hAnsi="Times New Roman" w:eastAsia="方正仿宋_GBK"/>
          <w:snapToGrid w:val="0"/>
          <w:kern w:val="0"/>
          <w:sz w:val="32"/>
          <w:szCs w:val="32"/>
        </w:rPr>
        <w:t>管理</w:t>
      </w:r>
      <w:r>
        <w:rPr>
          <w:rFonts w:ascii="Times New Roman" w:hAnsi="Times New Roman" w:eastAsia="方正仿宋_GBK"/>
          <w:snapToGrid w:val="0"/>
          <w:kern w:val="0"/>
          <w:sz w:val="32"/>
          <w:szCs w:val="32"/>
        </w:rPr>
        <w:t>、研发经费</w:t>
      </w:r>
      <w:r>
        <w:rPr>
          <w:rFonts w:hint="eastAsia" w:ascii="Times New Roman" w:hAnsi="Times New Roman" w:eastAsia="方正仿宋_GBK"/>
          <w:snapToGrid w:val="0"/>
          <w:kern w:val="0"/>
          <w:sz w:val="32"/>
          <w:szCs w:val="32"/>
        </w:rPr>
        <w:t>投入</w:t>
      </w:r>
      <w:r>
        <w:rPr>
          <w:rFonts w:ascii="Times New Roman" w:hAnsi="Times New Roman" w:eastAsia="方正仿宋_GBK"/>
          <w:snapToGrid w:val="0"/>
          <w:kern w:val="0"/>
          <w:sz w:val="32"/>
          <w:szCs w:val="32"/>
        </w:rPr>
        <w:t>、</w:t>
      </w:r>
      <w:r>
        <w:rPr>
          <w:rFonts w:hint="eastAsia" w:ascii="Times New Roman" w:hAnsi="Times New Roman" w:eastAsia="方正仿宋_GBK"/>
          <w:snapToGrid w:val="0"/>
          <w:kern w:val="0"/>
          <w:sz w:val="32"/>
          <w:szCs w:val="32"/>
        </w:rPr>
        <w:t>创新</w:t>
      </w:r>
      <w:r>
        <w:rPr>
          <w:rFonts w:ascii="Times New Roman" w:hAnsi="Times New Roman" w:eastAsia="方正仿宋_GBK"/>
          <w:snapToGrid w:val="0"/>
          <w:kern w:val="0"/>
          <w:sz w:val="32"/>
          <w:szCs w:val="32"/>
        </w:rPr>
        <w:t>人才激励、内外部合作机制等。企业创新文化建立和开展情况。</w:t>
      </w:r>
    </w:p>
    <w:p>
      <w:pPr>
        <w:overflowPunct w:val="0"/>
        <w:snapToGrid w:val="0"/>
        <w:spacing w:line="590" w:lineRule="exact"/>
        <w:ind w:firstLine="640"/>
        <w:rPr>
          <w:rFonts w:ascii="Times New Roman" w:hAnsi="Times New Roman" w:eastAsia="方正仿宋_GBK"/>
          <w:snapToGrid w:val="0"/>
          <w:kern w:val="0"/>
          <w:sz w:val="32"/>
          <w:szCs w:val="32"/>
        </w:rPr>
      </w:pPr>
      <w:r>
        <w:rPr>
          <w:rFonts w:ascii="Times New Roman" w:hAnsi="Times New Roman" w:eastAsia="方正仿宋_GBK"/>
          <w:snapToGrid w:val="0"/>
          <w:kern w:val="0"/>
          <w:sz w:val="32"/>
          <w:szCs w:val="32"/>
        </w:rPr>
        <w:t>（三）创新资源投入情况。近三年研发经费投入情况；研发机构建设情况；研究开发和试验基础条件建设情况；信息化建设情况等。</w:t>
      </w:r>
    </w:p>
    <w:p>
      <w:pPr>
        <w:overflowPunct w:val="0"/>
        <w:snapToGrid w:val="0"/>
        <w:spacing w:line="590" w:lineRule="exact"/>
        <w:ind w:firstLine="640"/>
        <w:rPr>
          <w:rFonts w:ascii="Times New Roman" w:hAnsi="Times New Roman" w:eastAsia="方正仿宋_GBK"/>
          <w:snapToGrid w:val="0"/>
          <w:kern w:val="0"/>
          <w:sz w:val="32"/>
          <w:szCs w:val="32"/>
        </w:rPr>
      </w:pPr>
      <w:r>
        <w:rPr>
          <w:rFonts w:ascii="Times New Roman" w:hAnsi="Times New Roman" w:eastAsia="方正仿宋_GBK"/>
          <w:snapToGrid w:val="0"/>
          <w:kern w:val="0"/>
          <w:sz w:val="32"/>
          <w:szCs w:val="32"/>
        </w:rPr>
        <w:t>（四）研发人才情况。包括企业技术带头人和创新团队建设情况，高端人才引进、创新人才培育情况。</w:t>
      </w:r>
    </w:p>
    <w:p>
      <w:pPr>
        <w:overflowPunct w:val="0"/>
        <w:snapToGrid w:val="0"/>
        <w:spacing w:line="590" w:lineRule="exact"/>
        <w:ind w:firstLine="640"/>
        <w:rPr>
          <w:rFonts w:ascii="Times New Roman" w:hAnsi="Times New Roman" w:eastAsia="方正仿宋_GBK"/>
          <w:snapToGrid w:val="0"/>
          <w:kern w:val="0"/>
          <w:sz w:val="32"/>
          <w:szCs w:val="32"/>
        </w:rPr>
      </w:pPr>
      <w:r>
        <w:rPr>
          <w:rFonts w:ascii="Times New Roman" w:hAnsi="Times New Roman" w:eastAsia="方正仿宋_GBK"/>
          <w:snapToGrid w:val="0"/>
          <w:kern w:val="0"/>
          <w:sz w:val="32"/>
          <w:szCs w:val="32"/>
        </w:rPr>
        <w:t>（</w:t>
      </w:r>
      <w:r>
        <w:rPr>
          <w:rFonts w:hint="eastAsia" w:ascii="Times New Roman" w:hAnsi="Times New Roman" w:eastAsia="方正仿宋_GBK"/>
          <w:snapToGrid w:val="0"/>
          <w:kern w:val="0"/>
          <w:sz w:val="32"/>
          <w:szCs w:val="32"/>
        </w:rPr>
        <w:t>五</w:t>
      </w:r>
      <w:r>
        <w:rPr>
          <w:rFonts w:ascii="Times New Roman" w:hAnsi="Times New Roman" w:eastAsia="方正仿宋_GBK"/>
          <w:snapToGrid w:val="0"/>
          <w:kern w:val="0"/>
          <w:sz w:val="32"/>
          <w:szCs w:val="32"/>
        </w:rPr>
        <w:t>）创新活动情况。包括重大成果创新、工艺创新、商业模式创新、产学研合作、企业间合作、行业合作、国际化研发活动等。</w:t>
      </w:r>
    </w:p>
    <w:p>
      <w:pPr>
        <w:overflowPunct w:val="0"/>
        <w:snapToGrid w:val="0"/>
        <w:spacing w:line="590" w:lineRule="exact"/>
        <w:ind w:firstLine="640"/>
        <w:rPr>
          <w:rFonts w:ascii="Times New Roman" w:hAnsi="Times New Roman" w:eastAsia="方正仿宋_GBK"/>
          <w:snapToGrid w:val="0"/>
          <w:kern w:val="0"/>
          <w:sz w:val="32"/>
          <w:szCs w:val="32"/>
        </w:rPr>
      </w:pPr>
      <w:r>
        <w:rPr>
          <w:rFonts w:ascii="Times New Roman" w:hAnsi="Times New Roman" w:eastAsia="方正仿宋_GBK"/>
          <w:snapToGrid w:val="0"/>
          <w:kern w:val="0"/>
          <w:sz w:val="32"/>
          <w:szCs w:val="32"/>
        </w:rPr>
        <w:t>（</w:t>
      </w:r>
      <w:r>
        <w:rPr>
          <w:rFonts w:hint="eastAsia" w:ascii="Times New Roman" w:hAnsi="Times New Roman" w:eastAsia="方正仿宋_GBK"/>
          <w:snapToGrid w:val="0"/>
          <w:kern w:val="0"/>
          <w:sz w:val="32"/>
          <w:szCs w:val="32"/>
        </w:rPr>
        <w:t>六</w:t>
      </w:r>
      <w:r>
        <w:rPr>
          <w:rFonts w:ascii="Times New Roman" w:hAnsi="Times New Roman" w:eastAsia="方正仿宋_GBK"/>
          <w:snapToGrid w:val="0"/>
          <w:kern w:val="0"/>
          <w:sz w:val="32"/>
          <w:szCs w:val="32"/>
        </w:rPr>
        <w:t>）创新成果情况。包括形成的核心技术和自主知识产权情况，制定标准情况，获得科技奖励情况。重点介绍相关技术成果对行业技术进步、核心竞争力提升的支撑作用，以及取得的经济社会效益。</w:t>
      </w:r>
    </w:p>
    <w:p>
      <w:pPr>
        <w:overflowPunct w:val="0"/>
        <w:snapToGrid w:val="0"/>
        <w:spacing w:line="590" w:lineRule="exact"/>
        <w:ind w:firstLine="640"/>
        <w:rPr>
          <w:rFonts w:ascii="Times New Roman" w:hAnsi="Times New Roman" w:eastAsia="方正仿宋_GBK"/>
          <w:snapToGrid w:val="0"/>
          <w:kern w:val="0"/>
          <w:sz w:val="32"/>
          <w:szCs w:val="32"/>
        </w:rPr>
      </w:pPr>
      <w:r>
        <w:rPr>
          <w:rFonts w:ascii="Times New Roman" w:hAnsi="Times New Roman" w:eastAsia="方正仿宋_GBK"/>
          <w:snapToGrid w:val="0"/>
          <w:kern w:val="0"/>
          <w:sz w:val="32"/>
          <w:szCs w:val="32"/>
        </w:rPr>
        <w:t>（</w:t>
      </w:r>
      <w:r>
        <w:rPr>
          <w:rFonts w:hint="eastAsia" w:ascii="Times New Roman" w:hAnsi="Times New Roman" w:eastAsia="方正仿宋_GBK"/>
          <w:snapToGrid w:val="0"/>
          <w:kern w:val="0"/>
          <w:sz w:val="32"/>
          <w:szCs w:val="32"/>
        </w:rPr>
        <w:t>七</w:t>
      </w:r>
      <w:r>
        <w:rPr>
          <w:rFonts w:ascii="Times New Roman" w:hAnsi="Times New Roman" w:eastAsia="方正仿宋_GBK"/>
          <w:snapToGrid w:val="0"/>
          <w:kern w:val="0"/>
          <w:sz w:val="32"/>
          <w:szCs w:val="32"/>
        </w:rPr>
        <w:t>）其他在技术创新方面采取的独特措施、取得的显著成果。</w:t>
      </w:r>
    </w:p>
    <w:p>
      <w:pPr>
        <w:overflowPunct w:val="0"/>
        <w:snapToGrid w:val="0"/>
        <w:spacing w:line="590" w:lineRule="exact"/>
        <w:ind w:firstLine="640"/>
        <w:rPr>
          <w:rFonts w:ascii="Times New Roman" w:hAnsi="Times New Roman" w:eastAsia="方正黑体_GBK"/>
          <w:sz w:val="32"/>
          <w:szCs w:val="32"/>
        </w:rPr>
      </w:pPr>
      <w:r>
        <w:rPr>
          <w:rFonts w:ascii="Times New Roman" w:hAnsi="Times New Roman" w:eastAsia="方正黑体_GBK"/>
          <w:sz w:val="32"/>
          <w:szCs w:val="32"/>
        </w:rPr>
        <w:t>三、推荐意见</w:t>
      </w:r>
    </w:p>
    <w:p>
      <w:pPr>
        <w:overflowPunct w:val="0"/>
        <w:snapToGrid w:val="0"/>
        <w:spacing w:line="590" w:lineRule="exact"/>
        <w:ind w:firstLine="640"/>
        <w:rPr>
          <w:rFonts w:ascii="Times New Roman" w:hAnsi="Times New Roman" w:eastAsia="方正仿宋_GBK"/>
          <w:snapToGrid w:val="0"/>
          <w:kern w:val="0"/>
          <w:sz w:val="32"/>
          <w:szCs w:val="32"/>
        </w:rPr>
      </w:pPr>
      <w:r>
        <w:rPr>
          <w:rFonts w:ascii="Times New Roman" w:hAnsi="Times New Roman" w:eastAsia="方正仿宋_GBK"/>
          <w:snapToGrid w:val="0"/>
          <w:kern w:val="0"/>
          <w:sz w:val="32"/>
          <w:szCs w:val="32"/>
        </w:rPr>
        <w:t>设区市工信局对该企业的推荐意见（加盖公章）。</w:t>
      </w:r>
    </w:p>
    <w:p>
      <w:pPr>
        <w:widowControl/>
        <w:spacing w:line="240" w:lineRule="auto"/>
        <w:ind w:firstLine="0" w:firstLineChars="0"/>
        <w:jc w:val="left"/>
        <w:rPr>
          <w:rFonts w:ascii="Times New Roman" w:hAnsi="Times New Roman" w:eastAsia="方正仿宋_GBK"/>
          <w:snapToGrid w:val="0"/>
          <w:kern w:val="0"/>
          <w:sz w:val="32"/>
          <w:szCs w:val="32"/>
        </w:rPr>
      </w:pPr>
      <w:r>
        <w:rPr>
          <w:rFonts w:ascii="Times New Roman" w:hAnsi="Times New Roman" w:eastAsia="方正仿宋_GBK"/>
          <w:snapToGrid w:val="0"/>
          <w:kern w:val="0"/>
          <w:sz w:val="32"/>
          <w:szCs w:val="32"/>
        </w:rPr>
        <w:br w:type="page"/>
      </w:r>
    </w:p>
    <w:p>
      <w:pPr>
        <w:snapToGrid w:val="0"/>
        <w:spacing w:line="580" w:lineRule="exact"/>
        <w:ind w:firstLine="0" w:firstLineChars="0"/>
        <w:rPr>
          <w:rFonts w:ascii="Times New Roman" w:hAnsi="Times New Roman" w:eastAsia="方正黑体_GBK"/>
          <w:snapToGrid w:val="0"/>
          <w:kern w:val="0"/>
          <w:sz w:val="32"/>
          <w:szCs w:val="32"/>
        </w:rPr>
      </w:pPr>
      <w:r>
        <w:rPr>
          <w:rFonts w:ascii="Times New Roman" w:hAnsi="Times New Roman" w:eastAsia="方正黑体_GBK"/>
          <w:snapToGrid w:val="0"/>
          <w:kern w:val="0"/>
          <w:sz w:val="32"/>
          <w:szCs w:val="32"/>
        </w:rPr>
        <w:t>附件2</w:t>
      </w:r>
    </w:p>
    <w:p>
      <w:pPr>
        <w:tabs>
          <w:tab w:val="left" w:pos="2100"/>
        </w:tabs>
        <w:snapToGrid w:val="0"/>
        <w:spacing w:before="156" w:beforeLines="50" w:after="156" w:afterLines="50" w:line="560" w:lineRule="exact"/>
        <w:ind w:firstLine="0" w:firstLineChars="0"/>
        <w:jc w:val="center"/>
        <w:rPr>
          <w:rFonts w:ascii="Times New Roman" w:hAnsi="Times New Roman" w:eastAsia="方正小标宋_GBK"/>
          <w:bCs/>
          <w:sz w:val="44"/>
          <w:szCs w:val="44"/>
        </w:rPr>
      </w:pPr>
      <w:r>
        <w:rPr>
          <w:rFonts w:ascii="Times New Roman" w:hAnsi="Times New Roman" w:eastAsia="方正小标宋_GBK"/>
          <w:bCs/>
          <w:sz w:val="44"/>
          <w:szCs w:val="44"/>
        </w:rPr>
        <w:t>江苏省技术创新示范企业评价</w:t>
      </w:r>
      <w:r>
        <w:rPr>
          <w:rFonts w:hint="eastAsia" w:ascii="Times New Roman" w:hAnsi="Times New Roman" w:eastAsia="方正小标宋_GBK"/>
          <w:bCs/>
          <w:sz w:val="44"/>
          <w:szCs w:val="44"/>
        </w:rPr>
        <w:t>材料</w:t>
      </w:r>
    </w:p>
    <w:p>
      <w:pPr>
        <w:tabs>
          <w:tab w:val="left" w:pos="2100"/>
        </w:tabs>
        <w:snapToGrid w:val="0"/>
        <w:spacing w:line="560" w:lineRule="exact"/>
        <w:ind w:firstLine="480" w:firstLineChars="150"/>
        <w:jc w:val="left"/>
        <w:rPr>
          <w:rFonts w:ascii="Times New Roman" w:hAnsi="Times New Roman" w:eastAsia="方正黑体_GBK" w:cs="方正黑体_GBK"/>
          <w:bCs/>
          <w:sz w:val="32"/>
          <w:szCs w:val="32"/>
        </w:rPr>
      </w:pPr>
      <w:r>
        <w:rPr>
          <w:rFonts w:hint="eastAsia" w:ascii="Times New Roman" w:hAnsi="Times New Roman" w:eastAsia="方正黑体_GBK" w:cs="方正黑体_GBK"/>
          <w:bCs/>
          <w:sz w:val="32"/>
          <w:szCs w:val="32"/>
        </w:rPr>
        <w:t>一、评价数据表</w:t>
      </w:r>
    </w:p>
    <w:tbl>
      <w:tblPr>
        <w:tblStyle w:val="8"/>
        <w:tblW w:w="920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01"/>
        <w:gridCol w:w="1041"/>
        <w:gridCol w:w="2879"/>
        <w:gridCol w:w="1682"/>
        <w:gridCol w:w="11"/>
        <w:gridCol w:w="234"/>
        <w:gridCol w:w="622"/>
        <w:gridCol w:w="17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042" w:type="dxa"/>
            <w:gridSpan w:val="2"/>
            <w:vAlign w:val="center"/>
          </w:tcPr>
          <w:p>
            <w:pPr>
              <w:widowControl/>
              <w:spacing w:line="300" w:lineRule="exact"/>
              <w:ind w:firstLine="0" w:firstLineChars="0"/>
              <w:jc w:val="center"/>
              <w:rPr>
                <w:rFonts w:ascii="Times New Roman" w:hAnsi="Times New Roman" w:eastAsiaTheme="minorEastAsia"/>
                <w:kern w:val="0"/>
                <w:szCs w:val="21"/>
              </w:rPr>
            </w:pPr>
            <w:r>
              <w:rPr>
                <w:rFonts w:ascii="Times New Roman" w:hAnsi="Times New Roman" w:eastAsiaTheme="minorEastAsia"/>
                <w:kern w:val="0"/>
                <w:szCs w:val="21"/>
              </w:rPr>
              <w:t>企业名称</w:t>
            </w:r>
          </w:p>
        </w:tc>
        <w:tc>
          <w:tcPr>
            <w:tcW w:w="7167" w:type="dxa"/>
            <w:gridSpan w:val="6"/>
            <w:vAlign w:val="center"/>
          </w:tcPr>
          <w:p>
            <w:pPr>
              <w:widowControl/>
              <w:spacing w:line="300" w:lineRule="exact"/>
              <w:ind w:firstLine="0" w:firstLineChars="0"/>
              <w:jc w:val="center"/>
              <w:rPr>
                <w:rFonts w:ascii="Times New Roman" w:hAnsi="Times New Roman" w:eastAsiaTheme="minorEastAsia"/>
                <w:kern w:val="0"/>
                <w:szCs w:val="21"/>
              </w:rPr>
            </w:pPr>
            <w:r>
              <w:rPr>
                <w:rFonts w:ascii="Times New Roman" w:hAnsi="Times New Roman" w:eastAsiaTheme="minorEastAsia"/>
                <w:kern w:val="0"/>
                <w:szCs w:val="21"/>
              </w:rPr>
              <w:t>（加盖公章）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042" w:type="dxa"/>
            <w:gridSpan w:val="2"/>
            <w:vAlign w:val="center"/>
          </w:tcPr>
          <w:p>
            <w:pPr>
              <w:widowControl/>
              <w:spacing w:line="300" w:lineRule="exact"/>
              <w:ind w:firstLine="0" w:firstLineChars="0"/>
              <w:jc w:val="center"/>
              <w:rPr>
                <w:rFonts w:ascii="Times New Roman" w:hAnsi="Times New Roman" w:eastAsiaTheme="minorEastAsia"/>
                <w:kern w:val="0"/>
                <w:szCs w:val="21"/>
              </w:rPr>
            </w:pPr>
            <w:r>
              <w:rPr>
                <w:rFonts w:hint="eastAsia" w:ascii="Times New Roman" w:hAnsi="Times New Roman" w:eastAsiaTheme="minorEastAsia"/>
                <w:kern w:val="0"/>
                <w:szCs w:val="21"/>
              </w:rPr>
              <w:t>统一社会信用代码</w:t>
            </w:r>
          </w:p>
        </w:tc>
        <w:tc>
          <w:tcPr>
            <w:tcW w:w="2879" w:type="dxa"/>
            <w:vAlign w:val="center"/>
          </w:tcPr>
          <w:p>
            <w:pPr>
              <w:widowControl/>
              <w:spacing w:line="300" w:lineRule="exact"/>
              <w:ind w:firstLine="0" w:firstLineChars="0"/>
              <w:rPr>
                <w:rFonts w:ascii="Times New Roman" w:hAnsi="Times New Roman" w:eastAsiaTheme="minorEastAsia"/>
                <w:kern w:val="0"/>
                <w:szCs w:val="21"/>
              </w:rPr>
            </w:pPr>
          </w:p>
        </w:tc>
        <w:tc>
          <w:tcPr>
            <w:tcW w:w="1927" w:type="dxa"/>
            <w:gridSpan w:val="3"/>
            <w:vAlign w:val="center"/>
          </w:tcPr>
          <w:p>
            <w:pPr>
              <w:widowControl/>
              <w:spacing w:line="300" w:lineRule="exact"/>
              <w:ind w:firstLine="0" w:firstLineChars="0"/>
              <w:jc w:val="center"/>
              <w:rPr>
                <w:rFonts w:ascii="Times New Roman" w:hAnsi="Times New Roman" w:eastAsiaTheme="minorEastAsia"/>
                <w:kern w:val="0"/>
                <w:szCs w:val="21"/>
              </w:rPr>
            </w:pPr>
            <w:r>
              <w:rPr>
                <w:rFonts w:ascii="Times New Roman" w:hAnsi="Times New Roman" w:eastAsiaTheme="minorEastAsia"/>
                <w:kern w:val="0"/>
                <w:szCs w:val="21"/>
              </w:rPr>
              <w:t>主营业务</w:t>
            </w:r>
          </w:p>
        </w:tc>
        <w:tc>
          <w:tcPr>
            <w:tcW w:w="2361" w:type="dxa"/>
            <w:gridSpan w:val="2"/>
            <w:vAlign w:val="center"/>
          </w:tcPr>
          <w:p>
            <w:pPr>
              <w:widowControl/>
              <w:spacing w:line="300" w:lineRule="exact"/>
              <w:ind w:firstLine="0" w:firstLineChars="0"/>
              <w:rPr>
                <w:rFonts w:ascii="Times New Roman" w:hAnsi="Times New Roman" w:eastAsiaTheme="minorEastAsia"/>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042" w:type="dxa"/>
            <w:gridSpan w:val="2"/>
            <w:vAlign w:val="center"/>
          </w:tcPr>
          <w:p>
            <w:pPr>
              <w:widowControl/>
              <w:spacing w:line="300" w:lineRule="exact"/>
              <w:ind w:firstLine="0" w:firstLineChars="0"/>
              <w:jc w:val="center"/>
              <w:rPr>
                <w:rFonts w:ascii="Times New Roman" w:hAnsi="Times New Roman" w:eastAsiaTheme="minorEastAsia"/>
                <w:b/>
                <w:bCs/>
                <w:kern w:val="0"/>
                <w:szCs w:val="21"/>
                <w:u w:val="single"/>
              </w:rPr>
            </w:pPr>
            <w:r>
              <w:rPr>
                <w:rFonts w:hint="eastAsia" w:ascii="Times New Roman" w:hAnsi="Times New Roman" w:eastAsiaTheme="minorEastAsia"/>
                <w:kern w:val="0"/>
                <w:szCs w:val="21"/>
              </w:rPr>
              <w:t>所属行业</w:t>
            </w:r>
          </w:p>
        </w:tc>
        <w:tc>
          <w:tcPr>
            <w:tcW w:w="2879" w:type="dxa"/>
            <w:vAlign w:val="center"/>
          </w:tcPr>
          <w:p>
            <w:pPr>
              <w:widowControl/>
              <w:spacing w:line="300" w:lineRule="exact"/>
              <w:ind w:firstLine="0" w:firstLineChars="0"/>
              <w:rPr>
                <w:rFonts w:ascii="Times New Roman" w:hAnsi="Times New Roman" w:eastAsiaTheme="minorEastAsia"/>
                <w:b/>
                <w:bCs/>
                <w:kern w:val="0"/>
                <w:szCs w:val="21"/>
                <w:u w:val="single"/>
              </w:rPr>
            </w:pPr>
          </w:p>
        </w:tc>
        <w:tc>
          <w:tcPr>
            <w:tcW w:w="1927" w:type="dxa"/>
            <w:gridSpan w:val="3"/>
            <w:vAlign w:val="center"/>
          </w:tcPr>
          <w:p>
            <w:pPr>
              <w:widowControl/>
              <w:spacing w:line="300" w:lineRule="exact"/>
              <w:ind w:firstLine="0" w:firstLineChars="0"/>
              <w:jc w:val="center"/>
              <w:rPr>
                <w:rFonts w:ascii="Times New Roman" w:hAnsi="Times New Roman" w:eastAsiaTheme="minorEastAsia"/>
                <w:b/>
                <w:bCs/>
                <w:kern w:val="0"/>
                <w:szCs w:val="21"/>
              </w:rPr>
            </w:pPr>
            <w:r>
              <w:rPr>
                <w:rFonts w:hint="eastAsia" w:ascii="Times New Roman" w:hAnsi="Times New Roman" w:eastAsiaTheme="minorEastAsia"/>
                <w:kern w:val="0"/>
                <w:szCs w:val="21"/>
              </w:rPr>
              <w:t>统计行业代码</w:t>
            </w:r>
          </w:p>
        </w:tc>
        <w:tc>
          <w:tcPr>
            <w:tcW w:w="2361" w:type="dxa"/>
            <w:gridSpan w:val="2"/>
            <w:vAlign w:val="center"/>
          </w:tcPr>
          <w:p>
            <w:pPr>
              <w:widowControl/>
              <w:spacing w:line="300" w:lineRule="exact"/>
              <w:ind w:firstLine="0" w:firstLineChars="0"/>
              <w:rPr>
                <w:rFonts w:ascii="Times New Roman" w:hAnsi="Times New Roman" w:eastAsiaTheme="minorEastAsia"/>
                <w:b/>
                <w:bCs/>
                <w:kern w:val="0"/>
                <w:szCs w:val="21"/>
                <w:u w:val="singl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042" w:type="dxa"/>
            <w:gridSpan w:val="2"/>
            <w:vAlign w:val="center"/>
          </w:tcPr>
          <w:p>
            <w:pPr>
              <w:widowControl/>
              <w:spacing w:line="300" w:lineRule="exact"/>
              <w:ind w:firstLine="0" w:firstLineChars="0"/>
              <w:jc w:val="center"/>
              <w:rPr>
                <w:rFonts w:ascii="Times New Roman" w:hAnsi="Times New Roman" w:eastAsiaTheme="minorEastAsia"/>
                <w:kern w:val="0"/>
                <w:szCs w:val="21"/>
              </w:rPr>
            </w:pPr>
            <w:r>
              <w:rPr>
                <w:rFonts w:ascii="Times New Roman" w:hAnsi="Times New Roman" w:eastAsiaTheme="minorEastAsia"/>
                <w:kern w:val="0"/>
                <w:szCs w:val="21"/>
              </w:rPr>
              <w:t>先进制造业集群</w:t>
            </w:r>
          </w:p>
        </w:tc>
        <w:tc>
          <w:tcPr>
            <w:tcW w:w="2879" w:type="dxa"/>
            <w:vAlign w:val="center"/>
          </w:tcPr>
          <w:p>
            <w:pPr>
              <w:widowControl/>
              <w:spacing w:line="300" w:lineRule="exact"/>
              <w:ind w:firstLine="0" w:firstLineChars="0"/>
              <w:rPr>
                <w:rFonts w:ascii="Times New Roman" w:hAnsi="Times New Roman" w:eastAsiaTheme="minorEastAsia"/>
                <w:kern w:val="0"/>
                <w:szCs w:val="21"/>
              </w:rPr>
            </w:pPr>
          </w:p>
        </w:tc>
        <w:tc>
          <w:tcPr>
            <w:tcW w:w="1927" w:type="dxa"/>
            <w:gridSpan w:val="3"/>
            <w:vAlign w:val="center"/>
          </w:tcPr>
          <w:p>
            <w:pPr>
              <w:widowControl/>
              <w:spacing w:line="300" w:lineRule="exact"/>
              <w:ind w:firstLine="0" w:firstLineChars="0"/>
              <w:jc w:val="center"/>
              <w:rPr>
                <w:rFonts w:ascii="Times New Roman" w:hAnsi="Times New Roman" w:eastAsiaTheme="minorEastAsia"/>
                <w:kern w:val="0"/>
                <w:szCs w:val="21"/>
              </w:rPr>
            </w:pPr>
            <w:r>
              <w:rPr>
                <w:rFonts w:ascii="Times New Roman" w:hAnsi="Times New Roman" w:eastAsiaTheme="minorEastAsia"/>
                <w:kern w:val="0"/>
                <w:szCs w:val="21"/>
              </w:rPr>
              <w:t>产</w:t>
            </w:r>
            <w:r>
              <w:rPr>
                <w:rFonts w:hint="eastAsia" w:ascii="Times New Roman" w:hAnsi="Times New Roman" w:eastAsiaTheme="minorEastAsia"/>
                <w:kern w:val="0"/>
                <w:szCs w:val="21"/>
              </w:rPr>
              <w:t xml:space="preserve"> </w:t>
            </w:r>
            <w:r>
              <w:rPr>
                <w:rFonts w:ascii="Times New Roman" w:hAnsi="Times New Roman" w:eastAsiaTheme="minorEastAsia"/>
                <w:kern w:val="0"/>
                <w:szCs w:val="21"/>
              </w:rPr>
              <w:t>业</w:t>
            </w:r>
            <w:r>
              <w:rPr>
                <w:rFonts w:hint="eastAsia" w:ascii="Times New Roman" w:hAnsi="Times New Roman" w:eastAsiaTheme="minorEastAsia"/>
                <w:kern w:val="0"/>
                <w:szCs w:val="21"/>
              </w:rPr>
              <w:t xml:space="preserve"> </w:t>
            </w:r>
            <w:r>
              <w:rPr>
                <w:rFonts w:ascii="Times New Roman" w:hAnsi="Times New Roman" w:eastAsiaTheme="minorEastAsia"/>
                <w:kern w:val="0"/>
                <w:szCs w:val="21"/>
              </w:rPr>
              <w:t>链</w:t>
            </w:r>
          </w:p>
        </w:tc>
        <w:tc>
          <w:tcPr>
            <w:tcW w:w="2361" w:type="dxa"/>
            <w:gridSpan w:val="2"/>
            <w:vAlign w:val="center"/>
          </w:tcPr>
          <w:p>
            <w:pPr>
              <w:widowControl/>
              <w:spacing w:line="300" w:lineRule="exact"/>
              <w:ind w:firstLine="0" w:firstLineChars="0"/>
              <w:rPr>
                <w:rFonts w:ascii="Times New Roman" w:hAnsi="Times New Roman" w:eastAsiaTheme="minorEastAsia"/>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042" w:type="dxa"/>
            <w:gridSpan w:val="2"/>
            <w:vAlign w:val="center"/>
          </w:tcPr>
          <w:p>
            <w:pPr>
              <w:widowControl/>
              <w:spacing w:line="300" w:lineRule="exact"/>
              <w:ind w:firstLine="0" w:firstLineChars="0"/>
              <w:jc w:val="center"/>
              <w:rPr>
                <w:rFonts w:ascii="Times New Roman" w:hAnsi="Times New Roman" w:eastAsiaTheme="minorEastAsia"/>
                <w:kern w:val="0"/>
                <w:szCs w:val="21"/>
              </w:rPr>
            </w:pPr>
            <w:r>
              <w:rPr>
                <w:rFonts w:hint="eastAsia" w:ascii="Times New Roman" w:hAnsi="Times New Roman" w:eastAsiaTheme="minorEastAsia"/>
                <w:kern w:val="0"/>
                <w:szCs w:val="21"/>
              </w:rPr>
              <w:t>企业</w:t>
            </w:r>
            <w:r>
              <w:rPr>
                <w:rFonts w:ascii="Times New Roman" w:hAnsi="Times New Roman" w:eastAsiaTheme="minorEastAsia"/>
                <w:kern w:val="0"/>
                <w:szCs w:val="21"/>
              </w:rPr>
              <w:t>负责人</w:t>
            </w:r>
          </w:p>
        </w:tc>
        <w:tc>
          <w:tcPr>
            <w:tcW w:w="2879" w:type="dxa"/>
            <w:vAlign w:val="center"/>
          </w:tcPr>
          <w:p>
            <w:pPr>
              <w:widowControl/>
              <w:spacing w:line="300" w:lineRule="exact"/>
              <w:ind w:firstLine="0" w:firstLineChars="0"/>
              <w:rPr>
                <w:rFonts w:ascii="Times New Roman" w:hAnsi="Times New Roman" w:eastAsiaTheme="minorEastAsia"/>
                <w:kern w:val="0"/>
                <w:szCs w:val="21"/>
              </w:rPr>
            </w:pPr>
          </w:p>
        </w:tc>
        <w:tc>
          <w:tcPr>
            <w:tcW w:w="1927" w:type="dxa"/>
            <w:gridSpan w:val="3"/>
            <w:vAlign w:val="center"/>
          </w:tcPr>
          <w:p>
            <w:pPr>
              <w:widowControl/>
              <w:spacing w:line="300" w:lineRule="exact"/>
              <w:ind w:firstLine="0" w:firstLineChars="0"/>
              <w:jc w:val="center"/>
              <w:rPr>
                <w:rFonts w:ascii="Times New Roman" w:hAnsi="Times New Roman" w:eastAsiaTheme="minorEastAsia"/>
                <w:kern w:val="0"/>
                <w:szCs w:val="21"/>
              </w:rPr>
            </w:pPr>
            <w:r>
              <w:rPr>
                <w:rFonts w:ascii="Times New Roman" w:hAnsi="Times New Roman" w:eastAsiaTheme="minorEastAsia"/>
                <w:kern w:val="0"/>
                <w:szCs w:val="21"/>
              </w:rPr>
              <w:t>联系电话</w:t>
            </w:r>
          </w:p>
        </w:tc>
        <w:tc>
          <w:tcPr>
            <w:tcW w:w="2361" w:type="dxa"/>
            <w:gridSpan w:val="2"/>
            <w:vAlign w:val="center"/>
          </w:tcPr>
          <w:p>
            <w:pPr>
              <w:widowControl/>
              <w:spacing w:line="300" w:lineRule="exact"/>
              <w:ind w:firstLine="0" w:firstLineChars="0"/>
              <w:rPr>
                <w:rFonts w:ascii="Times New Roman" w:hAnsi="Times New Roman" w:eastAsiaTheme="minorEastAsia"/>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042" w:type="dxa"/>
            <w:gridSpan w:val="2"/>
            <w:vAlign w:val="center"/>
          </w:tcPr>
          <w:p>
            <w:pPr>
              <w:widowControl/>
              <w:spacing w:line="300" w:lineRule="exact"/>
              <w:ind w:firstLine="0" w:firstLineChars="0"/>
              <w:jc w:val="center"/>
              <w:rPr>
                <w:rFonts w:ascii="Times New Roman" w:hAnsi="Times New Roman" w:eastAsiaTheme="minorEastAsia"/>
                <w:kern w:val="0"/>
                <w:szCs w:val="21"/>
              </w:rPr>
            </w:pPr>
            <w:r>
              <w:rPr>
                <w:rFonts w:ascii="Times New Roman" w:hAnsi="Times New Roman" w:eastAsiaTheme="minorEastAsia"/>
                <w:kern w:val="0"/>
                <w:szCs w:val="21"/>
              </w:rPr>
              <w:t>联 系 人</w:t>
            </w:r>
          </w:p>
        </w:tc>
        <w:tc>
          <w:tcPr>
            <w:tcW w:w="2879" w:type="dxa"/>
            <w:vAlign w:val="center"/>
          </w:tcPr>
          <w:p>
            <w:pPr>
              <w:widowControl/>
              <w:spacing w:line="300" w:lineRule="exact"/>
              <w:ind w:firstLine="0" w:firstLineChars="0"/>
              <w:rPr>
                <w:rFonts w:ascii="Times New Roman" w:hAnsi="Times New Roman" w:eastAsiaTheme="minorEastAsia"/>
                <w:kern w:val="0"/>
                <w:szCs w:val="21"/>
              </w:rPr>
            </w:pPr>
          </w:p>
        </w:tc>
        <w:tc>
          <w:tcPr>
            <w:tcW w:w="1927" w:type="dxa"/>
            <w:gridSpan w:val="3"/>
            <w:vAlign w:val="center"/>
          </w:tcPr>
          <w:p>
            <w:pPr>
              <w:widowControl/>
              <w:spacing w:line="300" w:lineRule="exact"/>
              <w:ind w:firstLine="0" w:firstLineChars="0"/>
              <w:jc w:val="center"/>
              <w:rPr>
                <w:rFonts w:ascii="Times New Roman" w:hAnsi="Times New Roman" w:eastAsiaTheme="minorEastAsia"/>
                <w:kern w:val="0"/>
                <w:szCs w:val="21"/>
              </w:rPr>
            </w:pPr>
            <w:r>
              <w:rPr>
                <w:rFonts w:ascii="Times New Roman" w:hAnsi="Times New Roman" w:eastAsiaTheme="minorEastAsia"/>
                <w:kern w:val="0"/>
                <w:szCs w:val="21"/>
              </w:rPr>
              <w:t>联系电话</w:t>
            </w:r>
          </w:p>
        </w:tc>
        <w:tc>
          <w:tcPr>
            <w:tcW w:w="2361" w:type="dxa"/>
            <w:gridSpan w:val="2"/>
            <w:vAlign w:val="center"/>
          </w:tcPr>
          <w:p>
            <w:pPr>
              <w:widowControl/>
              <w:spacing w:line="300" w:lineRule="exact"/>
              <w:ind w:firstLine="0" w:firstLineChars="0"/>
              <w:rPr>
                <w:rFonts w:ascii="Times New Roman" w:hAnsi="Times New Roman" w:eastAsiaTheme="minorEastAsia"/>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042" w:type="dxa"/>
            <w:gridSpan w:val="2"/>
            <w:vAlign w:val="center"/>
          </w:tcPr>
          <w:p>
            <w:pPr>
              <w:widowControl/>
              <w:spacing w:line="300" w:lineRule="exact"/>
              <w:ind w:firstLine="0" w:firstLineChars="0"/>
              <w:jc w:val="center"/>
              <w:rPr>
                <w:rFonts w:ascii="Times New Roman" w:hAnsi="Times New Roman" w:eastAsiaTheme="minorEastAsia"/>
                <w:kern w:val="0"/>
                <w:szCs w:val="21"/>
              </w:rPr>
            </w:pPr>
            <w:r>
              <w:rPr>
                <w:rFonts w:ascii="Times New Roman" w:hAnsi="Times New Roman" w:eastAsiaTheme="minorEastAsia"/>
                <w:kern w:val="0"/>
                <w:szCs w:val="21"/>
              </w:rPr>
              <w:t>传真电话</w:t>
            </w:r>
          </w:p>
        </w:tc>
        <w:tc>
          <w:tcPr>
            <w:tcW w:w="2879" w:type="dxa"/>
            <w:vAlign w:val="center"/>
          </w:tcPr>
          <w:p>
            <w:pPr>
              <w:widowControl/>
              <w:spacing w:line="300" w:lineRule="exact"/>
              <w:ind w:firstLine="0" w:firstLineChars="0"/>
              <w:rPr>
                <w:rFonts w:ascii="Times New Roman" w:hAnsi="Times New Roman" w:eastAsiaTheme="minorEastAsia"/>
                <w:kern w:val="0"/>
                <w:szCs w:val="21"/>
              </w:rPr>
            </w:pPr>
          </w:p>
        </w:tc>
        <w:tc>
          <w:tcPr>
            <w:tcW w:w="1927" w:type="dxa"/>
            <w:gridSpan w:val="3"/>
            <w:vAlign w:val="center"/>
          </w:tcPr>
          <w:p>
            <w:pPr>
              <w:widowControl/>
              <w:spacing w:line="300" w:lineRule="exact"/>
              <w:ind w:firstLine="0" w:firstLineChars="0"/>
              <w:jc w:val="center"/>
              <w:rPr>
                <w:rFonts w:ascii="Times New Roman" w:hAnsi="Times New Roman" w:eastAsiaTheme="minorEastAsia"/>
                <w:kern w:val="0"/>
                <w:szCs w:val="21"/>
              </w:rPr>
            </w:pPr>
            <w:r>
              <w:rPr>
                <w:rFonts w:ascii="Times New Roman" w:hAnsi="Times New Roman" w:eastAsiaTheme="minorEastAsia"/>
                <w:kern w:val="0"/>
                <w:szCs w:val="21"/>
              </w:rPr>
              <w:t>企业网址</w:t>
            </w:r>
          </w:p>
        </w:tc>
        <w:tc>
          <w:tcPr>
            <w:tcW w:w="2361" w:type="dxa"/>
            <w:gridSpan w:val="2"/>
            <w:vAlign w:val="center"/>
          </w:tcPr>
          <w:p>
            <w:pPr>
              <w:widowControl/>
              <w:spacing w:line="300" w:lineRule="exact"/>
              <w:ind w:firstLine="0" w:firstLineChars="0"/>
              <w:rPr>
                <w:rFonts w:ascii="Times New Roman" w:hAnsi="Times New Roman" w:eastAsiaTheme="minorEastAsia"/>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042" w:type="dxa"/>
            <w:gridSpan w:val="2"/>
            <w:vAlign w:val="center"/>
          </w:tcPr>
          <w:p>
            <w:pPr>
              <w:widowControl/>
              <w:spacing w:line="300" w:lineRule="exact"/>
              <w:ind w:firstLine="0" w:firstLineChars="0"/>
              <w:jc w:val="center"/>
              <w:rPr>
                <w:rFonts w:ascii="Times New Roman" w:hAnsi="Times New Roman" w:eastAsiaTheme="minorEastAsia"/>
                <w:kern w:val="0"/>
                <w:szCs w:val="21"/>
              </w:rPr>
            </w:pPr>
            <w:r>
              <w:rPr>
                <w:rFonts w:ascii="Times New Roman" w:hAnsi="Times New Roman" w:eastAsiaTheme="minorEastAsia"/>
                <w:kern w:val="0"/>
                <w:szCs w:val="21"/>
              </w:rPr>
              <w:t>通讯地址</w:t>
            </w:r>
          </w:p>
        </w:tc>
        <w:tc>
          <w:tcPr>
            <w:tcW w:w="2879" w:type="dxa"/>
            <w:vAlign w:val="center"/>
          </w:tcPr>
          <w:p>
            <w:pPr>
              <w:widowControl/>
              <w:spacing w:line="300" w:lineRule="exact"/>
              <w:ind w:firstLine="0" w:firstLineChars="0"/>
              <w:rPr>
                <w:rFonts w:ascii="Times New Roman" w:hAnsi="Times New Roman" w:eastAsiaTheme="minorEastAsia"/>
                <w:kern w:val="0"/>
                <w:szCs w:val="21"/>
              </w:rPr>
            </w:pPr>
          </w:p>
        </w:tc>
        <w:tc>
          <w:tcPr>
            <w:tcW w:w="1927" w:type="dxa"/>
            <w:gridSpan w:val="3"/>
            <w:vAlign w:val="center"/>
          </w:tcPr>
          <w:p>
            <w:pPr>
              <w:widowControl/>
              <w:spacing w:line="300" w:lineRule="exact"/>
              <w:ind w:firstLine="0" w:firstLineChars="0"/>
              <w:jc w:val="center"/>
              <w:rPr>
                <w:rFonts w:ascii="Times New Roman" w:hAnsi="Times New Roman" w:eastAsiaTheme="minorEastAsia"/>
                <w:kern w:val="0"/>
                <w:szCs w:val="21"/>
              </w:rPr>
            </w:pPr>
            <w:r>
              <w:rPr>
                <w:rFonts w:ascii="Times New Roman" w:hAnsi="Times New Roman" w:eastAsiaTheme="minorEastAsia"/>
                <w:kern w:val="0"/>
                <w:szCs w:val="21"/>
              </w:rPr>
              <w:t>报告年度</w:t>
            </w:r>
          </w:p>
        </w:tc>
        <w:tc>
          <w:tcPr>
            <w:tcW w:w="2361" w:type="dxa"/>
            <w:gridSpan w:val="2"/>
            <w:vAlign w:val="center"/>
          </w:tcPr>
          <w:p>
            <w:pPr>
              <w:widowControl/>
              <w:spacing w:line="300" w:lineRule="exact"/>
              <w:ind w:firstLine="0" w:firstLineChars="0"/>
              <w:rPr>
                <w:rFonts w:ascii="Times New Roman" w:hAnsi="Times New Roman" w:eastAsiaTheme="minorEastAsia"/>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001" w:type="dxa"/>
            <w:shd w:val="clear" w:color="000000" w:fill="FFFFFF"/>
            <w:vAlign w:val="center"/>
          </w:tcPr>
          <w:p>
            <w:pPr>
              <w:widowControl/>
              <w:spacing w:line="300" w:lineRule="exact"/>
              <w:ind w:firstLine="0" w:firstLineChars="0"/>
              <w:jc w:val="center"/>
              <w:rPr>
                <w:rFonts w:ascii="Times New Roman" w:hAnsi="Times New Roman" w:eastAsiaTheme="minorEastAsia"/>
                <w:b/>
                <w:bCs/>
                <w:kern w:val="0"/>
                <w:szCs w:val="21"/>
              </w:rPr>
            </w:pPr>
            <w:r>
              <w:rPr>
                <w:rFonts w:ascii="Times New Roman" w:hAnsi="Times New Roman" w:eastAsiaTheme="minorEastAsia"/>
                <w:b/>
                <w:bCs/>
                <w:kern w:val="0"/>
                <w:szCs w:val="21"/>
              </w:rPr>
              <w:t>序号</w:t>
            </w:r>
          </w:p>
        </w:tc>
        <w:tc>
          <w:tcPr>
            <w:tcW w:w="5602" w:type="dxa"/>
            <w:gridSpan w:val="3"/>
            <w:shd w:val="clear" w:color="000000" w:fill="FFFFFF"/>
            <w:vAlign w:val="center"/>
          </w:tcPr>
          <w:p>
            <w:pPr>
              <w:widowControl/>
              <w:spacing w:line="300" w:lineRule="exact"/>
              <w:ind w:firstLine="0" w:firstLineChars="0"/>
              <w:jc w:val="center"/>
              <w:rPr>
                <w:rFonts w:ascii="Times New Roman" w:hAnsi="Times New Roman" w:eastAsiaTheme="minorEastAsia"/>
                <w:b/>
                <w:bCs/>
                <w:kern w:val="0"/>
                <w:szCs w:val="21"/>
              </w:rPr>
            </w:pPr>
            <w:r>
              <w:rPr>
                <w:rFonts w:ascii="Times New Roman" w:hAnsi="Times New Roman" w:eastAsiaTheme="minorEastAsia"/>
                <w:b/>
                <w:bCs/>
                <w:kern w:val="0"/>
                <w:szCs w:val="21"/>
              </w:rPr>
              <w:t>指标名称</w:t>
            </w:r>
          </w:p>
        </w:tc>
        <w:tc>
          <w:tcPr>
            <w:tcW w:w="867" w:type="dxa"/>
            <w:gridSpan w:val="3"/>
            <w:shd w:val="clear" w:color="000000" w:fill="FFFFFF"/>
            <w:vAlign w:val="center"/>
          </w:tcPr>
          <w:p>
            <w:pPr>
              <w:widowControl/>
              <w:spacing w:line="300" w:lineRule="exact"/>
              <w:ind w:firstLine="0" w:firstLineChars="0"/>
              <w:jc w:val="center"/>
              <w:rPr>
                <w:rFonts w:ascii="Times New Roman" w:hAnsi="Times New Roman" w:eastAsiaTheme="minorEastAsia"/>
                <w:b/>
                <w:bCs/>
                <w:kern w:val="0"/>
                <w:szCs w:val="21"/>
              </w:rPr>
            </w:pPr>
            <w:r>
              <w:rPr>
                <w:rFonts w:ascii="Times New Roman" w:hAnsi="Times New Roman" w:eastAsiaTheme="minorEastAsia"/>
                <w:b/>
                <w:bCs/>
                <w:kern w:val="0"/>
                <w:szCs w:val="21"/>
              </w:rPr>
              <w:t>单位</w:t>
            </w:r>
          </w:p>
        </w:tc>
        <w:tc>
          <w:tcPr>
            <w:tcW w:w="1739" w:type="dxa"/>
            <w:shd w:val="clear" w:color="000000" w:fill="FFFFFF"/>
            <w:vAlign w:val="center"/>
          </w:tcPr>
          <w:p>
            <w:pPr>
              <w:widowControl/>
              <w:spacing w:line="300" w:lineRule="exact"/>
              <w:ind w:firstLine="0" w:firstLineChars="0"/>
              <w:jc w:val="center"/>
              <w:rPr>
                <w:rFonts w:ascii="Times New Roman" w:hAnsi="Times New Roman" w:eastAsiaTheme="minorEastAsia"/>
                <w:b/>
                <w:bCs/>
                <w:kern w:val="0"/>
                <w:szCs w:val="21"/>
              </w:rPr>
            </w:pPr>
            <w:r>
              <w:rPr>
                <w:rFonts w:ascii="Times New Roman" w:hAnsi="Times New Roman" w:eastAsiaTheme="minorEastAsia"/>
                <w:b/>
                <w:bCs/>
                <w:kern w:val="0"/>
                <w:szCs w:val="21"/>
              </w:rPr>
              <w:t>数据值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001" w:type="dxa"/>
            <w:shd w:val="clear" w:color="000000" w:fill="FFFFFF"/>
            <w:vAlign w:val="center"/>
          </w:tcPr>
          <w:p>
            <w:pPr>
              <w:widowControl/>
              <w:spacing w:line="300" w:lineRule="exact"/>
              <w:ind w:firstLine="0" w:firstLineChars="0"/>
              <w:jc w:val="center"/>
              <w:rPr>
                <w:rFonts w:ascii="Times New Roman" w:hAnsi="Times New Roman" w:eastAsiaTheme="minorEastAsia"/>
                <w:bCs/>
                <w:kern w:val="0"/>
                <w:szCs w:val="21"/>
              </w:rPr>
            </w:pPr>
            <w:r>
              <w:rPr>
                <w:rFonts w:ascii="Times New Roman" w:hAnsi="Times New Roman" w:eastAsiaTheme="minorEastAsia"/>
                <w:bCs/>
                <w:kern w:val="0"/>
                <w:szCs w:val="21"/>
              </w:rPr>
              <w:t>1</w:t>
            </w:r>
          </w:p>
        </w:tc>
        <w:tc>
          <w:tcPr>
            <w:tcW w:w="5602" w:type="dxa"/>
            <w:gridSpan w:val="3"/>
            <w:shd w:val="clear" w:color="000000" w:fill="FFFFFF"/>
            <w:vAlign w:val="center"/>
          </w:tcPr>
          <w:p>
            <w:pPr>
              <w:widowControl/>
              <w:spacing w:line="300" w:lineRule="exact"/>
              <w:ind w:firstLine="0" w:firstLineChars="0"/>
              <w:rPr>
                <w:rFonts w:ascii="Times New Roman" w:hAnsi="Times New Roman" w:eastAsiaTheme="minorEastAsia"/>
                <w:kern w:val="0"/>
                <w:szCs w:val="21"/>
              </w:rPr>
            </w:pPr>
            <w:r>
              <w:rPr>
                <w:rFonts w:ascii="Times New Roman" w:hAnsi="Times New Roman" w:eastAsiaTheme="minorEastAsia"/>
                <w:kern w:val="0"/>
                <w:szCs w:val="21"/>
              </w:rPr>
              <w:t>主营业务收入</w:t>
            </w:r>
          </w:p>
        </w:tc>
        <w:tc>
          <w:tcPr>
            <w:tcW w:w="867" w:type="dxa"/>
            <w:gridSpan w:val="3"/>
            <w:shd w:val="clear" w:color="000000" w:fill="FFFFFF"/>
            <w:vAlign w:val="center"/>
          </w:tcPr>
          <w:p>
            <w:pPr>
              <w:widowControl/>
              <w:spacing w:line="300" w:lineRule="exact"/>
              <w:ind w:firstLine="0" w:firstLineChars="0"/>
              <w:jc w:val="center"/>
              <w:rPr>
                <w:rFonts w:ascii="Times New Roman" w:hAnsi="Times New Roman" w:eastAsiaTheme="minorEastAsia"/>
                <w:kern w:val="0"/>
                <w:szCs w:val="21"/>
              </w:rPr>
            </w:pPr>
            <w:r>
              <w:rPr>
                <w:rFonts w:ascii="Times New Roman" w:hAnsi="Times New Roman" w:eastAsiaTheme="minorEastAsia"/>
                <w:kern w:val="0"/>
                <w:szCs w:val="21"/>
              </w:rPr>
              <w:t>万元</w:t>
            </w:r>
          </w:p>
        </w:tc>
        <w:tc>
          <w:tcPr>
            <w:tcW w:w="1739" w:type="dxa"/>
            <w:shd w:val="clear" w:color="000000" w:fill="FFFFFF"/>
            <w:vAlign w:val="center"/>
          </w:tcPr>
          <w:p>
            <w:pPr>
              <w:widowControl/>
              <w:spacing w:line="300" w:lineRule="exact"/>
              <w:ind w:firstLine="0" w:firstLineChars="0"/>
              <w:jc w:val="center"/>
              <w:rPr>
                <w:rFonts w:ascii="Times New Roman" w:hAnsi="Times New Roman" w:eastAsiaTheme="minorEastAsia"/>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001" w:type="dxa"/>
            <w:shd w:val="clear" w:color="000000" w:fill="FFFFFF"/>
            <w:vAlign w:val="center"/>
          </w:tcPr>
          <w:p>
            <w:pPr>
              <w:widowControl/>
              <w:spacing w:line="300" w:lineRule="exact"/>
              <w:ind w:firstLine="0" w:firstLineChars="0"/>
              <w:jc w:val="center"/>
              <w:rPr>
                <w:rFonts w:ascii="Times New Roman" w:hAnsi="Times New Roman" w:eastAsiaTheme="minorEastAsia"/>
                <w:bCs/>
                <w:kern w:val="0"/>
                <w:szCs w:val="21"/>
              </w:rPr>
            </w:pPr>
            <w:r>
              <w:rPr>
                <w:rFonts w:hint="eastAsia" w:ascii="Times New Roman" w:hAnsi="Times New Roman" w:eastAsiaTheme="minorEastAsia"/>
                <w:bCs/>
                <w:kern w:val="0"/>
                <w:szCs w:val="21"/>
              </w:rPr>
              <w:t>2</w:t>
            </w:r>
          </w:p>
        </w:tc>
        <w:tc>
          <w:tcPr>
            <w:tcW w:w="5602" w:type="dxa"/>
            <w:gridSpan w:val="3"/>
            <w:shd w:val="clear" w:color="000000" w:fill="FFFFFF"/>
            <w:vAlign w:val="center"/>
          </w:tcPr>
          <w:p>
            <w:pPr>
              <w:widowControl/>
              <w:spacing w:line="300" w:lineRule="exact"/>
              <w:ind w:firstLine="0" w:firstLineChars="0"/>
              <w:rPr>
                <w:rFonts w:ascii="Times New Roman" w:hAnsi="Times New Roman" w:eastAsiaTheme="minorEastAsia"/>
                <w:kern w:val="0"/>
                <w:szCs w:val="21"/>
              </w:rPr>
            </w:pPr>
            <w:r>
              <w:rPr>
                <w:rFonts w:ascii="Times New Roman" w:hAnsi="Times New Roman" w:eastAsiaTheme="minorEastAsia"/>
                <w:kern w:val="0"/>
                <w:szCs w:val="21"/>
              </w:rPr>
              <w:t>研究与试验发展经费支出</w:t>
            </w:r>
          </w:p>
        </w:tc>
        <w:tc>
          <w:tcPr>
            <w:tcW w:w="867" w:type="dxa"/>
            <w:gridSpan w:val="3"/>
            <w:shd w:val="clear" w:color="000000" w:fill="FFFFFF"/>
            <w:vAlign w:val="center"/>
          </w:tcPr>
          <w:p>
            <w:pPr>
              <w:widowControl/>
              <w:spacing w:line="300" w:lineRule="exact"/>
              <w:ind w:firstLine="0" w:firstLineChars="0"/>
              <w:jc w:val="center"/>
              <w:rPr>
                <w:rFonts w:ascii="Times New Roman" w:hAnsi="Times New Roman" w:eastAsiaTheme="minorEastAsia"/>
                <w:kern w:val="0"/>
                <w:szCs w:val="21"/>
              </w:rPr>
            </w:pPr>
            <w:r>
              <w:rPr>
                <w:rFonts w:ascii="Times New Roman" w:hAnsi="Times New Roman" w:eastAsiaTheme="minorEastAsia"/>
                <w:kern w:val="0"/>
                <w:szCs w:val="21"/>
              </w:rPr>
              <w:t>万元</w:t>
            </w:r>
          </w:p>
        </w:tc>
        <w:tc>
          <w:tcPr>
            <w:tcW w:w="1739" w:type="dxa"/>
            <w:shd w:val="clear" w:color="000000" w:fill="FFFFFF"/>
            <w:vAlign w:val="center"/>
          </w:tcPr>
          <w:p>
            <w:pPr>
              <w:widowControl/>
              <w:spacing w:line="300" w:lineRule="exact"/>
              <w:ind w:firstLine="0" w:firstLineChars="0"/>
              <w:jc w:val="center"/>
              <w:rPr>
                <w:rFonts w:ascii="Times New Roman" w:hAnsi="Times New Roman" w:eastAsiaTheme="minorEastAsia"/>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001" w:type="dxa"/>
            <w:shd w:val="clear" w:color="000000" w:fill="FFFFFF"/>
            <w:vAlign w:val="center"/>
          </w:tcPr>
          <w:p>
            <w:pPr>
              <w:widowControl/>
              <w:spacing w:line="300" w:lineRule="exact"/>
              <w:ind w:firstLine="0" w:firstLineChars="0"/>
              <w:jc w:val="center"/>
              <w:rPr>
                <w:rFonts w:ascii="Times New Roman" w:hAnsi="Times New Roman" w:eastAsiaTheme="minorEastAsia"/>
                <w:bCs/>
                <w:kern w:val="0"/>
                <w:szCs w:val="21"/>
              </w:rPr>
            </w:pPr>
            <w:r>
              <w:rPr>
                <w:rFonts w:hint="eastAsia" w:ascii="Times New Roman" w:hAnsi="Times New Roman" w:eastAsiaTheme="minorEastAsia"/>
                <w:bCs/>
                <w:kern w:val="0"/>
                <w:szCs w:val="21"/>
              </w:rPr>
              <w:t>3</w:t>
            </w:r>
          </w:p>
        </w:tc>
        <w:tc>
          <w:tcPr>
            <w:tcW w:w="5602" w:type="dxa"/>
            <w:gridSpan w:val="3"/>
            <w:shd w:val="clear" w:color="000000" w:fill="FFFFFF"/>
            <w:vAlign w:val="center"/>
          </w:tcPr>
          <w:p>
            <w:pPr>
              <w:widowControl/>
              <w:spacing w:line="300" w:lineRule="exact"/>
              <w:ind w:firstLine="0" w:firstLineChars="0"/>
              <w:rPr>
                <w:rFonts w:ascii="Times New Roman" w:hAnsi="Times New Roman" w:eastAsiaTheme="minorEastAsia"/>
                <w:kern w:val="0"/>
                <w:szCs w:val="21"/>
              </w:rPr>
            </w:pPr>
            <w:r>
              <w:rPr>
                <w:rFonts w:ascii="Times New Roman" w:hAnsi="Times New Roman" w:eastAsiaTheme="minorEastAsia"/>
                <w:kern w:val="0"/>
                <w:szCs w:val="21"/>
              </w:rPr>
              <w:t>利润总额</w:t>
            </w:r>
          </w:p>
        </w:tc>
        <w:tc>
          <w:tcPr>
            <w:tcW w:w="867" w:type="dxa"/>
            <w:gridSpan w:val="3"/>
            <w:shd w:val="clear" w:color="000000" w:fill="FFFFFF"/>
            <w:vAlign w:val="center"/>
          </w:tcPr>
          <w:p>
            <w:pPr>
              <w:widowControl/>
              <w:spacing w:line="300" w:lineRule="exact"/>
              <w:ind w:firstLine="0" w:firstLineChars="0"/>
              <w:jc w:val="center"/>
              <w:rPr>
                <w:rFonts w:ascii="Times New Roman" w:hAnsi="Times New Roman" w:eastAsiaTheme="minorEastAsia"/>
                <w:kern w:val="0"/>
                <w:szCs w:val="21"/>
              </w:rPr>
            </w:pPr>
            <w:r>
              <w:rPr>
                <w:rFonts w:ascii="Times New Roman" w:hAnsi="Times New Roman" w:eastAsiaTheme="minorEastAsia"/>
                <w:kern w:val="0"/>
                <w:szCs w:val="21"/>
              </w:rPr>
              <w:t>万元</w:t>
            </w:r>
          </w:p>
        </w:tc>
        <w:tc>
          <w:tcPr>
            <w:tcW w:w="1739" w:type="dxa"/>
            <w:shd w:val="clear" w:color="000000" w:fill="FFFFFF"/>
            <w:vAlign w:val="center"/>
          </w:tcPr>
          <w:p>
            <w:pPr>
              <w:widowControl/>
              <w:spacing w:line="300" w:lineRule="exact"/>
              <w:ind w:firstLine="0" w:firstLineChars="0"/>
              <w:jc w:val="center"/>
              <w:rPr>
                <w:rFonts w:ascii="Times New Roman" w:hAnsi="Times New Roman" w:eastAsiaTheme="minorEastAsia"/>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001" w:type="dxa"/>
            <w:shd w:val="clear" w:color="000000" w:fill="FFFFFF"/>
            <w:vAlign w:val="center"/>
          </w:tcPr>
          <w:p>
            <w:pPr>
              <w:widowControl/>
              <w:spacing w:line="300" w:lineRule="exact"/>
              <w:ind w:firstLine="0" w:firstLineChars="0"/>
              <w:jc w:val="center"/>
              <w:rPr>
                <w:rFonts w:ascii="Times New Roman" w:hAnsi="Times New Roman" w:eastAsiaTheme="minorEastAsia"/>
                <w:bCs/>
                <w:kern w:val="0"/>
                <w:szCs w:val="21"/>
              </w:rPr>
            </w:pPr>
            <w:r>
              <w:rPr>
                <w:rFonts w:hint="eastAsia" w:ascii="Times New Roman" w:hAnsi="Times New Roman" w:eastAsiaTheme="minorEastAsia"/>
                <w:bCs/>
                <w:kern w:val="0"/>
                <w:szCs w:val="21"/>
              </w:rPr>
              <w:t>4</w:t>
            </w:r>
          </w:p>
        </w:tc>
        <w:tc>
          <w:tcPr>
            <w:tcW w:w="5602" w:type="dxa"/>
            <w:gridSpan w:val="3"/>
            <w:shd w:val="clear" w:color="000000" w:fill="FFFFFF"/>
            <w:vAlign w:val="center"/>
          </w:tcPr>
          <w:p>
            <w:pPr>
              <w:widowControl/>
              <w:spacing w:line="300" w:lineRule="exact"/>
              <w:ind w:firstLine="0" w:firstLineChars="0"/>
              <w:rPr>
                <w:rFonts w:ascii="Times New Roman" w:hAnsi="Times New Roman" w:eastAsiaTheme="minorEastAsia"/>
                <w:kern w:val="0"/>
                <w:szCs w:val="21"/>
              </w:rPr>
            </w:pPr>
            <w:r>
              <w:rPr>
                <w:rFonts w:hint="eastAsia" w:ascii="Times New Roman" w:hAnsi="Times New Roman" w:eastAsiaTheme="minorEastAsia"/>
                <w:kern w:val="0"/>
                <w:szCs w:val="21"/>
              </w:rPr>
              <w:t>新产品销售收入</w:t>
            </w:r>
          </w:p>
        </w:tc>
        <w:tc>
          <w:tcPr>
            <w:tcW w:w="867" w:type="dxa"/>
            <w:gridSpan w:val="3"/>
            <w:shd w:val="clear" w:color="000000" w:fill="FFFFFF"/>
            <w:vAlign w:val="center"/>
          </w:tcPr>
          <w:p>
            <w:pPr>
              <w:widowControl/>
              <w:spacing w:line="300" w:lineRule="exact"/>
              <w:ind w:firstLine="0" w:firstLineChars="0"/>
              <w:jc w:val="center"/>
              <w:rPr>
                <w:rFonts w:ascii="Times New Roman" w:hAnsi="Times New Roman" w:eastAsiaTheme="minorEastAsia"/>
                <w:kern w:val="0"/>
                <w:szCs w:val="21"/>
              </w:rPr>
            </w:pPr>
            <w:r>
              <w:rPr>
                <w:rFonts w:hint="eastAsia" w:ascii="Times New Roman" w:hAnsi="Times New Roman" w:eastAsiaTheme="minorEastAsia"/>
                <w:kern w:val="0"/>
                <w:szCs w:val="21"/>
              </w:rPr>
              <w:t>万元</w:t>
            </w:r>
          </w:p>
        </w:tc>
        <w:tc>
          <w:tcPr>
            <w:tcW w:w="1739" w:type="dxa"/>
            <w:shd w:val="clear" w:color="000000" w:fill="FFFFFF"/>
            <w:vAlign w:val="center"/>
          </w:tcPr>
          <w:p>
            <w:pPr>
              <w:widowControl/>
              <w:spacing w:line="300" w:lineRule="exact"/>
              <w:ind w:firstLine="0" w:firstLineChars="0"/>
              <w:jc w:val="center"/>
              <w:rPr>
                <w:rFonts w:ascii="Times New Roman" w:hAnsi="Times New Roman" w:eastAsiaTheme="minorEastAsia"/>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001" w:type="dxa"/>
            <w:shd w:val="clear" w:color="000000" w:fill="FFFFFF"/>
            <w:vAlign w:val="center"/>
          </w:tcPr>
          <w:p>
            <w:pPr>
              <w:widowControl/>
              <w:spacing w:line="300" w:lineRule="exact"/>
              <w:ind w:firstLine="0" w:firstLineChars="0"/>
              <w:jc w:val="center"/>
              <w:rPr>
                <w:rFonts w:ascii="Times New Roman" w:hAnsi="Times New Roman" w:eastAsiaTheme="minorEastAsia"/>
                <w:bCs/>
                <w:kern w:val="0"/>
                <w:szCs w:val="21"/>
              </w:rPr>
            </w:pPr>
            <w:r>
              <w:rPr>
                <w:rFonts w:hint="eastAsia" w:ascii="Times New Roman" w:hAnsi="Times New Roman" w:eastAsiaTheme="minorEastAsia"/>
                <w:bCs/>
                <w:kern w:val="0"/>
                <w:szCs w:val="21"/>
              </w:rPr>
              <w:t>5</w:t>
            </w:r>
          </w:p>
        </w:tc>
        <w:tc>
          <w:tcPr>
            <w:tcW w:w="5602" w:type="dxa"/>
            <w:gridSpan w:val="3"/>
            <w:shd w:val="clear" w:color="000000" w:fill="FFFFFF"/>
            <w:vAlign w:val="center"/>
          </w:tcPr>
          <w:p>
            <w:pPr>
              <w:widowControl/>
              <w:spacing w:line="300" w:lineRule="exact"/>
              <w:ind w:firstLine="0" w:firstLineChars="0"/>
              <w:rPr>
                <w:rFonts w:ascii="Times New Roman" w:hAnsi="Times New Roman" w:eastAsiaTheme="minorEastAsia"/>
                <w:kern w:val="0"/>
                <w:szCs w:val="21"/>
              </w:rPr>
            </w:pPr>
            <w:r>
              <w:rPr>
                <w:rFonts w:hint="eastAsia" w:ascii="Times New Roman" w:hAnsi="Times New Roman" w:eastAsiaTheme="minorEastAsia"/>
                <w:kern w:val="0"/>
                <w:szCs w:val="21"/>
              </w:rPr>
              <w:t>专职</w:t>
            </w:r>
            <w:r>
              <w:rPr>
                <w:rFonts w:ascii="Times New Roman" w:hAnsi="Times New Roman" w:eastAsiaTheme="minorEastAsia"/>
                <w:kern w:val="0"/>
                <w:szCs w:val="21"/>
              </w:rPr>
              <w:t>研究与试验发展人员数</w:t>
            </w:r>
          </w:p>
        </w:tc>
        <w:tc>
          <w:tcPr>
            <w:tcW w:w="867" w:type="dxa"/>
            <w:gridSpan w:val="3"/>
            <w:shd w:val="clear" w:color="000000" w:fill="FFFFFF"/>
            <w:vAlign w:val="center"/>
          </w:tcPr>
          <w:p>
            <w:pPr>
              <w:widowControl/>
              <w:spacing w:line="300" w:lineRule="exact"/>
              <w:ind w:firstLine="0" w:firstLineChars="0"/>
              <w:jc w:val="center"/>
              <w:rPr>
                <w:rFonts w:ascii="Times New Roman" w:hAnsi="Times New Roman" w:eastAsiaTheme="minorEastAsia"/>
                <w:kern w:val="0"/>
                <w:szCs w:val="21"/>
              </w:rPr>
            </w:pPr>
            <w:r>
              <w:rPr>
                <w:rFonts w:ascii="Times New Roman" w:hAnsi="Times New Roman" w:eastAsiaTheme="minorEastAsia"/>
                <w:kern w:val="0"/>
                <w:szCs w:val="21"/>
              </w:rPr>
              <w:t>人</w:t>
            </w:r>
          </w:p>
        </w:tc>
        <w:tc>
          <w:tcPr>
            <w:tcW w:w="1739" w:type="dxa"/>
            <w:shd w:val="clear" w:color="000000" w:fill="FFFFFF"/>
            <w:vAlign w:val="center"/>
          </w:tcPr>
          <w:p>
            <w:pPr>
              <w:widowControl/>
              <w:spacing w:line="300" w:lineRule="exact"/>
              <w:ind w:firstLine="0" w:firstLineChars="0"/>
              <w:jc w:val="center"/>
              <w:rPr>
                <w:rFonts w:ascii="Times New Roman" w:hAnsi="Times New Roman" w:eastAsiaTheme="minorEastAsia"/>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001" w:type="dxa"/>
            <w:shd w:val="clear" w:color="000000" w:fill="FFFFFF"/>
            <w:vAlign w:val="center"/>
          </w:tcPr>
          <w:p>
            <w:pPr>
              <w:widowControl/>
              <w:spacing w:line="300" w:lineRule="exact"/>
              <w:ind w:firstLine="0" w:firstLineChars="0"/>
              <w:jc w:val="center"/>
              <w:rPr>
                <w:rFonts w:ascii="Times New Roman" w:hAnsi="Times New Roman" w:eastAsiaTheme="minorEastAsia"/>
                <w:bCs/>
                <w:kern w:val="0"/>
                <w:szCs w:val="21"/>
              </w:rPr>
            </w:pPr>
            <w:r>
              <w:rPr>
                <w:rFonts w:hint="eastAsia" w:ascii="Times New Roman" w:hAnsi="Times New Roman" w:eastAsiaTheme="minorEastAsia"/>
                <w:bCs/>
                <w:kern w:val="0"/>
                <w:szCs w:val="21"/>
              </w:rPr>
              <w:t>6</w:t>
            </w:r>
          </w:p>
        </w:tc>
        <w:tc>
          <w:tcPr>
            <w:tcW w:w="5602" w:type="dxa"/>
            <w:gridSpan w:val="3"/>
            <w:shd w:val="clear" w:color="000000" w:fill="FFFFFF"/>
            <w:vAlign w:val="center"/>
          </w:tcPr>
          <w:p>
            <w:pPr>
              <w:widowControl/>
              <w:spacing w:line="300" w:lineRule="exact"/>
              <w:ind w:firstLine="0" w:firstLineChars="0"/>
              <w:rPr>
                <w:rFonts w:ascii="Times New Roman" w:hAnsi="Times New Roman" w:eastAsiaTheme="minorEastAsia"/>
                <w:kern w:val="0"/>
                <w:szCs w:val="21"/>
              </w:rPr>
            </w:pPr>
            <w:r>
              <w:rPr>
                <w:rFonts w:ascii="Times New Roman" w:hAnsi="Times New Roman" w:eastAsiaTheme="minorEastAsia"/>
                <w:kern w:val="0"/>
                <w:szCs w:val="21"/>
              </w:rPr>
              <w:t>企业职工总数</w:t>
            </w:r>
          </w:p>
        </w:tc>
        <w:tc>
          <w:tcPr>
            <w:tcW w:w="867" w:type="dxa"/>
            <w:gridSpan w:val="3"/>
            <w:shd w:val="clear" w:color="000000" w:fill="FFFFFF"/>
            <w:vAlign w:val="center"/>
          </w:tcPr>
          <w:p>
            <w:pPr>
              <w:widowControl/>
              <w:spacing w:line="300" w:lineRule="exact"/>
              <w:ind w:firstLine="0" w:firstLineChars="0"/>
              <w:jc w:val="center"/>
              <w:rPr>
                <w:rFonts w:ascii="Times New Roman" w:hAnsi="Times New Roman" w:eastAsiaTheme="minorEastAsia"/>
                <w:kern w:val="0"/>
                <w:szCs w:val="21"/>
              </w:rPr>
            </w:pPr>
            <w:r>
              <w:rPr>
                <w:rFonts w:ascii="Times New Roman" w:hAnsi="Times New Roman" w:eastAsiaTheme="minorEastAsia"/>
                <w:kern w:val="0"/>
                <w:szCs w:val="21"/>
              </w:rPr>
              <w:t>人</w:t>
            </w:r>
          </w:p>
        </w:tc>
        <w:tc>
          <w:tcPr>
            <w:tcW w:w="1739" w:type="dxa"/>
            <w:shd w:val="clear" w:color="000000" w:fill="FFFFFF"/>
            <w:vAlign w:val="center"/>
          </w:tcPr>
          <w:p>
            <w:pPr>
              <w:widowControl/>
              <w:spacing w:line="300" w:lineRule="exact"/>
              <w:ind w:firstLine="0" w:firstLineChars="0"/>
              <w:jc w:val="center"/>
              <w:rPr>
                <w:rFonts w:ascii="Times New Roman" w:hAnsi="Times New Roman" w:eastAsiaTheme="minorEastAsia"/>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001" w:type="dxa"/>
            <w:shd w:val="clear" w:color="000000" w:fill="FFFFFF"/>
            <w:vAlign w:val="center"/>
          </w:tcPr>
          <w:p>
            <w:pPr>
              <w:widowControl/>
              <w:spacing w:line="300" w:lineRule="exact"/>
              <w:ind w:firstLine="0" w:firstLineChars="0"/>
              <w:jc w:val="center"/>
              <w:rPr>
                <w:rFonts w:ascii="Times New Roman" w:hAnsi="Times New Roman" w:eastAsiaTheme="minorEastAsia"/>
                <w:bCs/>
                <w:kern w:val="0"/>
                <w:szCs w:val="21"/>
              </w:rPr>
            </w:pPr>
            <w:r>
              <w:rPr>
                <w:rFonts w:ascii="Times New Roman" w:hAnsi="Times New Roman" w:eastAsiaTheme="minorEastAsia"/>
                <w:bCs/>
                <w:kern w:val="0"/>
                <w:szCs w:val="21"/>
              </w:rPr>
              <w:t>7</w:t>
            </w:r>
          </w:p>
        </w:tc>
        <w:tc>
          <w:tcPr>
            <w:tcW w:w="5602" w:type="dxa"/>
            <w:gridSpan w:val="3"/>
            <w:shd w:val="clear" w:color="000000" w:fill="FFFFFF"/>
            <w:vAlign w:val="center"/>
          </w:tcPr>
          <w:p>
            <w:pPr>
              <w:widowControl/>
              <w:spacing w:line="300" w:lineRule="exact"/>
              <w:ind w:firstLine="0" w:firstLineChars="0"/>
              <w:rPr>
                <w:rFonts w:ascii="Times New Roman" w:hAnsi="Times New Roman" w:eastAsiaTheme="minorEastAsia"/>
                <w:kern w:val="0"/>
                <w:szCs w:val="21"/>
              </w:rPr>
            </w:pPr>
            <w:r>
              <w:rPr>
                <w:rFonts w:ascii="Times New Roman" w:hAnsi="Times New Roman" w:eastAsiaTheme="minorEastAsia"/>
                <w:kern w:val="0"/>
                <w:szCs w:val="21"/>
              </w:rPr>
              <w:t>企业</w:t>
            </w:r>
            <w:r>
              <w:rPr>
                <w:rFonts w:hint="eastAsia" w:ascii="Times New Roman" w:hAnsi="Times New Roman" w:eastAsiaTheme="minorEastAsia"/>
                <w:kern w:val="0"/>
                <w:szCs w:val="21"/>
              </w:rPr>
              <w:t>是否</w:t>
            </w:r>
            <w:r>
              <w:rPr>
                <w:rFonts w:ascii="Times New Roman" w:hAnsi="Times New Roman" w:eastAsiaTheme="minorEastAsia"/>
                <w:kern w:val="0"/>
                <w:szCs w:val="21"/>
              </w:rPr>
              <w:t>拥有国家级研发平台</w:t>
            </w:r>
          </w:p>
        </w:tc>
        <w:tc>
          <w:tcPr>
            <w:tcW w:w="867" w:type="dxa"/>
            <w:gridSpan w:val="3"/>
            <w:shd w:val="clear" w:color="000000" w:fill="FFFFFF"/>
            <w:vAlign w:val="center"/>
          </w:tcPr>
          <w:p>
            <w:pPr>
              <w:widowControl/>
              <w:spacing w:line="300" w:lineRule="exact"/>
              <w:ind w:firstLine="0" w:firstLineChars="0"/>
              <w:jc w:val="center"/>
              <w:rPr>
                <w:rFonts w:ascii="Times New Roman" w:hAnsi="Times New Roman" w:eastAsiaTheme="minorEastAsia"/>
                <w:kern w:val="0"/>
                <w:szCs w:val="21"/>
              </w:rPr>
            </w:pPr>
            <w:r>
              <w:rPr>
                <w:rFonts w:hint="eastAsia" w:ascii="Times New Roman" w:hAnsi="Times New Roman" w:eastAsiaTheme="minorEastAsia"/>
                <w:kern w:val="0"/>
                <w:szCs w:val="21"/>
              </w:rPr>
              <w:t>/</w:t>
            </w:r>
          </w:p>
        </w:tc>
        <w:tc>
          <w:tcPr>
            <w:tcW w:w="1739" w:type="dxa"/>
            <w:shd w:val="clear" w:color="000000" w:fill="FFFFFF"/>
            <w:vAlign w:val="center"/>
          </w:tcPr>
          <w:p>
            <w:pPr>
              <w:widowControl/>
              <w:spacing w:line="300" w:lineRule="exact"/>
              <w:ind w:firstLine="0" w:firstLineChars="0"/>
              <w:jc w:val="center"/>
              <w:rPr>
                <w:rFonts w:ascii="Times New Roman" w:hAnsi="Times New Roman" w:eastAsiaTheme="minorEastAsia"/>
                <w:kern w:val="0"/>
                <w:szCs w:val="21"/>
              </w:rPr>
            </w:pPr>
            <w:r>
              <w:rPr>
                <w:rFonts w:hint="eastAsia" w:ascii="Times New Roman" w:hAnsi="Times New Roman" w:eastAsiaTheme="minorEastAsia"/>
                <w:kern w:val="0"/>
                <w:szCs w:val="21"/>
              </w:rPr>
              <w:t>是/否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jc w:val="center"/>
        </w:trPr>
        <w:tc>
          <w:tcPr>
            <w:tcW w:w="1001" w:type="dxa"/>
            <w:shd w:val="clear" w:color="000000" w:fill="FFFFFF"/>
            <w:vAlign w:val="center"/>
          </w:tcPr>
          <w:p>
            <w:pPr>
              <w:widowControl/>
              <w:spacing w:line="300" w:lineRule="exact"/>
              <w:ind w:firstLine="0" w:firstLineChars="0"/>
              <w:jc w:val="center"/>
              <w:rPr>
                <w:rFonts w:ascii="Times New Roman" w:hAnsi="Times New Roman" w:eastAsiaTheme="minorEastAsia"/>
                <w:b/>
                <w:kern w:val="0"/>
                <w:szCs w:val="21"/>
                <w:u w:val="single"/>
              </w:rPr>
            </w:pPr>
            <w:r>
              <w:rPr>
                <w:rFonts w:ascii="Times New Roman" w:hAnsi="Times New Roman" w:eastAsiaTheme="minorEastAsia"/>
                <w:kern w:val="0"/>
                <w:szCs w:val="21"/>
              </w:rPr>
              <w:t>8</w:t>
            </w:r>
          </w:p>
        </w:tc>
        <w:tc>
          <w:tcPr>
            <w:tcW w:w="5602" w:type="dxa"/>
            <w:gridSpan w:val="3"/>
            <w:shd w:val="clear" w:color="000000" w:fill="FFFFFF"/>
            <w:vAlign w:val="center"/>
          </w:tcPr>
          <w:p>
            <w:pPr>
              <w:widowControl/>
              <w:spacing w:line="300" w:lineRule="exact"/>
              <w:ind w:firstLine="0" w:firstLineChars="0"/>
              <w:jc w:val="left"/>
              <w:rPr>
                <w:rFonts w:ascii="Times New Roman" w:hAnsi="Times New Roman" w:eastAsiaTheme="minorEastAsia"/>
                <w:b/>
                <w:kern w:val="0"/>
                <w:szCs w:val="21"/>
                <w:u w:val="single"/>
              </w:rPr>
            </w:pPr>
            <w:r>
              <w:rPr>
                <w:rFonts w:ascii="Times New Roman" w:hAnsi="Times New Roman" w:eastAsiaTheme="minorEastAsia"/>
                <w:kern w:val="0"/>
                <w:szCs w:val="21"/>
              </w:rPr>
              <w:t>企业</w:t>
            </w:r>
            <w:r>
              <w:rPr>
                <w:rFonts w:hint="eastAsia" w:ascii="Times New Roman" w:hAnsi="Times New Roman" w:eastAsiaTheme="minorEastAsia"/>
                <w:kern w:val="0"/>
                <w:szCs w:val="21"/>
              </w:rPr>
              <w:t>是否</w:t>
            </w:r>
            <w:r>
              <w:rPr>
                <w:rFonts w:ascii="Times New Roman" w:hAnsi="Times New Roman" w:eastAsiaTheme="minorEastAsia"/>
                <w:kern w:val="0"/>
                <w:szCs w:val="21"/>
              </w:rPr>
              <w:t>拥有</w:t>
            </w:r>
            <w:r>
              <w:rPr>
                <w:rFonts w:hint="eastAsia" w:ascii="Times New Roman" w:hAnsi="Times New Roman" w:eastAsiaTheme="minorEastAsia"/>
                <w:kern w:val="0"/>
                <w:szCs w:val="21"/>
              </w:rPr>
              <w:t>省</w:t>
            </w:r>
            <w:r>
              <w:rPr>
                <w:rFonts w:ascii="Times New Roman" w:hAnsi="Times New Roman" w:eastAsiaTheme="minorEastAsia"/>
                <w:kern w:val="0"/>
                <w:szCs w:val="21"/>
              </w:rPr>
              <w:t>级研发平台</w:t>
            </w:r>
          </w:p>
        </w:tc>
        <w:tc>
          <w:tcPr>
            <w:tcW w:w="867" w:type="dxa"/>
            <w:gridSpan w:val="3"/>
            <w:shd w:val="clear" w:color="000000" w:fill="FFFFFF"/>
            <w:vAlign w:val="center"/>
          </w:tcPr>
          <w:p>
            <w:pPr>
              <w:widowControl/>
              <w:spacing w:line="300" w:lineRule="exact"/>
              <w:ind w:firstLine="0" w:firstLineChars="0"/>
              <w:jc w:val="center"/>
              <w:rPr>
                <w:rFonts w:ascii="Times New Roman" w:hAnsi="Times New Roman" w:eastAsiaTheme="minorEastAsia"/>
                <w:b/>
                <w:kern w:val="0"/>
                <w:szCs w:val="21"/>
                <w:u w:val="single"/>
              </w:rPr>
            </w:pPr>
            <w:r>
              <w:rPr>
                <w:rFonts w:hint="eastAsia" w:ascii="Times New Roman" w:hAnsi="Times New Roman" w:eastAsiaTheme="minorEastAsia"/>
                <w:kern w:val="0"/>
                <w:szCs w:val="21"/>
              </w:rPr>
              <w:t>/</w:t>
            </w:r>
          </w:p>
        </w:tc>
        <w:tc>
          <w:tcPr>
            <w:tcW w:w="1739" w:type="dxa"/>
            <w:shd w:val="clear" w:color="000000" w:fill="FFFFFF"/>
            <w:vAlign w:val="center"/>
          </w:tcPr>
          <w:p>
            <w:pPr>
              <w:widowControl/>
              <w:spacing w:line="300" w:lineRule="exact"/>
              <w:ind w:firstLine="0" w:firstLineChars="0"/>
              <w:jc w:val="center"/>
              <w:rPr>
                <w:rFonts w:ascii="Times New Roman" w:hAnsi="Times New Roman" w:eastAsiaTheme="minorEastAsia"/>
                <w:b/>
                <w:kern w:val="0"/>
                <w:szCs w:val="21"/>
                <w:u w:val="single"/>
              </w:rPr>
            </w:pPr>
            <w:r>
              <w:rPr>
                <w:rFonts w:hint="eastAsia" w:ascii="Times New Roman" w:hAnsi="Times New Roman" w:eastAsiaTheme="minorEastAsia"/>
                <w:kern w:val="0"/>
                <w:szCs w:val="21"/>
              </w:rPr>
              <w:t>是/否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001" w:type="dxa"/>
            <w:shd w:val="clear" w:color="000000" w:fill="FFFFFF"/>
            <w:vAlign w:val="center"/>
          </w:tcPr>
          <w:p>
            <w:pPr>
              <w:widowControl/>
              <w:spacing w:line="300" w:lineRule="exact"/>
              <w:ind w:firstLine="0" w:firstLineChars="0"/>
              <w:jc w:val="center"/>
              <w:rPr>
                <w:rFonts w:ascii="Times New Roman" w:hAnsi="Times New Roman" w:eastAsiaTheme="minorEastAsia"/>
                <w:bCs/>
                <w:kern w:val="0"/>
                <w:szCs w:val="21"/>
              </w:rPr>
            </w:pPr>
            <w:r>
              <w:rPr>
                <w:rFonts w:ascii="Times New Roman" w:hAnsi="Times New Roman" w:eastAsiaTheme="minorEastAsia"/>
                <w:bCs/>
                <w:kern w:val="0"/>
                <w:szCs w:val="21"/>
              </w:rPr>
              <w:t>9</w:t>
            </w:r>
          </w:p>
        </w:tc>
        <w:tc>
          <w:tcPr>
            <w:tcW w:w="5602" w:type="dxa"/>
            <w:gridSpan w:val="3"/>
            <w:shd w:val="clear" w:color="000000" w:fill="FFFFFF"/>
            <w:vAlign w:val="center"/>
          </w:tcPr>
          <w:p>
            <w:pPr>
              <w:widowControl/>
              <w:spacing w:line="300" w:lineRule="exact"/>
              <w:ind w:firstLine="0" w:firstLineChars="0"/>
              <w:rPr>
                <w:rFonts w:ascii="Times New Roman" w:hAnsi="Times New Roman" w:eastAsiaTheme="minorEastAsia"/>
                <w:kern w:val="0"/>
                <w:szCs w:val="21"/>
              </w:rPr>
            </w:pPr>
            <w:r>
              <w:rPr>
                <w:rFonts w:ascii="Times New Roman" w:hAnsi="Times New Roman" w:eastAsiaTheme="minorEastAsia"/>
                <w:kern w:val="0"/>
                <w:szCs w:val="21"/>
              </w:rPr>
              <w:t>企业</w:t>
            </w:r>
            <w:r>
              <w:rPr>
                <w:rFonts w:hint="eastAsia" w:ascii="Times New Roman" w:hAnsi="Times New Roman" w:eastAsiaTheme="minorEastAsia"/>
                <w:kern w:val="0"/>
                <w:szCs w:val="21"/>
              </w:rPr>
              <w:t>是否</w:t>
            </w:r>
            <w:r>
              <w:rPr>
                <w:rFonts w:ascii="Times New Roman" w:hAnsi="Times New Roman" w:eastAsiaTheme="minorEastAsia"/>
                <w:kern w:val="0"/>
                <w:szCs w:val="21"/>
              </w:rPr>
              <w:t>拥有通过国家和国际组织认证的实验室和检测机构</w:t>
            </w:r>
          </w:p>
        </w:tc>
        <w:tc>
          <w:tcPr>
            <w:tcW w:w="867" w:type="dxa"/>
            <w:gridSpan w:val="3"/>
            <w:shd w:val="clear" w:color="000000" w:fill="FFFFFF"/>
            <w:vAlign w:val="center"/>
          </w:tcPr>
          <w:p>
            <w:pPr>
              <w:widowControl/>
              <w:spacing w:line="300" w:lineRule="exact"/>
              <w:ind w:firstLine="0" w:firstLineChars="0"/>
              <w:jc w:val="center"/>
              <w:rPr>
                <w:rFonts w:ascii="Times New Roman" w:hAnsi="Times New Roman" w:eastAsiaTheme="minorEastAsia"/>
                <w:kern w:val="0"/>
                <w:szCs w:val="21"/>
              </w:rPr>
            </w:pPr>
            <w:r>
              <w:rPr>
                <w:rFonts w:hint="eastAsia" w:ascii="Times New Roman" w:hAnsi="Times New Roman" w:eastAsiaTheme="minorEastAsia"/>
                <w:kern w:val="0"/>
                <w:szCs w:val="21"/>
              </w:rPr>
              <w:t>/</w:t>
            </w:r>
          </w:p>
        </w:tc>
        <w:tc>
          <w:tcPr>
            <w:tcW w:w="1739" w:type="dxa"/>
            <w:shd w:val="clear" w:color="000000" w:fill="FFFFFF"/>
            <w:vAlign w:val="center"/>
          </w:tcPr>
          <w:p>
            <w:pPr>
              <w:widowControl/>
              <w:spacing w:line="300" w:lineRule="exact"/>
              <w:ind w:firstLine="0" w:firstLineChars="0"/>
              <w:jc w:val="center"/>
              <w:rPr>
                <w:rFonts w:ascii="Times New Roman" w:hAnsi="Times New Roman" w:eastAsiaTheme="minorEastAsia"/>
                <w:kern w:val="0"/>
                <w:szCs w:val="21"/>
              </w:rPr>
            </w:pPr>
            <w:r>
              <w:rPr>
                <w:rFonts w:hint="eastAsia" w:ascii="Times New Roman" w:hAnsi="Times New Roman" w:eastAsiaTheme="minorEastAsia"/>
                <w:kern w:val="0"/>
                <w:szCs w:val="21"/>
              </w:rPr>
              <w:t>是/否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001" w:type="dxa"/>
            <w:shd w:val="clear" w:color="000000" w:fill="FFFFFF"/>
            <w:vAlign w:val="center"/>
          </w:tcPr>
          <w:p>
            <w:pPr>
              <w:widowControl/>
              <w:spacing w:line="300" w:lineRule="exact"/>
              <w:ind w:firstLine="0" w:firstLineChars="0"/>
              <w:jc w:val="center"/>
              <w:rPr>
                <w:rFonts w:ascii="Times New Roman" w:hAnsi="Times New Roman" w:eastAsiaTheme="minorEastAsia"/>
                <w:bCs/>
                <w:kern w:val="0"/>
                <w:szCs w:val="21"/>
              </w:rPr>
            </w:pPr>
            <w:r>
              <w:rPr>
                <w:rFonts w:ascii="Times New Roman" w:hAnsi="Times New Roman" w:eastAsiaTheme="minorEastAsia"/>
                <w:bCs/>
                <w:kern w:val="0"/>
                <w:szCs w:val="21"/>
              </w:rPr>
              <w:t>1</w:t>
            </w:r>
            <w:r>
              <w:rPr>
                <w:rFonts w:hint="eastAsia" w:ascii="Times New Roman" w:hAnsi="Times New Roman" w:eastAsiaTheme="minorEastAsia"/>
                <w:bCs/>
                <w:kern w:val="0"/>
                <w:szCs w:val="21"/>
              </w:rPr>
              <w:t>0</w:t>
            </w:r>
          </w:p>
        </w:tc>
        <w:tc>
          <w:tcPr>
            <w:tcW w:w="5602" w:type="dxa"/>
            <w:gridSpan w:val="3"/>
            <w:shd w:val="clear" w:color="000000" w:fill="FFFFFF"/>
            <w:vAlign w:val="center"/>
          </w:tcPr>
          <w:p>
            <w:pPr>
              <w:widowControl/>
              <w:spacing w:line="300" w:lineRule="exact"/>
              <w:ind w:firstLine="0" w:firstLineChars="0"/>
              <w:rPr>
                <w:rFonts w:ascii="Times New Roman" w:hAnsi="Times New Roman" w:eastAsiaTheme="minorEastAsia"/>
                <w:kern w:val="0"/>
                <w:szCs w:val="21"/>
              </w:rPr>
            </w:pPr>
            <w:r>
              <w:rPr>
                <w:rFonts w:ascii="Times New Roman" w:hAnsi="Times New Roman" w:eastAsiaTheme="minorEastAsia"/>
                <w:kern w:val="0"/>
                <w:szCs w:val="21"/>
              </w:rPr>
              <w:t>企业拥有的全部有效发明专利数</w:t>
            </w:r>
          </w:p>
        </w:tc>
        <w:tc>
          <w:tcPr>
            <w:tcW w:w="867" w:type="dxa"/>
            <w:gridSpan w:val="3"/>
            <w:shd w:val="clear" w:color="000000" w:fill="FFFFFF"/>
            <w:vAlign w:val="center"/>
          </w:tcPr>
          <w:p>
            <w:pPr>
              <w:widowControl/>
              <w:spacing w:line="300" w:lineRule="exact"/>
              <w:ind w:firstLine="0" w:firstLineChars="0"/>
              <w:jc w:val="center"/>
              <w:rPr>
                <w:rFonts w:ascii="Times New Roman" w:hAnsi="Times New Roman" w:eastAsiaTheme="minorEastAsia"/>
                <w:kern w:val="0"/>
                <w:szCs w:val="21"/>
              </w:rPr>
            </w:pPr>
            <w:r>
              <w:rPr>
                <w:rFonts w:ascii="Times New Roman" w:hAnsi="Times New Roman" w:eastAsiaTheme="minorEastAsia"/>
                <w:kern w:val="0"/>
                <w:szCs w:val="21"/>
              </w:rPr>
              <w:t>项</w:t>
            </w:r>
          </w:p>
        </w:tc>
        <w:tc>
          <w:tcPr>
            <w:tcW w:w="1739" w:type="dxa"/>
            <w:shd w:val="clear" w:color="000000" w:fill="FFFFFF"/>
            <w:vAlign w:val="center"/>
          </w:tcPr>
          <w:p>
            <w:pPr>
              <w:widowControl/>
              <w:spacing w:line="300" w:lineRule="exact"/>
              <w:ind w:firstLine="0" w:firstLineChars="0"/>
              <w:jc w:val="center"/>
              <w:rPr>
                <w:rFonts w:ascii="Times New Roman" w:hAnsi="Times New Roman" w:eastAsiaTheme="minorEastAsia"/>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001" w:type="dxa"/>
            <w:shd w:val="clear" w:color="000000" w:fill="FFFFFF"/>
            <w:vAlign w:val="center"/>
          </w:tcPr>
          <w:p>
            <w:pPr>
              <w:widowControl/>
              <w:spacing w:line="300" w:lineRule="exact"/>
              <w:ind w:firstLine="0" w:firstLineChars="0"/>
              <w:jc w:val="center"/>
              <w:rPr>
                <w:rFonts w:ascii="Times New Roman" w:hAnsi="Times New Roman" w:eastAsiaTheme="minorEastAsia"/>
                <w:bCs/>
                <w:kern w:val="0"/>
                <w:szCs w:val="21"/>
              </w:rPr>
            </w:pPr>
            <w:r>
              <w:rPr>
                <w:rFonts w:ascii="Times New Roman" w:hAnsi="Times New Roman" w:eastAsiaTheme="minorEastAsia"/>
                <w:bCs/>
                <w:kern w:val="0"/>
                <w:szCs w:val="21"/>
              </w:rPr>
              <w:t>1</w:t>
            </w:r>
            <w:r>
              <w:rPr>
                <w:rFonts w:hint="eastAsia" w:ascii="Times New Roman" w:hAnsi="Times New Roman" w:eastAsiaTheme="minorEastAsia"/>
                <w:bCs/>
                <w:kern w:val="0"/>
                <w:szCs w:val="21"/>
              </w:rPr>
              <w:t>1</w:t>
            </w:r>
          </w:p>
        </w:tc>
        <w:tc>
          <w:tcPr>
            <w:tcW w:w="5602" w:type="dxa"/>
            <w:gridSpan w:val="3"/>
            <w:shd w:val="clear" w:color="000000" w:fill="FFFFFF"/>
            <w:vAlign w:val="center"/>
          </w:tcPr>
          <w:p>
            <w:pPr>
              <w:widowControl/>
              <w:spacing w:line="300" w:lineRule="exact"/>
              <w:ind w:firstLine="0" w:firstLineChars="0"/>
              <w:rPr>
                <w:rFonts w:ascii="Times New Roman" w:hAnsi="Times New Roman" w:eastAsiaTheme="minorEastAsia"/>
                <w:kern w:val="0"/>
                <w:szCs w:val="21"/>
              </w:rPr>
            </w:pPr>
            <w:r>
              <w:rPr>
                <w:rFonts w:hint="eastAsia" w:ascii="Times New Roman" w:hAnsi="Times New Roman" w:eastAsiaTheme="minorEastAsia"/>
                <w:kern w:val="0"/>
                <w:szCs w:val="21"/>
              </w:rPr>
              <w:t>企业</w:t>
            </w:r>
            <w:r>
              <w:rPr>
                <w:rFonts w:ascii="Times New Roman" w:hAnsi="Times New Roman" w:eastAsiaTheme="minorEastAsia"/>
                <w:kern w:val="0"/>
                <w:szCs w:val="21"/>
              </w:rPr>
              <w:t>当年</w:t>
            </w:r>
            <w:r>
              <w:rPr>
                <w:rFonts w:hint="eastAsia" w:ascii="Times New Roman" w:hAnsi="Times New Roman" w:eastAsiaTheme="minorEastAsia"/>
                <w:kern w:val="0"/>
                <w:szCs w:val="21"/>
              </w:rPr>
              <w:t>被</w:t>
            </w:r>
            <w:r>
              <w:rPr>
                <w:rFonts w:ascii="Times New Roman" w:hAnsi="Times New Roman" w:eastAsiaTheme="minorEastAsia"/>
                <w:kern w:val="0"/>
                <w:szCs w:val="21"/>
              </w:rPr>
              <w:t>受理的专利申请数</w:t>
            </w:r>
          </w:p>
        </w:tc>
        <w:tc>
          <w:tcPr>
            <w:tcW w:w="867" w:type="dxa"/>
            <w:gridSpan w:val="3"/>
            <w:shd w:val="clear" w:color="000000" w:fill="FFFFFF"/>
            <w:vAlign w:val="center"/>
          </w:tcPr>
          <w:p>
            <w:pPr>
              <w:widowControl/>
              <w:spacing w:line="300" w:lineRule="exact"/>
              <w:ind w:firstLine="0" w:firstLineChars="0"/>
              <w:jc w:val="center"/>
              <w:rPr>
                <w:rFonts w:ascii="Times New Roman" w:hAnsi="Times New Roman" w:eastAsiaTheme="minorEastAsia"/>
                <w:kern w:val="0"/>
                <w:szCs w:val="21"/>
              </w:rPr>
            </w:pPr>
            <w:r>
              <w:rPr>
                <w:rFonts w:ascii="Times New Roman" w:hAnsi="Times New Roman" w:eastAsiaTheme="minorEastAsia"/>
                <w:kern w:val="0"/>
                <w:szCs w:val="21"/>
              </w:rPr>
              <w:t>项</w:t>
            </w:r>
          </w:p>
        </w:tc>
        <w:tc>
          <w:tcPr>
            <w:tcW w:w="1739" w:type="dxa"/>
            <w:shd w:val="clear" w:color="000000" w:fill="FFFFFF"/>
            <w:vAlign w:val="center"/>
          </w:tcPr>
          <w:p>
            <w:pPr>
              <w:widowControl/>
              <w:spacing w:line="300" w:lineRule="exact"/>
              <w:ind w:firstLine="0" w:firstLineChars="0"/>
              <w:jc w:val="center"/>
              <w:rPr>
                <w:rFonts w:ascii="Times New Roman" w:hAnsi="Times New Roman" w:eastAsiaTheme="minorEastAsia"/>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001" w:type="dxa"/>
            <w:shd w:val="clear" w:color="000000" w:fill="FFFFFF"/>
            <w:vAlign w:val="center"/>
          </w:tcPr>
          <w:p>
            <w:pPr>
              <w:widowControl/>
              <w:spacing w:line="300" w:lineRule="exact"/>
              <w:ind w:firstLine="0" w:firstLineChars="0"/>
              <w:jc w:val="center"/>
              <w:rPr>
                <w:rFonts w:ascii="Times New Roman" w:hAnsi="Times New Roman" w:eastAsiaTheme="minorEastAsia"/>
                <w:bCs/>
                <w:kern w:val="0"/>
                <w:szCs w:val="21"/>
              </w:rPr>
            </w:pPr>
            <w:r>
              <w:rPr>
                <w:rFonts w:hint="eastAsia" w:ascii="Times New Roman" w:hAnsi="Times New Roman" w:eastAsiaTheme="minorEastAsia"/>
                <w:bCs/>
                <w:kern w:val="0"/>
                <w:szCs w:val="21"/>
              </w:rPr>
              <w:t>12</w:t>
            </w:r>
          </w:p>
        </w:tc>
        <w:tc>
          <w:tcPr>
            <w:tcW w:w="5602" w:type="dxa"/>
            <w:gridSpan w:val="3"/>
            <w:shd w:val="clear" w:color="000000" w:fill="FFFFFF"/>
            <w:vAlign w:val="center"/>
          </w:tcPr>
          <w:p>
            <w:pPr>
              <w:widowControl/>
              <w:spacing w:line="300" w:lineRule="exact"/>
              <w:ind w:firstLine="0" w:firstLineChars="0"/>
              <w:rPr>
                <w:rFonts w:ascii="Times New Roman" w:hAnsi="Times New Roman" w:eastAsiaTheme="minorEastAsia"/>
                <w:kern w:val="0"/>
                <w:szCs w:val="21"/>
              </w:rPr>
            </w:pPr>
            <w:r>
              <w:rPr>
                <w:rFonts w:ascii="Times New Roman" w:hAnsi="Times New Roman" w:eastAsiaTheme="minorEastAsia"/>
                <w:kern w:val="0"/>
                <w:szCs w:val="21"/>
              </w:rPr>
              <w:t>近三年主持</w:t>
            </w:r>
            <w:r>
              <w:rPr>
                <w:rFonts w:hint="eastAsia" w:ascii="Times New Roman" w:hAnsi="Times New Roman" w:eastAsiaTheme="minorEastAsia"/>
                <w:kern w:val="0"/>
                <w:szCs w:val="21"/>
              </w:rPr>
              <w:t>或</w:t>
            </w:r>
            <w:r>
              <w:rPr>
                <w:rFonts w:ascii="Times New Roman" w:hAnsi="Times New Roman" w:eastAsiaTheme="minorEastAsia"/>
                <w:kern w:val="0"/>
                <w:szCs w:val="21"/>
              </w:rPr>
              <w:t>参与制</w:t>
            </w:r>
            <w:r>
              <w:rPr>
                <w:rFonts w:hint="eastAsia" w:ascii="Times New Roman" w:hAnsi="Times New Roman" w:eastAsiaTheme="minorEastAsia"/>
                <w:kern w:val="0"/>
                <w:szCs w:val="21"/>
              </w:rPr>
              <w:t>修订</w:t>
            </w:r>
            <w:r>
              <w:rPr>
                <w:rFonts w:ascii="Times New Roman" w:hAnsi="Times New Roman" w:eastAsiaTheme="minorEastAsia"/>
                <w:kern w:val="0"/>
                <w:szCs w:val="21"/>
              </w:rPr>
              <w:t>的国际、国家、行业</w:t>
            </w:r>
            <w:r>
              <w:rPr>
                <w:rFonts w:hint="eastAsia" w:ascii="Times New Roman" w:hAnsi="Times New Roman" w:eastAsiaTheme="minorEastAsia"/>
                <w:kern w:val="0"/>
                <w:szCs w:val="21"/>
              </w:rPr>
              <w:t>和</w:t>
            </w:r>
            <w:r>
              <w:rPr>
                <w:rFonts w:ascii="Times New Roman" w:hAnsi="Times New Roman" w:eastAsiaTheme="minorEastAsia"/>
                <w:kern w:val="0"/>
                <w:szCs w:val="21"/>
              </w:rPr>
              <w:t>地方标准数</w:t>
            </w:r>
          </w:p>
        </w:tc>
        <w:tc>
          <w:tcPr>
            <w:tcW w:w="867" w:type="dxa"/>
            <w:gridSpan w:val="3"/>
            <w:shd w:val="clear" w:color="000000" w:fill="FFFFFF"/>
            <w:vAlign w:val="center"/>
          </w:tcPr>
          <w:p>
            <w:pPr>
              <w:widowControl/>
              <w:spacing w:line="300" w:lineRule="exact"/>
              <w:ind w:firstLine="0" w:firstLineChars="0"/>
              <w:jc w:val="center"/>
              <w:rPr>
                <w:rFonts w:ascii="Times New Roman" w:hAnsi="Times New Roman" w:eastAsiaTheme="minorEastAsia"/>
                <w:kern w:val="0"/>
                <w:szCs w:val="21"/>
              </w:rPr>
            </w:pPr>
            <w:r>
              <w:rPr>
                <w:rFonts w:ascii="Times New Roman" w:hAnsi="Times New Roman" w:eastAsiaTheme="minorEastAsia"/>
                <w:kern w:val="0"/>
                <w:szCs w:val="21"/>
              </w:rPr>
              <w:t>项</w:t>
            </w:r>
          </w:p>
        </w:tc>
        <w:tc>
          <w:tcPr>
            <w:tcW w:w="1739" w:type="dxa"/>
            <w:shd w:val="clear" w:color="000000" w:fill="FFFFFF"/>
            <w:vAlign w:val="center"/>
          </w:tcPr>
          <w:p>
            <w:pPr>
              <w:widowControl/>
              <w:spacing w:line="300" w:lineRule="exact"/>
              <w:ind w:firstLine="0" w:firstLineChars="0"/>
              <w:jc w:val="center"/>
              <w:rPr>
                <w:rFonts w:ascii="Times New Roman" w:hAnsi="Times New Roman" w:eastAsiaTheme="minorEastAsia"/>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001" w:type="dxa"/>
            <w:shd w:val="clear" w:color="000000" w:fill="FFFFFF"/>
            <w:vAlign w:val="center"/>
          </w:tcPr>
          <w:p>
            <w:pPr>
              <w:widowControl/>
              <w:spacing w:line="300" w:lineRule="exact"/>
              <w:ind w:firstLine="0" w:firstLineChars="0"/>
              <w:jc w:val="center"/>
              <w:rPr>
                <w:rFonts w:ascii="Times New Roman" w:hAnsi="Times New Roman" w:eastAsiaTheme="minorEastAsia"/>
                <w:bCs/>
                <w:kern w:val="0"/>
                <w:szCs w:val="21"/>
              </w:rPr>
            </w:pPr>
            <w:r>
              <w:rPr>
                <w:rFonts w:hint="eastAsia" w:ascii="Times New Roman" w:hAnsi="Times New Roman" w:eastAsiaTheme="minorEastAsia"/>
                <w:bCs/>
                <w:kern w:val="0"/>
                <w:szCs w:val="21"/>
              </w:rPr>
              <w:t>12.1</w:t>
            </w:r>
          </w:p>
        </w:tc>
        <w:tc>
          <w:tcPr>
            <w:tcW w:w="5602" w:type="dxa"/>
            <w:gridSpan w:val="3"/>
            <w:shd w:val="clear" w:color="000000" w:fill="FFFFFF"/>
            <w:vAlign w:val="center"/>
          </w:tcPr>
          <w:p>
            <w:pPr>
              <w:widowControl/>
              <w:spacing w:line="300" w:lineRule="exact"/>
              <w:ind w:firstLine="0" w:firstLineChars="0"/>
              <w:rPr>
                <w:rFonts w:ascii="Times New Roman" w:hAnsi="Times New Roman" w:eastAsiaTheme="minorEastAsia"/>
                <w:kern w:val="0"/>
                <w:szCs w:val="21"/>
              </w:rPr>
            </w:pPr>
            <w:r>
              <w:rPr>
                <w:rFonts w:hint="eastAsia" w:ascii="Times New Roman" w:hAnsi="Times New Roman" w:eastAsiaTheme="minorEastAsia"/>
                <w:kern w:val="0"/>
                <w:szCs w:val="21"/>
              </w:rPr>
              <w:t xml:space="preserve">  其中</w:t>
            </w:r>
            <w:r>
              <w:rPr>
                <w:rFonts w:ascii="Times New Roman" w:hAnsi="Times New Roman" w:eastAsiaTheme="minorEastAsia"/>
                <w:kern w:val="0"/>
                <w:szCs w:val="21"/>
              </w:rPr>
              <w:t>：国际标准数</w:t>
            </w:r>
          </w:p>
        </w:tc>
        <w:tc>
          <w:tcPr>
            <w:tcW w:w="867" w:type="dxa"/>
            <w:gridSpan w:val="3"/>
            <w:shd w:val="clear" w:color="000000" w:fill="FFFFFF"/>
            <w:vAlign w:val="center"/>
          </w:tcPr>
          <w:p>
            <w:pPr>
              <w:widowControl/>
              <w:spacing w:line="300" w:lineRule="exact"/>
              <w:ind w:firstLine="0" w:firstLineChars="0"/>
              <w:jc w:val="center"/>
              <w:rPr>
                <w:rFonts w:ascii="Times New Roman" w:hAnsi="Times New Roman" w:eastAsiaTheme="minorEastAsia"/>
                <w:kern w:val="0"/>
                <w:szCs w:val="21"/>
              </w:rPr>
            </w:pPr>
            <w:r>
              <w:rPr>
                <w:rFonts w:ascii="Times New Roman" w:hAnsi="Times New Roman" w:eastAsiaTheme="minorEastAsia"/>
                <w:kern w:val="0"/>
                <w:szCs w:val="21"/>
              </w:rPr>
              <w:t>项</w:t>
            </w:r>
          </w:p>
        </w:tc>
        <w:tc>
          <w:tcPr>
            <w:tcW w:w="1739" w:type="dxa"/>
            <w:shd w:val="clear" w:color="000000" w:fill="FFFFFF"/>
            <w:vAlign w:val="center"/>
          </w:tcPr>
          <w:p>
            <w:pPr>
              <w:widowControl/>
              <w:spacing w:line="300" w:lineRule="exact"/>
              <w:ind w:firstLine="0" w:firstLineChars="0"/>
              <w:jc w:val="center"/>
              <w:rPr>
                <w:rFonts w:ascii="Times New Roman" w:hAnsi="Times New Roman" w:eastAsiaTheme="minorEastAsia"/>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001" w:type="dxa"/>
            <w:shd w:val="clear" w:color="000000" w:fill="FFFFFF"/>
            <w:vAlign w:val="center"/>
          </w:tcPr>
          <w:p>
            <w:pPr>
              <w:widowControl/>
              <w:spacing w:line="300" w:lineRule="exact"/>
              <w:ind w:firstLine="0" w:firstLineChars="0"/>
              <w:jc w:val="center"/>
              <w:rPr>
                <w:rFonts w:ascii="Times New Roman" w:hAnsi="Times New Roman" w:eastAsiaTheme="minorEastAsia"/>
                <w:bCs/>
                <w:kern w:val="0"/>
                <w:szCs w:val="21"/>
              </w:rPr>
            </w:pPr>
            <w:r>
              <w:rPr>
                <w:rFonts w:hint="eastAsia" w:ascii="Times New Roman" w:hAnsi="Times New Roman" w:eastAsiaTheme="minorEastAsia"/>
                <w:bCs/>
                <w:kern w:val="0"/>
                <w:szCs w:val="21"/>
              </w:rPr>
              <w:t>12.2</w:t>
            </w:r>
          </w:p>
        </w:tc>
        <w:tc>
          <w:tcPr>
            <w:tcW w:w="5602" w:type="dxa"/>
            <w:gridSpan w:val="3"/>
            <w:shd w:val="clear" w:color="000000" w:fill="FFFFFF"/>
            <w:vAlign w:val="center"/>
          </w:tcPr>
          <w:p>
            <w:pPr>
              <w:widowControl/>
              <w:spacing w:line="300" w:lineRule="exact"/>
              <w:ind w:firstLine="0" w:firstLineChars="0"/>
              <w:rPr>
                <w:rFonts w:ascii="Times New Roman" w:hAnsi="Times New Roman" w:eastAsiaTheme="minorEastAsia"/>
                <w:kern w:val="0"/>
                <w:szCs w:val="21"/>
              </w:rPr>
            </w:pPr>
            <w:r>
              <w:rPr>
                <w:rFonts w:hint="eastAsia" w:ascii="Times New Roman" w:hAnsi="Times New Roman" w:eastAsiaTheme="minorEastAsia"/>
                <w:kern w:val="0"/>
                <w:szCs w:val="21"/>
              </w:rPr>
              <w:t xml:space="preserve">        国家</w:t>
            </w:r>
            <w:r>
              <w:rPr>
                <w:rFonts w:ascii="Times New Roman" w:hAnsi="Times New Roman" w:eastAsiaTheme="minorEastAsia"/>
                <w:kern w:val="0"/>
                <w:szCs w:val="21"/>
              </w:rPr>
              <w:t>标准数</w:t>
            </w:r>
          </w:p>
        </w:tc>
        <w:tc>
          <w:tcPr>
            <w:tcW w:w="867" w:type="dxa"/>
            <w:gridSpan w:val="3"/>
            <w:shd w:val="clear" w:color="000000" w:fill="FFFFFF"/>
            <w:vAlign w:val="center"/>
          </w:tcPr>
          <w:p>
            <w:pPr>
              <w:widowControl/>
              <w:spacing w:line="300" w:lineRule="exact"/>
              <w:ind w:firstLine="0" w:firstLineChars="0"/>
              <w:jc w:val="center"/>
              <w:rPr>
                <w:rFonts w:ascii="Times New Roman" w:hAnsi="Times New Roman" w:eastAsiaTheme="minorEastAsia"/>
                <w:kern w:val="0"/>
                <w:szCs w:val="21"/>
              </w:rPr>
            </w:pPr>
            <w:r>
              <w:rPr>
                <w:rFonts w:ascii="Times New Roman" w:hAnsi="Times New Roman" w:eastAsiaTheme="minorEastAsia"/>
                <w:kern w:val="0"/>
                <w:szCs w:val="21"/>
              </w:rPr>
              <w:t>项</w:t>
            </w:r>
          </w:p>
        </w:tc>
        <w:tc>
          <w:tcPr>
            <w:tcW w:w="1739" w:type="dxa"/>
            <w:shd w:val="clear" w:color="000000" w:fill="FFFFFF"/>
            <w:vAlign w:val="center"/>
          </w:tcPr>
          <w:p>
            <w:pPr>
              <w:widowControl/>
              <w:spacing w:line="300" w:lineRule="exact"/>
              <w:ind w:firstLine="0" w:firstLineChars="0"/>
              <w:jc w:val="center"/>
              <w:rPr>
                <w:rFonts w:ascii="Times New Roman" w:hAnsi="Times New Roman" w:eastAsiaTheme="minorEastAsia"/>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001" w:type="dxa"/>
            <w:shd w:val="clear" w:color="000000" w:fill="FFFFFF"/>
            <w:vAlign w:val="center"/>
          </w:tcPr>
          <w:p>
            <w:pPr>
              <w:widowControl/>
              <w:spacing w:line="300" w:lineRule="exact"/>
              <w:ind w:firstLine="0" w:firstLineChars="0"/>
              <w:jc w:val="center"/>
              <w:rPr>
                <w:rFonts w:ascii="Times New Roman" w:hAnsi="Times New Roman" w:eastAsiaTheme="minorEastAsia"/>
                <w:bCs/>
                <w:kern w:val="0"/>
                <w:szCs w:val="21"/>
              </w:rPr>
            </w:pPr>
            <w:r>
              <w:rPr>
                <w:rFonts w:hint="eastAsia" w:ascii="Times New Roman" w:hAnsi="Times New Roman" w:eastAsiaTheme="minorEastAsia"/>
                <w:bCs/>
                <w:kern w:val="0"/>
                <w:szCs w:val="21"/>
              </w:rPr>
              <w:t>12.3</w:t>
            </w:r>
          </w:p>
        </w:tc>
        <w:tc>
          <w:tcPr>
            <w:tcW w:w="5602" w:type="dxa"/>
            <w:gridSpan w:val="3"/>
            <w:shd w:val="clear" w:color="000000" w:fill="FFFFFF"/>
            <w:vAlign w:val="center"/>
          </w:tcPr>
          <w:p>
            <w:pPr>
              <w:widowControl/>
              <w:spacing w:line="300" w:lineRule="exact"/>
              <w:ind w:firstLine="0" w:firstLineChars="0"/>
              <w:rPr>
                <w:rFonts w:ascii="Times New Roman" w:hAnsi="Times New Roman" w:eastAsiaTheme="minorEastAsia"/>
                <w:kern w:val="0"/>
                <w:szCs w:val="21"/>
              </w:rPr>
            </w:pPr>
            <w:r>
              <w:rPr>
                <w:rFonts w:hint="eastAsia" w:ascii="Times New Roman" w:hAnsi="Times New Roman" w:eastAsiaTheme="minorEastAsia"/>
                <w:kern w:val="0"/>
                <w:szCs w:val="21"/>
              </w:rPr>
              <w:t xml:space="preserve">        </w:t>
            </w:r>
            <w:r>
              <w:rPr>
                <w:rFonts w:ascii="Times New Roman" w:hAnsi="Times New Roman" w:eastAsiaTheme="minorEastAsia"/>
                <w:kern w:val="0"/>
                <w:szCs w:val="21"/>
              </w:rPr>
              <w:t>行业标准</w:t>
            </w:r>
            <w:r>
              <w:rPr>
                <w:rFonts w:hint="eastAsia" w:ascii="Times New Roman" w:hAnsi="Times New Roman" w:eastAsiaTheme="minorEastAsia"/>
                <w:kern w:val="0"/>
                <w:szCs w:val="21"/>
              </w:rPr>
              <w:t>数</w:t>
            </w:r>
          </w:p>
        </w:tc>
        <w:tc>
          <w:tcPr>
            <w:tcW w:w="867" w:type="dxa"/>
            <w:gridSpan w:val="3"/>
            <w:shd w:val="clear" w:color="000000" w:fill="FFFFFF"/>
            <w:vAlign w:val="center"/>
          </w:tcPr>
          <w:p>
            <w:pPr>
              <w:widowControl/>
              <w:spacing w:line="300" w:lineRule="exact"/>
              <w:ind w:firstLine="0" w:firstLineChars="0"/>
              <w:jc w:val="center"/>
              <w:rPr>
                <w:rFonts w:ascii="Times New Roman" w:hAnsi="Times New Roman" w:eastAsiaTheme="minorEastAsia"/>
                <w:kern w:val="0"/>
                <w:szCs w:val="21"/>
              </w:rPr>
            </w:pPr>
            <w:r>
              <w:rPr>
                <w:rFonts w:ascii="Times New Roman" w:hAnsi="Times New Roman" w:eastAsiaTheme="minorEastAsia"/>
                <w:kern w:val="0"/>
                <w:szCs w:val="21"/>
              </w:rPr>
              <w:t>项</w:t>
            </w:r>
          </w:p>
        </w:tc>
        <w:tc>
          <w:tcPr>
            <w:tcW w:w="1739" w:type="dxa"/>
            <w:shd w:val="clear" w:color="000000" w:fill="FFFFFF"/>
            <w:vAlign w:val="center"/>
          </w:tcPr>
          <w:p>
            <w:pPr>
              <w:widowControl/>
              <w:spacing w:line="300" w:lineRule="exact"/>
              <w:ind w:firstLine="0" w:firstLineChars="0"/>
              <w:jc w:val="center"/>
              <w:rPr>
                <w:rFonts w:ascii="Times New Roman" w:hAnsi="Times New Roman" w:eastAsiaTheme="minorEastAsia"/>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001" w:type="dxa"/>
            <w:shd w:val="clear" w:color="000000" w:fill="FFFFFF"/>
            <w:vAlign w:val="center"/>
          </w:tcPr>
          <w:p>
            <w:pPr>
              <w:widowControl/>
              <w:spacing w:line="300" w:lineRule="exact"/>
              <w:ind w:firstLine="0" w:firstLineChars="0"/>
              <w:jc w:val="center"/>
              <w:rPr>
                <w:rFonts w:ascii="Times New Roman" w:hAnsi="Times New Roman" w:eastAsiaTheme="minorEastAsia"/>
                <w:bCs/>
                <w:kern w:val="0"/>
                <w:szCs w:val="21"/>
              </w:rPr>
            </w:pPr>
            <w:r>
              <w:rPr>
                <w:rFonts w:hint="eastAsia" w:ascii="Times New Roman" w:hAnsi="Times New Roman" w:eastAsiaTheme="minorEastAsia"/>
                <w:bCs/>
                <w:kern w:val="0"/>
                <w:szCs w:val="21"/>
              </w:rPr>
              <w:t>12.4</w:t>
            </w:r>
          </w:p>
        </w:tc>
        <w:tc>
          <w:tcPr>
            <w:tcW w:w="5602" w:type="dxa"/>
            <w:gridSpan w:val="3"/>
            <w:shd w:val="clear" w:color="000000" w:fill="FFFFFF"/>
            <w:vAlign w:val="center"/>
          </w:tcPr>
          <w:p>
            <w:pPr>
              <w:widowControl/>
              <w:spacing w:line="300" w:lineRule="exact"/>
              <w:ind w:firstLine="0" w:firstLineChars="0"/>
              <w:rPr>
                <w:rFonts w:ascii="Times New Roman" w:hAnsi="Times New Roman" w:eastAsiaTheme="minorEastAsia"/>
                <w:kern w:val="0"/>
                <w:szCs w:val="21"/>
              </w:rPr>
            </w:pPr>
            <w:r>
              <w:rPr>
                <w:rFonts w:hint="eastAsia" w:ascii="Times New Roman" w:hAnsi="Times New Roman" w:eastAsiaTheme="minorEastAsia"/>
                <w:kern w:val="0"/>
                <w:szCs w:val="21"/>
              </w:rPr>
              <w:t xml:space="preserve">        </w:t>
            </w:r>
            <w:r>
              <w:rPr>
                <w:rFonts w:ascii="Times New Roman" w:hAnsi="Times New Roman" w:eastAsiaTheme="minorEastAsia"/>
                <w:kern w:val="0"/>
                <w:szCs w:val="21"/>
              </w:rPr>
              <w:t>地方标准数</w:t>
            </w:r>
          </w:p>
        </w:tc>
        <w:tc>
          <w:tcPr>
            <w:tcW w:w="867" w:type="dxa"/>
            <w:gridSpan w:val="3"/>
            <w:shd w:val="clear" w:color="000000" w:fill="FFFFFF"/>
            <w:vAlign w:val="center"/>
          </w:tcPr>
          <w:p>
            <w:pPr>
              <w:widowControl/>
              <w:spacing w:line="300" w:lineRule="exact"/>
              <w:ind w:firstLine="0" w:firstLineChars="0"/>
              <w:jc w:val="center"/>
              <w:rPr>
                <w:rFonts w:ascii="Times New Roman" w:hAnsi="Times New Roman" w:eastAsiaTheme="minorEastAsia"/>
                <w:kern w:val="0"/>
                <w:szCs w:val="21"/>
              </w:rPr>
            </w:pPr>
            <w:r>
              <w:rPr>
                <w:rFonts w:ascii="Times New Roman" w:hAnsi="Times New Roman" w:eastAsiaTheme="minorEastAsia"/>
                <w:kern w:val="0"/>
                <w:szCs w:val="21"/>
              </w:rPr>
              <w:t>项</w:t>
            </w:r>
          </w:p>
        </w:tc>
        <w:tc>
          <w:tcPr>
            <w:tcW w:w="1739" w:type="dxa"/>
            <w:shd w:val="clear" w:color="000000" w:fill="FFFFFF"/>
            <w:vAlign w:val="center"/>
          </w:tcPr>
          <w:p>
            <w:pPr>
              <w:widowControl/>
              <w:spacing w:line="300" w:lineRule="exact"/>
              <w:ind w:firstLine="0" w:firstLineChars="0"/>
              <w:jc w:val="center"/>
              <w:rPr>
                <w:rFonts w:ascii="Times New Roman" w:hAnsi="Times New Roman" w:eastAsiaTheme="minorEastAsia"/>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0" w:hRule="atLeast"/>
          <w:jc w:val="center"/>
        </w:trPr>
        <w:tc>
          <w:tcPr>
            <w:tcW w:w="1001" w:type="dxa"/>
            <w:shd w:val="clear" w:color="000000" w:fill="FFFFFF"/>
            <w:vAlign w:val="center"/>
          </w:tcPr>
          <w:p>
            <w:pPr>
              <w:widowControl/>
              <w:spacing w:line="300" w:lineRule="exact"/>
              <w:ind w:firstLine="0" w:firstLineChars="0"/>
              <w:jc w:val="center"/>
              <w:rPr>
                <w:rFonts w:ascii="Times New Roman" w:hAnsi="Times New Roman" w:eastAsiaTheme="minorEastAsia"/>
                <w:bCs/>
                <w:kern w:val="0"/>
                <w:szCs w:val="21"/>
              </w:rPr>
            </w:pPr>
            <w:r>
              <w:rPr>
                <w:rFonts w:hint="eastAsia" w:ascii="Times New Roman" w:hAnsi="Times New Roman" w:eastAsiaTheme="minorEastAsia"/>
                <w:bCs/>
                <w:kern w:val="0"/>
                <w:szCs w:val="21"/>
              </w:rPr>
              <w:t>13</w:t>
            </w:r>
          </w:p>
        </w:tc>
        <w:tc>
          <w:tcPr>
            <w:tcW w:w="5602" w:type="dxa"/>
            <w:gridSpan w:val="3"/>
            <w:shd w:val="clear" w:color="000000" w:fill="FFFFFF"/>
            <w:vAlign w:val="center"/>
          </w:tcPr>
          <w:p>
            <w:pPr>
              <w:widowControl/>
              <w:spacing w:line="300" w:lineRule="exact"/>
              <w:ind w:firstLine="0" w:firstLineChars="0"/>
              <w:rPr>
                <w:rFonts w:ascii="Times New Roman" w:hAnsi="Times New Roman" w:eastAsiaTheme="minorEastAsia"/>
                <w:kern w:val="0"/>
                <w:szCs w:val="21"/>
              </w:rPr>
            </w:pPr>
            <w:r>
              <w:rPr>
                <w:rFonts w:hint="eastAsia" w:ascii="Times New Roman" w:hAnsi="Times New Roman" w:eastAsiaTheme="minorEastAsia"/>
                <w:kern w:val="0"/>
                <w:szCs w:val="21"/>
              </w:rPr>
              <w:t>近三年</w:t>
            </w:r>
            <w:r>
              <w:rPr>
                <w:rFonts w:ascii="Times New Roman" w:hAnsi="Times New Roman" w:eastAsiaTheme="minorEastAsia"/>
                <w:kern w:val="0"/>
                <w:szCs w:val="21"/>
              </w:rPr>
              <w:t>获</w:t>
            </w:r>
            <w:r>
              <w:rPr>
                <w:rFonts w:hint="eastAsia" w:ascii="Times New Roman" w:hAnsi="Times New Roman" w:eastAsiaTheme="minorEastAsia"/>
                <w:szCs w:val="21"/>
              </w:rPr>
              <w:t>省级科技奖励</w:t>
            </w:r>
            <w:r>
              <w:rPr>
                <w:rFonts w:ascii="Times New Roman" w:hAnsi="Times New Roman" w:eastAsiaTheme="minorEastAsia"/>
                <w:kern w:val="0"/>
                <w:szCs w:val="21"/>
              </w:rPr>
              <w:t>数</w:t>
            </w:r>
          </w:p>
        </w:tc>
        <w:tc>
          <w:tcPr>
            <w:tcW w:w="867" w:type="dxa"/>
            <w:gridSpan w:val="3"/>
            <w:shd w:val="clear" w:color="000000" w:fill="FFFFFF"/>
            <w:vAlign w:val="center"/>
          </w:tcPr>
          <w:p>
            <w:pPr>
              <w:widowControl/>
              <w:spacing w:line="300" w:lineRule="exact"/>
              <w:ind w:firstLine="0" w:firstLineChars="0"/>
              <w:jc w:val="center"/>
              <w:rPr>
                <w:rFonts w:ascii="Times New Roman" w:hAnsi="Times New Roman" w:eastAsiaTheme="minorEastAsia"/>
                <w:kern w:val="0"/>
                <w:szCs w:val="21"/>
              </w:rPr>
            </w:pPr>
            <w:r>
              <w:rPr>
                <w:rFonts w:ascii="Times New Roman" w:hAnsi="Times New Roman" w:eastAsiaTheme="minorEastAsia"/>
                <w:kern w:val="0"/>
                <w:szCs w:val="21"/>
              </w:rPr>
              <w:t>项</w:t>
            </w:r>
          </w:p>
        </w:tc>
        <w:tc>
          <w:tcPr>
            <w:tcW w:w="1739" w:type="dxa"/>
            <w:shd w:val="clear" w:color="000000" w:fill="FFFFFF"/>
            <w:vAlign w:val="center"/>
          </w:tcPr>
          <w:p>
            <w:pPr>
              <w:widowControl/>
              <w:spacing w:line="300" w:lineRule="exact"/>
              <w:ind w:firstLine="0" w:firstLineChars="0"/>
              <w:jc w:val="center"/>
              <w:rPr>
                <w:rFonts w:ascii="Times New Roman" w:hAnsi="Times New Roman" w:eastAsiaTheme="minorEastAsia"/>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0" w:hRule="atLeast"/>
          <w:jc w:val="center"/>
        </w:trPr>
        <w:tc>
          <w:tcPr>
            <w:tcW w:w="1001" w:type="dxa"/>
            <w:shd w:val="clear" w:color="000000" w:fill="FFFFFF"/>
            <w:vAlign w:val="center"/>
          </w:tcPr>
          <w:p>
            <w:pPr>
              <w:widowControl/>
              <w:spacing w:line="300" w:lineRule="exact"/>
              <w:ind w:firstLine="0" w:firstLineChars="0"/>
              <w:jc w:val="center"/>
              <w:rPr>
                <w:rFonts w:ascii="Times New Roman" w:hAnsi="Times New Roman" w:eastAsiaTheme="minorEastAsia"/>
                <w:bCs/>
                <w:kern w:val="0"/>
                <w:szCs w:val="21"/>
              </w:rPr>
            </w:pPr>
            <w:r>
              <w:rPr>
                <w:rFonts w:hint="eastAsia" w:ascii="Times New Roman" w:hAnsi="Times New Roman" w:eastAsiaTheme="minorEastAsia"/>
                <w:bCs/>
                <w:kern w:val="0"/>
                <w:szCs w:val="21"/>
              </w:rPr>
              <w:t>13.1</w:t>
            </w:r>
          </w:p>
        </w:tc>
        <w:tc>
          <w:tcPr>
            <w:tcW w:w="5602" w:type="dxa"/>
            <w:gridSpan w:val="3"/>
            <w:shd w:val="clear" w:color="000000" w:fill="FFFFFF"/>
            <w:vAlign w:val="center"/>
          </w:tcPr>
          <w:p>
            <w:pPr>
              <w:widowControl/>
              <w:spacing w:line="300" w:lineRule="exact"/>
              <w:ind w:firstLine="0" w:firstLineChars="0"/>
              <w:rPr>
                <w:rFonts w:ascii="Times New Roman" w:hAnsi="Times New Roman" w:eastAsiaTheme="minorEastAsia"/>
                <w:kern w:val="0"/>
                <w:szCs w:val="21"/>
              </w:rPr>
            </w:pPr>
            <w:r>
              <w:rPr>
                <w:rFonts w:hint="eastAsia" w:ascii="Times New Roman" w:hAnsi="Times New Roman" w:eastAsiaTheme="minorEastAsia"/>
                <w:kern w:val="0"/>
                <w:szCs w:val="21"/>
              </w:rPr>
              <w:t xml:space="preserve">  其中：一等奖</w:t>
            </w:r>
          </w:p>
        </w:tc>
        <w:tc>
          <w:tcPr>
            <w:tcW w:w="867" w:type="dxa"/>
            <w:gridSpan w:val="3"/>
            <w:shd w:val="clear" w:color="000000" w:fill="FFFFFF"/>
            <w:vAlign w:val="center"/>
          </w:tcPr>
          <w:p>
            <w:pPr>
              <w:widowControl/>
              <w:spacing w:line="300" w:lineRule="exact"/>
              <w:ind w:firstLine="0" w:firstLineChars="0"/>
              <w:jc w:val="center"/>
              <w:rPr>
                <w:rFonts w:ascii="Times New Roman" w:hAnsi="Times New Roman" w:eastAsiaTheme="minorEastAsia"/>
                <w:kern w:val="0"/>
                <w:szCs w:val="21"/>
              </w:rPr>
            </w:pPr>
            <w:r>
              <w:rPr>
                <w:rFonts w:hint="eastAsia" w:ascii="Times New Roman" w:hAnsi="Times New Roman" w:eastAsiaTheme="minorEastAsia"/>
                <w:kern w:val="0"/>
                <w:szCs w:val="21"/>
              </w:rPr>
              <w:t>项</w:t>
            </w:r>
          </w:p>
        </w:tc>
        <w:tc>
          <w:tcPr>
            <w:tcW w:w="1739" w:type="dxa"/>
            <w:shd w:val="clear" w:color="000000" w:fill="FFFFFF"/>
            <w:vAlign w:val="center"/>
          </w:tcPr>
          <w:p>
            <w:pPr>
              <w:widowControl/>
              <w:spacing w:line="300" w:lineRule="exact"/>
              <w:ind w:firstLine="0" w:firstLineChars="0"/>
              <w:jc w:val="center"/>
              <w:rPr>
                <w:rFonts w:ascii="Times New Roman" w:hAnsi="Times New Roman" w:eastAsiaTheme="minorEastAsia"/>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0" w:hRule="atLeast"/>
          <w:jc w:val="center"/>
        </w:trPr>
        <w:tc>
          <w:tcPr>
            <w:tcW w:w="1001" w:type="dxa"/>
            <w:shd w:val="clear" w:color="000000" w:fill="FFFFFF"/>
            <w:vAlign w:val="center"/>
          </w:tcPr>
          <w:p>
            <w:pPr>
              <w:widowControl/>
              <w:spacing w:line="300" w:lineRule="exact"/>
              <w:ind w:firstLine="0" w:firstLineChars="0"/>
              <w:jc w:val="center"/>
              <w:rPr>
                <w:rFonts w:ascii="Times New Roman" w:hAnsi="Times New Roman" w:eastAsiaTheme="minorEastAsia"/>
                <w:bCs/>
                <w:kern w:val="0"/>
                <w:szCs w:val="21"/>
              </w:rPr>
            </w:pPr>
            <w:r>
              <w:rPr>
                <w:rFonts w:hint="eastAsia" w:ascii="Times New Roman" w:hAnsi="Times New Roman" w:eastAsiaTheme="minorEastAsia"/>
                <w:bCs/>
                <w:kern w:val="0"/>
                <w:szCs w:val="21"/>
              </w:rPr>
              <w:t>13.2</w:t>
            </w:r>
          </w:p>
        </w:tc>
        <w:tc>
          <w:tcPr>
            <w:tcW w:w="5602" w:type="dxa"/>
            <w:gridSpan w:val="3"/>
            <w:shd w:val="clear" w:color="000000" w:fill="FFFFFF"/>
            <w:vAlign w:val="center"/>
          </w:tcPr>
          <w:p>
            <w:pPr>
              <w:widowControl/>
              <w:spacing w:line="300" w:lineRule="exact"/>
              <w:ind w:firstLine="0" w:firstLineChars="0"/>
              <w:rPr>
                <w:rFonts w:ascii="Times New Roman" w:hAnsi="Times New Roman" w:eastAsiaTheme="minorEastAsia"/>
                <w:kern w:val="0"/>
                <w:szCs w:val="21"/>
              </w:rPr>
            </w:pPr>
            <w:r>
              <w:rPr>
                <w:rFonts w:hint="eastAsia" w:ascii="Times New Roman" w:hAnsi="Times New Roman" w:eastAsiaTheme="minorEastAsia"/>
                <w:kern w:val="0"/>
                <w:szCs w:val="21"/>
              </w:rPr>
              <w:t xml:space="preserve">        二等奖</w:t>
            </w:r>
          </w:p>
        </w:tc>
        <w:tc>
          <w:tcPr>
            <w:tcW w:w="867" w:type="dxa"/>
            <w:gridSpan w:val="3"/>
            <w:shd w:val="clear" w:color="000000" w:fill="FFFFFF"/>
            <w:vAlign w:val="center"/>
          </w:tcPr>
          <w:p>
            <w:pPr>
              <w:widowControl/>
              <w:spacing w:line="300" w:lineRule="exact"/>
              <w:ind w:firstLine="0" w:firstLineChars="0"/>
              <w:jc w:val="center"/>
              <w:rPr>
                <w:rFonts w:ascii="Times New Roman" w:hAnsi="Times New Roman" w:eastAsiaTheme="minorEastAsia"/>
                <w:kern w:val="0"/>
                <w:szCs w:val="21"/>
              </w:rPr>
            </w:pPr>
            <w:r>
              <w:rPr>
                <w:rFonts w:hint="eastAsia" w:ascii="Times New Roman" w:hAnsi="Times New Roman" w:eastAsiaTheme="minorEastAsia"/>
                <w:kern w:val="0"/>
                <w:szCs w:val="21"/>
              </w:rPr>
              <w:t>项</w:t>
            </w:r>
          </w:p>
        </w:tc>
        <w:tc>
          <w:tcPr>
            <w:tcW w:w="1739" w:type="dxa"/>
            <w:shd w:val="clear" w:color="000000" w:fill="FFFFFF"/>
            <w:vAlign w:val="center"/>
          </w:tcPr>
          <w:p>
            <w:pPr>
              <w:widowControl/>
              <w:spacing w:line="300" w:lineRule="exact"/>
              <w:ind w:firstLine="0" w:firstLineChars="0"/>
              <w:jc w:val="center"/>
              <w:rPr>
                <w:rFonts w:ascii="Times New Roman" w:hAnsi="Times New Roman" w:eastAsiaTheme="minorEastAsia"/>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0" w:hRule="atLeast"/>
          <w:jc w:val="center"/>
        </w:trPr>
        <w:tc>
          <w:tcPr>
            <w:tcW w:w="1001" w:type="dxa"/>
            <w:shd w:val="clear" w:color="000000" w:fill="FFFFFF"/>
            <w:vAlign w:val="center"/>
          </w:tcPr>
          <w:p>
            <w:pPr>
              <w:widowControl/>
              <w:spacing w:line="300" w:lineRule="exact"/>
              <w:ind w:firstLine="0" w:firstLineChars="0"/>
              <w:jc w:val="center"/>
              <w:rPr>
                <w:rFonts w:ascii="Times New Roman" w:hAnsi="Times New Roman" w:eastAsiaTheme="minorEastAsia"/>
                <w:bCs/>
                <w:kern w:val="0"/>
                <w:szCs w:val="21"/>
              </w:rPr>
            </w:pPr>
            <w:r>
              <w:rPr>
                <w:rFonts w:hint="eastAsia" w:ascii="Times New Roman" w:hAnsi="Times New Roman" w:eastAsiaTheme="minorEastAsia"/>
                <w:bCs/>
                <w:kern w:val="0"/>
                <w:szCs w:val="21"/>
              </w:rPr>
              <w:t>13.3</w:t>
            </w:r>
          </w:p>
        </w:tc>
        <w:tc>
          <w:tcPr>
            <w:tcW w:w="5602" w:type="dxa"/>
            <w:gridSpan w:val="3"/>
            <w:shd w:val="clear" w:color="000000" w:fill="FFFFFF"/>
            <w:vAlign w:val="center"/>
          </w:tcPr>
          <w:p>
            <w:pPr>
              <w:widowControl/>
              <w:spacing w:line="300" w:lineRule="exact"/>
              <w:ind w:firstLine="0" w:firstLineChars="0"/>
              <w:rPr>
                <w:rFonts w:ascii="Times New Roman" w:hAnsi="Times New Roman" w:eastAsiaTheme="minorEastAsia"/>
                <w:kern w:val="0"/>
                <w:szCs w:val="21"/>
              </w:rPr>
            </w:pPr>
            <w:r>
              <w:rPr>
                <w:rFonts w:hint="eastAsia" w:ascii="Times New Roman" w:hAnsi="Times New Roman" w:eastAsiaTheme="minorEastAsia"/>
                <w:kern w:val="0"/>
                <w:szCs w:val="21"/>
              </w:rPr>
              <w:t xml:space="preserve">        </w:t>
            </w:r>
            <w:r>
              <w:rPr>
                <w:rFonts w:ascii="Times New Roman" w:hAnsi="Times New Roman" w:eastAsiaTheme="minorEastAsia"/>
                <w:kern w:val="0"/>
                <w:szCs w:val="21"/>
              </w:rPr>
              <w:t>三等奖</w:t>
            </w:r>
          </w:p>
        </w:tc>
        <w:tc>
          <w:tcPr>
            <w:tcW w:w="867" w:type="dxa"/>
            <w:gridSpan w:val="3"/>
            <w:shd w:val="clear" w:color="000000" w:fill="FFFFFF"/>
            <w:vAlign w:val="center"/>
          </w:tcPr>
          <w:p>
            <w:pPr>
              <w:widowControl/>
              <w:spacing w:line="300" w:lineRule="exact"/>
              <w:ind w:firstLine="0" w:firstLineChars="0"/>
              <w:jc w:val="center"/>
              <w:rPr>
                <w:rFonts w:ascii="Times New Roman" w:hAnsi="Times New Roman" w:eastAsiaTheme="minorEastAsia"/>
                <w:kern w:val="0"/>
                <w:szCs w:val="21"/>
              </w:rPr>
            </w:pPr>
            <w:r>
              <w:rPr>
                <w:rFonts w:hint="eastAsia" w:ascii="Times New Roman" w:hAnsi="Times New Roman" w:eastAsiaTheme="minorEastAsia"/>
                <w:kern w:val="0"/>
                <w:szCs w:val="21"/>
              </w:rPr>
              <w:t>项</w:t>
            </w:r>
          </w:p>
        </w:tc>
        <w:tc>
          <w:tcPr>
            <w:tcW w:w="1739" w:type="dxa"/>
            <w:shd w:val="clear" w:color="000000" w:fill="FFFFFF"/>
            <w:vAlign w:val="center"/>
          </w:tcPr>
          <w:p>
            <w:pPr>
              <w:widowControl/>
              <w:spacing w:line="300" w:lineRule="exact"/>
              <w:ind w:firstLine="0" w:firstLineChars="0"/>
              <w:jc w:val="center"/>
              <w:rPr>
                <w:rFonts w:ascii="Times New Roman" w:hAnsi="Times New Roman" w:eastAsiaTheme="minorEastAsia"/>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0" w:hRule="atLeast"/>
          <w:jc w:val="center"/>
        </w:trPr>
        <w:tc>
          <w:tcPr>
            <w:tcW w:w="1001" w:type="dxa"/>
            <w:shd w:val="clear" w:color="000000" w:fill="FFFFFF"/>
            <w:vAlign w:val="center"/>
          </w:tcPr>
          <w:p>
            <w:pPr>
              <w:widowControl/>
              <w:spacing w:line="300" w:lineRule="exact"/>
              <w:ind w:firstLine="0" w:firstLineChars="0"/>
              <w:jc w:val="center"/>
              <w:rPr>
                <w:rFonts w:ascii="Times New Roman" w:hAnsi="Times New Roman" w:eastAsiaTheme="minorEastAsia"/>
                <w:bCs/>
                <w:kern w:val="0"/>
                <w:szCs w:val="21"/>
              </w:rPr>
            </w:pPr>
            <w:r>
              <w:rPr>
                <w:rFonts w:hint="eastAsia" w:ascii="Times New Roman" w:hAnsi="Times New Roman" w:eastAsiaTheme="minorEastAsia"/>
                <w:bCs/>
                <w:kern w:val="0"/>
                <w:szCs w:val="21"/>
              </w:rPr>
              <w:t>14</w:t>
            </w:r>
          </w:p>
        </w:tc>
        <w:tc>
          <w:tcPr>
            <w:tcW w:w="5602" w:type="dxa"/>
            <w:gridSpan w:val="3"/>
            <w:shd w:val="clear" w:color="000000" w:fill="FFFFFF"/>
            <w:vAlign w:val="center"/>
          </w:tcPr>
          <w:p>
            <w:pPr>
              <w:widowControl/>
              <w:spacing w:line="300" w:lineRule="exact"/>
              <w:ind w:firstLine="0" w:firstLineChars="0"/>
              <w:rPr>
                <w:rFonts w:ascii="Times New Roman" w:hAnsi="Times New Roman" w:eastAsiaTheme="minorEastAsia"/>
                <w:kern w:val="0"/>
                <w:szCs w:val="21"/>
              </w:rPr>
            </w:pPr>
            <w:r>
              <w:rPr>
                <w:rFonts w:ascii="Times New Roman" w:hAnsi="Times New Roman" w:eastAsiaTheme="minorEastAsia"/>
                <w:kern w:val="0"/>
                <w:szCs w:val="21"/>
              </w:rPr>
              <w:t>累计获国家科技奖励数</w:t>
            </w:r>
          </w:p>
        </w:tc>
        <w:tc>
          <w:tcPr>
            <w:tcW w:w="867" w:type="dxa"/>
            <w:gridSpan w:val="3"/>
            <w:shd w:val="clear" w:color="000000" w:fill="FFFFFF"/>
            <w:vAlign w:val="center"/>
          </w:tcPr>
          <w:p>
            <w:pPr>
              <w:widowControl/>
              <w:spacing w:line="300" w:lineRule="exact"/>
              <w:ind w:firstLine="0" w:firstLineChars="0"/>
              <w:jc w:val="center"/>
              <w:rPr>
                <w:rFonts w:ascii="Times New Roman" w:hAnsi="Times New Roman" w:eastAsiaTheme="minorEastAsia"/>
                <w:kern w:val="0"/>
                <w:szCs w:val="21"/>
              </w:rPr>
            </w:pPr>
            <w:r>
              <w:rPr>
                <w:rFonts w:ascii="Times New Roman" w:hAnsi="Times New Roman" w:eastAsiaTheme="minorEastAsia"/>
                <w:kern w:val="0"/>
                <w:szCs w:val="21"/>
              </w:rPr>
              <w:t>项</w:t>
            </w:r>
          </w:p>
        </w:tc>
        <w:tc>
          <w:tcPr>
            <w:tcW w:w="1739" w:type="dxa"/>
            <w:shd w:val="clear" w:color="000000" w:fill="FFFFFF"/>
            <w:vAlign w:val="center"/>
          </w:tcPr>
          <w:p>
            <w:pPr>
              <w:widowControl/>
              <w:spacing w:line="300" w:lineRule="exact"/>
              <w:ind w:firstLine="0" w:firstLineChars="0"/>
              <w:jc w:val="center"/>
              <w:rPr>
                <w:rFonts w:ascii="Times New Roman" w:hAnsi="Times New Roman" w:eastAsiaTheme="minorEastAsia"/>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0" w:hRule="atLeast"/>
          <w:jc w:val="center"/>
        </w:trPr>
        <w:tc>
          <w:tcPr>
            <w:tcW w:w="1001" w:type="dxa"/>
            <w:shd w:val="clear" w:color="000000" w:fill="FFFFFF"/>
            <w:vAlign w:val="center"/>
          </w:tcPr>
          <w:p>
            <w:pPr>
              <w:widowControl/>
              <w:spacing w:line="300" w:lineRule="exact"/>
              <w:ind w:firstLine="0" w:firstLineChars="0"/>
              <w:jc w:val="center"/>
              <w:rPr>
                <w:rFonts w:ascii="Times New Roman" w:hAnsi="Times New Roman" w:eastAsiaTheme="minorEastAsia"/>
                <w:bCs/>
                <w:kern w:val="0"/>
                <w:szCs w:val="21"/>
              </w:rPr>
            </w:pPr>
            <w:r>
              <w:rPr>
                <w:rFonts w:hint="eastAsia" w:ascii="Times New Roman" w:hAnsi="Times New Roman" w:eastAsiaTheme="minorEastAsia"/>
                <w:bCs/>
                <w:kern w:val="0"/>
                <w:szCs w:val="21"/>
              </w:rPr>
              <w:t>14.1</w:t>
            </w:r>
          </w:p>
        </w:tc>
        <w:tc>
          <w:tcPr>
            <w:tcW w:w="5613" w:type="dxa"/>
            <w:gridSpan w:val="4"/>
            <w:shd w:val="clear" w:color="000000" w:fill="FFFFFF"/>
            <w:vAlign w:val="center"/>
          </w:tcPr>
          <w:p>
            <w:pPr>
              <w:widowControl/>
              <w:spacing w:line="300" w:lineRule="exact"/>
              <w:ind w:firstLine="0" w:firstLineChars="0"/>
              <w:rPr>
                <w:rFonts w:ascii="Times New Roman" w:hAnsi="Times New Roman" w:eastAsiaTheme="minorEastAsia"/>
                <w:kern w:val="0"/>
                <w:szCs w:val="21"/>
              </w:rPr>
            </w:pPr>
            <w:r>
              <w:rPr>
                <w:rFonts w:hint="eastAsia" w:ascii="Times New Roman" w:hAnsi="Times New Roman" w:eastAsiaTheme="minorEastAsia"/>
                <w:kern w:val="0"/>
                <w:szCs w:val="21"/>
              </w:rPr>
              <w:t xml:space="preserve">  其中：特等奖</w:t>
            </w:r>
          </w:p>
        </w:tc>
        <w:tc>
          <w:tcPr>
            <w:tcW w:w="856" w:type="dxa"/>
            <w:gridSpan w:val="2"/>
            <w:shd w:val="clear" w:color="000000" w:fill="FFFFFF"/>
            <w:vAlign w:val="center"/>
          </w:tcPr>
          <w:p>
            <w:pPr>
              <w:widowControl/>
              <w:spacing w:line="300" w:lineRule="exact"/>
              <w:ind w:firstLine="0" w:firstLineChars="0"/>
              <w:jc w:val="center"/>
              <w:rPr>
                <w:rFonts w:ascii="Times New Roman" w:hAnsi="Times New Roman" w:eastAsiaTheme="minorEastAsia"/>
                <w:kern w:val="0"/>
                <w:szCs w:val="21"/>
              </w:rPr>
            </w:pPr>
            <w:r>
              <w:rPr>
                <w:rFonts w:hint="eastAsia" w:ascii="Times New Roman" w:hAnsi="Times New Roman" w:eastAsiaTheme="minorEastAsia"/>
                <w:kern w:val="0"/>
                <w:szCs w:val="21"/>
              </w:rPr>
              <w:t>项</w:t>
            </w:r>
          </w:p>
        </w:tc>
        <w:tc>
          <w:tcPr>
            <w:tcW w:w="1739" w:type="dxa"/>
            <w:shd w:val="clear" w:color="000000" w:fill="FFFFFF"/>
            <w:vAlign w:val="center"/>
          </w:tcPr>
          <w:p>
            <w:pPr>
              <w:widowControl/>
              <w:spacing w:line="300" w:lineRule="exact"/>
              <w:ind w:firstLine="0" w:firstLineChars="0"/>
              <w:jc w:val="center"/>
              <w:rPr>
                <w:rFonts w:ascii="Times New Roman" w:hAnsi="Times New Roman" w:eastAsiaTheme="minorEastAsia"/>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0" w:hRule="atLeast"/>
          <w:jc w:val="center"/>
        </w:trPr>
        <w:tc>
          <w:tcPr>
            <w:tcW w:w="1001" w:type="dxa"/>
            <w:shd w:val="clear" w:color="000000" w:fill="FFFFFF"/>
            <w:vAlign w:val="center"/>
          </w:tcPr>
          <w:p>
            <w:pPr>
              <w:widowControl/>
              <w:spacing w:line="300" w:lineRule="exact"/>
              <w:ind w:firstLine="0" w:firstLineChars="0"/>
              <w:jc w:val="center"/>
              <w:rPr>
                <w:rFonts w:ascii="Times New Roman" w:hAnsi="Times New Roman" w:eastAsiaTheme="minorEastAsia"/>
                <w:bCs/>
                <w:kern w:val="0"/>
                <w:szCs w:val="21"/>
              </w:rPr>
            </w:pPr>
            <w:r>
              <w:rPr>
                <w:rFonts w:hint="eastAsia" w:ascii="Times New Roman" w:hAnsi="Times New Roman" w:eastAsiaTheme="minorEastAsia"/>
                <w:bCs/>
                <w:kern w:val="0"/>
                <w:szCs w:val="21"/>
              </w:rPr>
              <w:t>14.2</w:t>
            </w:r>
          </w:p>
        </w:tc>
        <w:tc>
          <w:tcPr>
            <w:tcW w:w="5613" w:type="dxa"/>
            <w:gridSpan w:val="4"/>
            <w:shd w:val="clear" w:color="000000" w:fill="FFFFFF"/>
            <w:vAlign w:val="center"/>
          </w:tcPr>
          <w:p>
            <w:pPr>
              <w:widowControl/>
              <w:spacing w:line="300" w:lineRule="exact"/>
              <w:ind w:firstLine="0" w:firstLineChars="0"/>
              <w:jc w:val="left"/>
              <w:rPr>
                <w:rFonts w:ascii="Times New Roman" w:hAnsi="Times New Roman" w:eastAsiaTheme="minorEastAsia"/>
                <w:kern w:val="0"/>
                <w:szCs w:val="21"/>
              </w:rPr>
            </w:pPr>
            <w:r>
              <w:rPr>
                <w:rFonts w:hint="eastAsia" w:ascii="Times New Roman" w:hAnsi="Times New Roman" w:eastAsiaTheme="minorEastAsia"/>
                <w:kern w:val="0"/>
                <w:szCs w:val="21"/>
              </w:rPr>
              <w:t xml:space="preserve">        一等奖</w:t>
            </w:r>
          </w:p>
        </w:tc>
        <w:tc>
          <w:tcPr>
            <w:tcW w:w="856" w:type="dxa"/>
            <w:gridSpan w:val="2"/>
            <w:shd w:val="clear" w:color="000000" w:fill="FFFFFF"/>
            <w:vAlign w:val="center"/>
          </w:tcPr>
          <w:p>
            <w:pPr>
              <w:widowControl/>
              <w:spacing w:line="300" w:lineRule="exact"/>
              <w:ind w:firstLine="0" w:firstLineChars="0"/>
              <w:jc w:val="center"/>
              <w:rPr>
                <w:rFonts w:ascii="Times New Roman" w:hAnsi="Times New Roman" w:eastAsiaTheme="minorEastAsia"/>
                <w:kern w:val="0"/>
                <w:szCs w:val="21"/>
              </w:rPr>
            </w:pPr>
            <w:r>
              <w:rPr>
                <w:rFonts w:hint="eastAsia" w:ascii="Times New Roman" w:hAnsi="Times New Roman" w:eastAsiaTheme="minorEastAsia"/>
                <w:kern w:val="0"/>
                <w:szCs w:val="21"/>
              </w:rPr>
              <w:t>项</w:t>
            </w:r>
          </w:p>
        </w:tc>
        <w:tc>
          <w:tcPr>
            <w:tcW w:w="1739" w:type="dxa"/>
            <w:shd w:val="clear" w:color="000000" w:fill="FFFFFF"/>
            <w:vAlign w:val="center"/>
          </w:tcPr>
          <w:p>
            <w:pPr>
              <w:widowControl/>
              <w:spacing w:line="300" w:lineRule="exact"/>
              <w:ind w:firstLine="0" w:firstLineChars="0"/>
              <w:jc w:val="center"/>
              <w:rPr>
                <w:rFonts w:ascii="Times New Roman" w:hAnsi="Times New Roman" w:eastAsiaTheme="minorEastAsia"/>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0" w:hRule="atLeast"/>
          <w:jc w:val="center"/>
        </w:trPr>
        <w:tc>
          <w:tcPr>
            <w:tcW w:w="1001" w:type="dxa"/>
            <w:shd w:val="clear" w:color="000000" w:fill="FFFFFF"/>
            <w:vAlign w:val="center"/>
          </w:tcPr>
          <w:p>
            <w:pPr>
              <w:widowControl/>
              <w:spacing w:line="300" w:lineRule="exact"/>
              <w:ind w:firstLine="0" w:firstLineChars="0"/>
              <w:jc w:val="center"/>
              <w:rPr>
                <w:rFonts w:ascii="Times New Roman" w:hAnsi="Times New Roman" w:eastAsiaTheme="minorEastAsia"/>
                <w:bCs/>
                <w:kern w:val="0"/>
                <w:szCs w:val="21"/>
              </w:rPr>
            </w:pPr>
            <w:r>
              <w:rPr>
                <w:rFonts w:hint="eastAsia" w:ascii="Times New Roman" w:hAnsi="Times New Roman" w:eastAsiaTheme="minorEastAsia"/>
                <w:bCs/>
                <w:kern w:val="0"/>
                <w:szCs w:val="21"/>
              </w:rPr>
              <w:t>14.3</w:t>
            </w:r>
          </w:p>
        </w:tc>
        <w:tc>
          <w:tcPr>
            <w:tcW w:w="5613" w:type="dxa"/>
            <w:gridSpan w:val="4"/>
            <w:shd w:val="clear" w:color="000000" w:fill="FFFFFF"/>
            <w:vAlign w:val="center"/>
          </w:tcPr>
          <w:p>
            <w:pPr>
              <w:widowControl/>
              <w:spacing w:line="300" w:lineRule="exact"/>
              <w:ind w:firstLine="0" w:firstLineChars="0"/>
              <w:jc w:val="left"/>
              <w:rPr>
                <w:rFonts w:ascii="Times New Roman" w:hAnsi="Times New Roman" w:eastAsiaTheme="minorEastAsia"/>
                <w:kern w:val="0"/>
                <w:szCs w:val="21"/>
              </w:rPr>
            </w:pPr>
            <w:r>
              <w:rPr>
                <w:rFonts w:hint="eastAsia" w:ascii="Times New Roman" w:hAnsi="Times New Roman" w:eastAsiaTheme="minorEastAsia"/>
                <w:kern w:val="0"/>
                <w:szCs w:val="21"/>
              </w:rPr>
              <w:t xml:space="preserve">        二等奖</w:t>
            </w:r>
          </w:p>
        </w:tc>
        <w:tc>
          <w:tcPr>
            <w:tcW w:w="856" w:type="dxa"/>
            <w:gridSpan w:val="2"/>
            <w:shd w:val="clear" w:color="000000" w:fill="FFFFFF"/>
            <w:vAlign w:val="center"/>
          </w:tcPr>
          <w:p>
            <w:pPr>
              <w:widowControl/>
              <w:spacing w:line="300" w:lineRule="exact"/>
              <w:ind w:firstLine="0" w:firstLineChars="0"/>
              <w:jc w:val="center"/>
              <w:rPr>
                <w:rFonts w:ascii="Times New Roman" w:hAnsi="Times New Roman" w:eastAsiaTheme="minorEastAsia"/>
                <w:kern w:val="0"/>
                <w:szCs w:val="21"/>
              </w:rPr>
            </w:pPr>
            <w:r>
              <w:rPr>
                <w:rFonts w:hint="eastAsia" w:ascii="Times New Roman" w:hAnsi="Times New Roman" w:eastAsiaTheme="minorEastAsia"/>
                <w:kern w:val="0"/>
                <w:szCs w:val="21"/>
              </w:rPr>
              <w:t>项</w:t>
            </w:r>
          </w:p>
        </w:tc>
        <w:tc>
          <w:tcPr>
            <w:tcW w:w="1739" w:type="dxa"/>
            <w:shd w:val="clear" w:color="000000" w:fill="FFFFFF"/>
            <w:vAlign w:val="center"/>
          </w:tcPr>
          <w:p>
            <w:pPr>
              <w:widowControl/>
              <w:spacing w:line="300" w:lineRule="exact"/>
              <w:ind w:firstLine="0" w:firstLineChars="0"/>
              <w:jc w:val="center"/>
              <w:rPr>
                <w:rFonts w:ascii="Times New Roman" w:hAnsi="Times New Roman" w:eastAsiaTheme="minorEastAsia"/>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0" w:hRule="atLeast"/>
          <w:jc w:val="center"/>
        </w:trPr>
        <w:tc>
          <w:tcPr>
            <w:tcW w:w="1001" w:type="dxa"/>
            <w:shd w:val="clear" w:color="000000" w:fill="FFFFFF"/>
            <w:vAlign w:val="center"/>
          </w:tcPr>
          <w:p>
            <w:pPr>
              <w:widowControl/>
              <w:spacing w:line="300" w:lineRule="exact"/>
              <w:ind w:firstLine="0" w:firstLineChars="0"/>
              <w:jc w:val="center"/>
              <w:rPr>
                <w:rFonts w:ascii="Times New Roman" w:hAnsi="Times New Roman" w:eastAsiaTheme="minorEastAsia"/>
                <w:bCs/>
                <w:kern w:val="0"/>
                <w:szCs w:val="21"/>
              </w:rPr>
            </w:pPr>
            <w:r>
              <w:rPr>
                <w:rFonts w:hint="eastAsia" w:ascii="Times New Roman" w:hAnsi="Times New Roman" w:eastAsiaTheme="minorEastAsia"/>
                <w:bCs/>
                <w:kern w:val="0"/>
                <w:szCs w:val="21"/>
              </w:rPr>
              <w:t>15</w:t>
            </w:r>
          </w:p>
        </w:tc>
        <w:tc>
          <w:tcPr>
            <w:tcW w:w="5613" w:type="dxa"/>
            <w:gridSpan w:val="4"/>
            <w:shd w:val="clear" w:color="000000" w:fill="FFFFFF"/>
            <w:vAlign w:val="center"/>
          </w:tcPr>
          <w:p>
            <w:pPr>
              <w:widowControl/>
              <w:spacing w:line="300" w:lineRule="exact"/>
              <w:ind w:firstLine="0" w:firstLineChars="0"/>
              <w:jc w:val="left"/>
              <w:rPr>
                <w:rFonts w:ascii="Times New Roman" w:hAnsi="Times New Roman" w:eastAsiaTheme="minorEastAsia"/>
                <w:kern w:val="0"/>
                <w:szCs w:val="21"/>
              </w:rPr>
            </w:pPr>
            <w:r>
              <w:rPr>
                <w:rFonts w:hint="eastAsia" w:ascii="Times New Roman" w:hAnsi="Times New Roman" w:eastAsiaTheme="minorEastAsia"/>
                <w:kern w:val="0"/>
                <w:szCs w:val="21"/>
              </w:rPr>
              <w:t>企业是否是国家专精特新“小巨人”企业</w:t>
            </w:r>
          </w:p>
        </w:tc>
        <w:tc>
          <w:tcPr>
            <w:tcW w:w="856" w:type="dxa"/>
            <w:gridSpan w:val="2"/>
            <w:shd w:val="clear" w:color="000000" w:fill="FFFFFF"/>
            <w:vAlign w:val="center"/>
          </w:tcPr>
          <w:p>
            <w:pPr>
              <w:widowControl/>
              <w:spacing w:line="300" w:lineRule="exact"/>
              <w:ind w:firstLine="0" w:firstLineChars="0"/>
              <w:jc w:val="center"/>
              <w:rPr>
                <w:rFonts w:ascii="Times New Roman" w:hAnsi="Times New Roman" w:eastAsiaTheme="minorEastAsia"/>
                <w:kern w:val="0"/>
                <w:szCs w:val="21"/>
              </w:rPr>
            </w:pPr>
            <w:r>
              <w:rPr>
                <w:rFonts w:hint="eastAsia" w:ascii="Times New Roman" w:hAnsi="Times New Roman" w:eastAsiaTheme="minorEastAsia"/>
                <w:kern w:val="0"/>
                <w:szCs w:val="21"/>
              </w:rPr>
              <w:t>/</w:t>
            </w:r>
          </w:p>
        </w:tc>
        <w:tc>
          <w:tcPr>
            <w:tcW w:w="1739" w:type="dxa"/>
            <w:shd w:val="clear" w:color="000000" w:fill="FFFFFF"/>
            <w:vAlign w:val="center"/>
          </w:tcPr>
          <w:p>
            <w:pPr>
              <w:widowControl/>
              <w:spacing w:line="300" w:lineRule="exact"/>
              <w:ind w:firstLine="0" w:firstLineChars="0"/>
              <w:jc w:val="center"/>
              <w:rPr>
                <w:rFonts w:ascii="Times New Roman" w:hAnsi="Times New Roman" w:eastAsiaTheme="minorEastAsia"/>
                <w:kern w:val="0"/>
                <w:szCs w:val="21"/>
              </w:rPr>
            </w:pPr>
            <w:r>
              <w:rPr>
                <w:rFonts w:hint="eastAsia" w:ascii="Times New Roman" w:hAnsi="Times New Roman" w:eastAsiaTheme="minorEastAsia"/>
                <w:kern w:val="0"/>
                <w:szCs w:val="21"/>
              </w:rPr>
              <w:t>是/否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0" w:hRule="atLeast"/>
          <w:jc w:val="center"/>
        </w:trPr>
        <w:tc>
          <w:tcPr>
            <w:tcW w:w="1001" w:type="dxa"/>
            <w:shd w:val="clear" w:color="000000" w:fill="FFFFFF"/>
            <w:vAlign w:val="center"/>
          </w:tcPr>
          <w:p>
            <w:pPr>
              <w:widowControl/>
              <w:spacing w:line="300" w:lineRule="exact"/>
              <w:ind w:firstLine="0" w:firstLineChars="0"/>
              <w:jc w:val="center"/>
              <w:rPr>
                <w:rFonts w:ascii="Times New Roman" w:hAnsi="Times New Roman" w:eastAsiaTheme="minorEastAsia"/>
                <w:bCs/>
                <w:kern w:val="0"/>
                <w:szCs w:val="21"/>
              </w:rPr>
            </w:pPr>
            <w:r>
              <w:rPr>
                <w:rFonts w:ascii="Times New Roman" w:hAnsi="Times New Roman" w:eastAsiaTheme="minorEastAsia"/>
                <w:bCs/>
                <w:kern w:val="0"/>
                <w:szCs w:val="21"/>
              </w:rPr>
              <w:t>16</w:t>
            </w:r>
          </w:p>
        </w:tc>
        <w:tc>
          <w:tcPr>
            <w:tcW w:w="5613" w:type="dxa"/>
            <w:gridSpan w:val="4"/>
            <w:shd w:val="clear" w:color="000000" w:fill="FFFFFF"/>
            <w:vAlign w:val="center"/>
          </w:tcPr>
          <w:p>
            <w:pPr>
              <w:widowControl/>
              <w:spacing w:line="300" w:lineRule="exact"/>
              <w:ind w:firstLine="0" w:firstLineChars="0"/>
              <w:jc w:val="left"/>
              <w:rPr>
                <w:rFonts w:ascii="Times New Roman" w:hAnsi="Times New Roman" w:eastAsiaTheme="minorEastAsia"/>
                <w:kern w:val="0"/>
                <w:szCs w:val="21"/>
              </w:rPr>
            </w:pPr>
            <w:r>
              <w:rPr>
                <w:rFonts w:hint="eastAsia" w:ascii="Times New Roman" w:hAnsi="Times New Roman" w:eastAsiaTheme="minorEastAsia"/>
                <w:kern w:val="0"/>
                <w:szCs w:val="21"/>
              </w:rPr>
              <w:t>企业是否</w:t>
            </w:r>
            <w:r>
              <w:rPr>
                <w:rFonts w:ascii="Times New Roman" w:hAnsi="Times New Roman" w:eastAsiaTheme="minorEastAsia"/>
                <w:kern w:val="0"/>
                <w:szCs w:val="21"/>
              </w:rPr>
              <w:t>是</w:t>
            </w:r>
            <w:r>
              <w:rPr>
                <w:rFonts w:hint="eastAsia" w:ascii="Times New Roman" w:hAnsi="Times New Roman" w:eastAsiaTheme="minorEastAsia"/>
                <w:kern w:val="0"/>
                <w:szCs w:val="21"/>
              </w:rPr>
              <w:t>国家制造业单项冠军</w:t>
            </w:r>
          </w:p>
        </w:tc>
        <w:tc>
          <w:tcPr>
            <w:tcW w:w="856" w:type="dxa"/>
            <w:gridSpan w:val="2"/>
            <w:shd w:val="clear" w:color="000000" w:fill="FFFFFF"/>
            <w:vAlign w:val="center"/>
          </w:tcPr>
          <w:p>
            <w:pPr>
              <w:widowControl/>
              <w:spacing w:line="300" w:lineRule="exact"/>
              <w:ind w:firstLine="0" w:firstLineChars="0"/>
              <w:jc w:val="center"/>
              <w:rPr>
                <w:rFonts w:ascii="Times New Roman" w:hAnsi="Times New Roman" w:eastAsiaTheme="minorEastAsia"/>
                <w:kern w:val="0"/>
                <w:szCs w:val="21"/>
              </w:rPr>
            </w:pPr>
            <w:r>
              <w:rPr>
                <w:rFonts w:hint="eastAsia" w:ascii="Times New Roman" w:hAnsi="Times New Roman" w:eastAsiaTheme="minorEastAsia"/>
                <w:kern w:val="0"/>
                <w:szCs w:val="21"/>
              </w:rPr>
              <w:t>/</w:t>
            </w:r>
          </w:p>
        </w:tc>
        <w:tc>
          <w:tcPr>
            <w:tcW w:w="1739" w:type="dxa"/>
            <w:shd w:val="clear" w:color="000000" w:fill="FFFFFF"/>
            <w:vAlign w:val="center"/>
          </w:tcPr>
          <w:p>
            <w:pPr>
              <w:widowControl/>
              <w:spacing w:line="300" w:lineRule="exact"/>
              <w:ind w:firstLine="0" w:firstLineChars="0"/>
              <w:jc w:val="center"/>
              <w:rPr>
                <w:rFonts w:ascii="Times New Roman" w:hAnsi="Times New Roman" w:eastAsiaTheme="minorEastAsia"/>
                <w:kern w:val="0"/>
                <w:szCs w:val="21"/>
              </w:rPr>
            </w:pPr>
            <w:r>
              <w:rPr>
                <w:rFonts w:hint="eastAsia" w:ascii="Times New Roman" w:hAnsi="Times New Roman" w:eastAsiaTheme="minorEastAsia"/>
                <w:kern w:val="0"/>
                <w:szCs w:val="21"/>
              </w:rPr>
              <w:t>是/否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 w:hRule="atLeast"/>
          <w:jc w:val="center"/>
        </w:trPr>
        <w:tc>
          <w:tcPr>
            <w:tcW w:w="1001" w:type="dxa"/>
            <w:shd w:val="clear" w:color="000000" w:fill="FFFFFF"/>
            <w:vAlign w:val="center"/>
          </w:tcPr>
          <w:p>
            <w:pPr>
              <w:widowControl/>
              <w:spacing w:line="300" w:lineRule="exact"/>
              <w:ind w:firstLine="0" w:firstLineChars="0"/>
              <w:jc w:val="center"/>
              <w:rPr>
                <w:rFonts w:ascii="Times New Roman" w:hAnsi="Times New Roman" w:eastAsiaTheme="minorEastAsia"/>
                <w:bCs/>
                <w:kern w:val="0"/>
                <w:szCs w:val="21"/>
              </w:rPr>
            </w:pPr>
            <w:r>
              <w:rPr>
                <w:rFonts w:hint="eastAsia" w:ascii="Times New Roman" w:hAnsi="Times New Roman" w:eastAsiaTheme="minorEastAsia"/>
                <w:bCs/>
                <w:kern w:val="0"/>
                <w:szCs w:val="21"/>
              </w:rPr>
              <w:t>17</w:t>
            </w:r>
          </w:p>
        </w:tc>
        <w:tc>
          <w:tcPr>
            <w:tcW w:w="5613" w:type="dxa"/>
            <w:gridSpan w:val="4"/>
            <w:shd w:val="clear" w:color="000000" w:fill="FFFFFF"/>
            <w:vAlign w:val="center"/>
          </w:tcPr>
          <w:p>
            <w:pPr>
              <w:widowControl/>
              <w:spacing w:line="300" w:lineRule="exact"/>
              <w:ind w:firstLine="0" w:firstLineChars="0"/>
              <w:jc w:val="left"/>
              <w:rPr>
                <w:rFonts w:ascii="Times New Roman" w:hAnsi="Times New Roman" w:eastAsiaTheme="minorEastAsia"/>
                <w:kern w:val="0"/>
                <w:szCs w:val="21"/>
              </w:rPr>
            </w:pPr>
            <w:r>
              <w:rPr>
                <w:rFonts w:hint="eastAsia" w:ascii="Times New Roman" w:hAnsi="Times New Roman" w:eastAsiaTheme="minorEastAsia"/>
                <w:kern w:val="0"/>
                <w:szCs w:val="21"/>
              </w:rPr>
              <w:t>企业是否获得</w:t>
            </w:r>
            <w:r>
              <w:rPr>
                <w:rFonts w:ascii="Times New Roman" w:hAnsi="Times New Roman" w:eastAsiaTheme="minorEastAsia"/>
                <w:kern w:val="0"/>
                <w:szCs w:val="21"/>
              </w:rPr>
              <w:t>过全国质量奖、中国工业大奖、省长质量奖</w:t>
            </w:r>
          </w:p>
        </w:tc>
        <w:tc>
          <w:tcPr>
            <w:tcW w:w="856" w:type="dxa"/>
            <w:gridSpan w:val="2"/>
            <w:shd w:val="clear" w:color="000000" w:fill="FFFFFF"/>
            <w:vAlign w:val="center"/>
          </w:tcPr>
          <w:p>
            <w:pPr>
              <w:widowControl/>
              <w:spacing w:line="300" w:lineRule="exact"/>
              <w:ind w:firstLine="0" w:firstLineChars="0"/>
              <w:jc w:val="center"/>
              <w:rPr>
                <w:rFonts w:ascii="Times New Roman" w:hAnsi="Times New Roman" w:eastAsiaTheme="minorEastAsia"/>
                <w:kern w:val="0"/>
                <w:szCs w:val="21"/>
              </w:rPr>
            </w:pPr>
            <w:r>
              <w:rPr>
                <w:rFonts w:hint="eastAsia" w:ascii="Times New Roman" w:hAnsi="Times New Roman" w:eastAsiaTheme="minorEastAsia"/>
                <w:kern w:val="0"/>
                <w:szCs w:val="21"/>
              </w:rPr>
              <w:t>/</w:t>
            </w:r>
          </w:p>
        </w:tc>
        <w:tc>
          <w:tcPr>
            <w:tcW w:w="1739" w:type="dxa"/>
            <w:shd w:val="clear" w:color="000000" w:fill="FFFFFF"/>
            <w:vAlign w:val="center"/>
          </w:tcPr>
          <w:p>
            <w:pPr>
              <w:widowControl/>
              <w:spacing w:line="300" w:lineRule="exact"/>
              <w:ind w:firstLine="0" w:firstLineChars="0"/>
              <w:jc w:val="center"/>
              <w:rPr>
                <w:rFonts w:ascii="Times New Roman" w:hAnsi="Times New Roman" w:eastAsiaTheme="minorEastAsia"/>
                <w:kern w:val="0"/>
                <w:szCs w:val="21"/>
              </w:rPr>
            </w:pPr>
            <w:r>
              <w:rPr>
                <w:rFonts w:hint="eastAsia" w:ascii="Times New Roman" w:hAnsi="Times New Roman" w:eastAsiaTheme="minorEastAsia"/>
                <w:kern w:val="0"/>
                <w:szCs w:val="21"/>
              </w:rPr>
              <w:t>是/否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 w:hRule="atLeast"/>
          <w:jc w:val="center"/>
        </w:trPr>
        <w:tc>
          <w:tcPr>
            <w:tcW w:w="1001" w:type="dxa"/>
            <w:shd w:val="clear" w:color="000000" w:fill="FFFFFF"/>
            <w:vAlign w:val="center"/>
          </w:tcPr>
          <w:p>
            <w:pPr>
              <w:widowControl/>
              <w:spacing w:line="300" w:lineRule="exact"/>
              <w:ind w:firstLine="0" w:firstLineChars="0"/>
              <w:jc w:val="center"/>
              <w:rPr>
                <w:rFonts w:ascii="Times New Roman" w:hAnsi="Times New Roman" w:eastAsiaTheme="minorEastAsia"/>
                <w:bCs/>
                <w:kern w:val="0"/>
                <w:szCs w:val="21"/>
              </w:rPr>
            </w:pPr>
            <w:r>
              <w:rPr>
                <w:rFonts w:hint="eastAsia" w:ascii="Times New Roman" w:hAnsi="Times New Roman" w:eastAsiaTheme="minorEastAsia"/>
                <w:bCs/>
                <w:kern w:val="0"/>
                <w:szCs w:val="21"/>
              </w:rPr>
              <w:t>17.1</w:t>
            </w:r>
          </w:p>
        </w:tc>
        <w:tc>
          <w:tcPr>
            <w:tcW w:w="5613" w:type="dxa"/>
            <w:gridSpan w:val="4"/>
            <w:shd w:val="clear" w:color="000000" w:fill="FFFFFF"/>
            <w:vAlign w:val="center"/>
          </w:tcPr>
          <w:p>
            <w:pPr>
              <w:widowControl/>
              <w:spacing w:line="300" w:lineRule="exact"/>
              <w:ind w:firstLine="0" w:firstLineChars="0"/>
              <w:jc w:val="left"/>
              <w:rPr>
                <w:rFonts w:ascii="Times New Roman" w:hAnsi="Times New Roman" w:eastAsiaTheme="minorEastAsia"/>
                <w:kern w:val="0"/>
                <w:szCs w:val="21"/>
              </w:rPr>
            </w:pPr>
            <w:r>
              <w:rPr>
                <w:rFonts w:hint="eastAsia" w:ascii="Times New Roman" w:hAnsi="Times New Roman" w:eastAsiaTheme="minorEastAsia"/>
                <w:kern w:val="0"/>
                <w:szCs w:val="21"/>
              </w:rPr>
              <w:t xml:space="preserve">  其中</w:t>
            </w:r>
            <w:r>
              <w:rPr>
                <w:rFonts w:ascii="Times New Roman" w:hAnsi="Times New Roman" w:eastAsiaTheme="minorEastAsia"/>
                <w:kern w:val="0"/>
                <w:szCs w:val="21"/>
              </w:rPr>
              <w:t>：</w:t>
            </w:r>
            <w:r>
              <w:rPr>
                <w:rFonts w:hint="eastAsia" w:ascii="Times New Roman" w:hAnsi="Times New Roman" w:eastAsiaTheme="minorEastAsia"/>
                <w:kern w:val="0"/>
                <w:szCs w:val="21"/>
              </w:rPr>
              <w:t>获得的奖项</w:t>
            </w:r>
            <w:r>
              <w:rPr>
                <w:rFonts w:ascii="Times New Roman" w:hAnsi="Times New Roman" w:eastAsiaTheme="minorEastAsia"/>
                <w:kern w:val="0"/>
                <w:szCs w:val="21"/>
              </w:rPr>
              <w:t>是</w:t>
            </w:r>
          </w:p>
        </w:tc>
        <w:tc>
          <w:tcPr>
            <w:tcW w:w="856" w:type="dxa"/>
            <w:gridSpan w:val="2"/>
            <w:shd w:val="clear" w:color="000000" w:fill="FFFFFF"/>
            <w:vAlign w:val="center"/>
          </w:tcPr>
          <w:p>
            <w:pPr>
              <w:widowControl/>
              <w:spacing w:line="300" w:lineRule="exact"/>
              <w:ind w:firstLine="0" w:firstLineChars="0"/>
              <w:jc w:val="center"/>
              <w:rPr>
                <w:rFonts w:ascii="Times New Roman" w:hAnsi="Times New Roman" w:eastAsiaTheme="minorEastAsia"/>
                <w:kern w:val="0"/>
                <w:szCs w:val="21"/>
              </w:rPr>
            </w:pPr>
            <w:r>
              <w:rPr>
                <w:rFonts w:hint="eastAsia" w:ascii="Times New Roman" w:hAnsi="Times New Roman" w:eastAsiaTheme="minorEastAsia"/>
                <w:kern w:val="0"/>
                <w:szCs w:val="21"/>
              </w:rPr>
              <w:t>勾选</w:t>
            </w:r>
          </w:p>
        </w:tc>
        <w:tc>
          <w:tcPr>
            <w:tcW w:w="1739" w:type="dxa"/>
            <w:shd w:val="clear" w:color="000000" w:fill="FFFFFF"/>
            <w:vAlign w:val="center"/>
          </w:tcPr>
          <w:p>
            <w:pPr>
              <w:widowControl/>
              <w:spacing w:line="300" w:lineRule="exact"/>
              <w:ind w:firstLine="0" w:firstLineChars="0"/>
              <w:jc w:val="left"/>
              <w:rPr>
                <w:rFonts w:ascii="Times New Roman" w:hAnsi="Times New Roman" w:eastAsiaTheme="minorEastAsia"/>
                <w:kern w:val="0"/>
                <w:szCs w:val="21"/>
              </w:rPr>
            </w:pPr>
            <w:r>
              <w:rPr>
                <w:rFonts w:hint="eastAsia" w:ascii="Times New Roman" w:hAnsi="Times New Roman" w:eastAsiaTheme="minorEastAsia"/>
                <w:kern w:val="0"/>
                <w:szCs w:val="21"/>
              </w:rPr>
              <w:t>□全国</w:t>
            </w:r>
            <w:r>
              <w:rPr>
                <w:rFonts w:ascii="Times New Roman" w:hAnsi="Times New Roman" w:eastAsiaTheme="minorEastAsia"/>
                <w:kern w:val="0"/>
                <w:szCs w:val="21"/>
              </w:rPr>
              <w:t>质量奖</w:t>
            </w:r>
          </w:p>
          <w:p>
            <w:pPr>
              <w:widowControl/>
              <w:spacing w:line="300" w:lineRule="exact"/>
              <w:ind w:firstLine="0" w:firstLineChars="0"/>
              <w:jc w:val="left"/>
              <w:rPr>
                <w:rFonts w:ascii="Times New Roman" w:hAnsi="Times New Roman" w:eastAsiaTheme="minorEastAsia"/>
                <w:kern w:val="0"/>
                <w:szCs w:val="21"/>
              </w:rPr>
            </w:pPr>
            <w:r>
              <w:rPr>
                <w:rFonts w:hint="eastAsia" w:ascii="Times New Roman" w:hAnsi="Times New Roman" w:eastAsiaTheme="minorEastAsia"/>
                <w:kern w:val="0"/>
                <w:szCs w:val="21"/>
              </w:rPr>
              <w:t>□中国</w:t>
            </w:r>
            <w:r>
              <w:rPr>
                <w:rFonts w:ascii="Times New Roman" w:hAnsi="Times New Roman" w:eastAsiaTheme="minorEastAsia"/>
                <w:kern w:val="0"/>
                <w:szCs w:val="21"/>
              </w:rPr>
              <w:t>工业大奖</w:t>
            </w:r>
          </w:p>
          <w:p>
            <w:pPr>
              <w:widowControl/>
              <w:spacing w:line="300" w:lineRule="exact"/>
              <w:ind w:firstLine="0" w:firstLineChars="0"/>
              <w:jc w:val="left"/>
              <w:rPr>
                <w:rFonts w:ascii="Times New Roman" w:hAnsi="Times New Roman" w:eastAsiaTheme="minorEastAsia"/>
                <w:kern w:val="0"/>
                <w:szCs w:val="21"/>
              </w:rPr>
            </w:pPr>
            <w:r>
              <w:rPr>
                <w:rFonts w:hint="eastAsia" w:ascii="Times New Roman" w:hAnsi="Times New Roman" w:eastAsiaTheme="minorEastAsia"/>
                <w:kern w:val="0"/>
                <w:szCs w:val="21"/>
              </w:rPr>
              <w:t>□省长质量奖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8" w:hRule="atLeast"/>
          <w:jc w:val="center"/>
        </w:trPr>
        <w:tc>
          <w:tcPr>
            <w:tcW w:w="1001" w:type="dxa"/>
            <w:shd w:val="clear" w:color="000000" w:fill="FFFFFF"/>
            <w:vAlign w:val="center"/>
          </w:tcPr>
          <w:p>
            <w:pPr>
              <w:widowControl/>
              <w:spacing w:line="300" w:lineRule="exact"/>
              <w:ind w:firstLine="0" w:firstLineChars="0"/>
              <w:jc w:val="center"/>
              <w:rPr>
                <w:rFonts w:ascii="Times New Roman" w:hAnsi="Times New Roman" w:eastAsiaTheme="minorEastAsia"/>
                <w:bCs/>
                <w:kern w:val="0"/>
                <w:szCs w:val="21"/>
              </w:rPr>
            </w:pPr>
            <w:r>
              <w:rPr>
                <w:rFonts w:hint="eastAsia" w:ascii="Times New Roman" w:hAnsi="Times New Roman" w:eastAsiaTheme="minorEastAsia"/>
                <w:bCs/>
                <w:kern w:val="0"/>
                <w:szCs w:val="21"/>
              </w:rPr>
              <w:t>18</w:t>
            </w:r>
          </w:p>
        </w:tc>
        <w:tc>
          <w:tcPr>
            <w:tcW w:w="5613" w:type="dxa"/>
            <w:gridSpan w:val="4"/>
            <w:shd w:val="clear" w:color="000000" w:fill="FFFFFF"/>
            <w:vAlign w:val="center"/>
          </w:tcPr>
          <w:p>
            <w:pPr>
              <w:widowControl/>
              <w:spacing w:line="300" w:lineRule="exact"/>
              <w:ind w:firstLine="0" w:firstLineChars="0"/>
              <w:jc w:val="left"/>
              <w:rPr>
                <w:rFonts w:ascii="Times New Roman" w:hAnsi="Times New Roman" w:eastAsiaTheme="minorEastAsia"/>
                <w:kern w:val="0"/>
                <w:szCs w:val="21"/>
              </w:rPr>
            </w:pPr>
            <w:r>
              <w:rPr>
                <w:rFonts w:hint="eastAsia" w:ascii="Times New Roman" w:hAnsi="Times New Roman" w:eastAsiaTheme="minorEastAsia"/>
                <w:kern w:val="0"/>
                <w:szCs w:val="21"/>
              </w:rPr>
              <w:t>近三年</w:t>
            </w:r>
            <w:r>
              <w:rPr>
                <w:rFonts w:ascii="Times New Roman" w:hAnsi="Times New Roman" w:eastAsiaTheme="minorEastAsia"/>
                <w:kern w:val="0"/>
                <w:szCs w:val="21"/>
              </w:rPr>
              <w:t>企业牵头承担</w:t>
            </w:r>
            <w:r>
              <w:rPr>
                <w:rFonts w:hint="eastAsia" w:ascii="Times New Roman" w:hAnsi="Times New Roman" w:eastAsiaTheme="minorEastAsia"/>
                <w:kern w:val="0"/>
                <w:szCs w:val="21"/>
              </w:rPr>
              <w:t>工信部项目数</w:t>
            </w:r>
          </w:p>
        </w:tc>
        <w:tc>
          <w:tcPr>
            <w:tcW w:w="856" w:type="dxa"/>
            <w:gridSpan w:val="2"/>
            <w:shd w:val="clear" w:color="000000" w:fill="FFFFFF"/>
            <w:vAlign w:val="center"/>
          </w:tcPr>
          <w:p>
            <w:pPr>
              <w:widowControl/>
              <w:spacing w:line="300" w:lineRule="exact"/>
              <w:ind w:firstLine="0" w:firstLineChars="0"/>
              <w:jc w:val="center"/>
              <w:rPr>
                <w:rFonts w:ascii="Times New Roman" w:hAnsi="Times New Roman" w:eastAsiaTheme="minorEastAsia"/>
                <w:kern w:val="0"/>
                <w:szCs w:val="21"/>
              </w:rPr>
            </w:pPr>
            <w:r>
              <w:rPr>
                <w:rFonts w:ascii="Times New Roman" w:hAnsi="Times New Roman" w:eastAsiaTheme="minorEastAsia"/>
                <w:kern w:val="0"/>
                <w:szCs w:val="21"/>
              </w:rPr>
              <w:t>项</w:t>
            </w:r>
          </w:p>
        </w:tc>
        <w:tc>
          <w:tcPr>
            <w:tcW w:w="1739" w:type="dxa"/>
            <w:shd w:val="clear" w:color="000000" w:fill="FFFFFF"/>
            <w:vAlign w:val="center"/>
          </w:tcPr>
          <w:p>
            <w:pPr>
              <w:widowControl/>
              <w:spacing w:line="300" w:lineRule="exact"/>
              <w:ind w:firstLine="0" w:firstLineChars="0"/>
              <w:jc w:val="center"/>
              <w:rPr>
                <w:rFonts w:ascii="Times New Roman" w:hAnsi="Times New Roman" w:eastAsiaTheme="minorEastAsia"/>
                <w:kern w:val="0"/>
                <w:szCs w:val="21"/>
              </w:rPr>
            </w:pPr>
          </w:p>
        </w:tc>
      </w:tr>
    </w:tbl>
    <w:p>
      <w:pPr>
        <w:widowControl/>
        <w:snapToGrid w:val="0"/>
        <w:spacing w:line="360" w:lineRule="exact"/>
        <w:ind w:firstLine="420"/>
        <w:rPr>
          <w:rFonts w:ascii="Times New Roman" w:hAnsi="Times New Roman"/>
          <w:kern w:val="0"/>
          <w:szCs w:val="21"/>
        </w:rPr>
      </w:pPr>
      <w:r>
        <w:rPr>
          <w:rFonts w:hint="eastAsia" w:ascii="Times New Roman" w:hAnsi="Times New Roman"/>
          <w:kern w:val="0"/>
          <w:szCs w:val="21"/>
        </w:rPr>
        <w:t>填表说明</w:t>
      </w:r>
      <w:r>
        <w:rPr>
          <w:rFonts w:ascii="Times New Roman" w:hAnsi="Times New Roman"/>
          <w:kern w:val="0"/>
          <w:szCs w:val="21"/>
        </w:rPr>
        <w:t>：</w:t>
      </w:r>
    </w:p>
    <w:p>
      <w:pPr>
        <w:widowControl/>
        <w:snapToGrid w:val="0"/>
        <w:spacing w:line="360" w:lineRule="exact"/>
        <w:ind w:firstLine="420"/>
        <w:rPr>
          <w:rFonts w:ascii="Times New Roman" w:hAnsi="Times New Roman"/>
          <w:kern w:val="0"/>
          <w:szCs w:val="21"/>
        </w:rPr>
      </w:pPr>
      <w:r>
        <w:rPr>
          <w:rFonts w:hint="eastAsia" w:ascii="Times New Roman" w:hAnsi="Times New Roman"/>
          <w:kern w:val="0"/>
          <w:szCs w:val="21"/>
        </w:rPr>
        <w:t xml:space="preserve">1．企业名称：参评企业的名称与企业公章一致。 </w:t>
      </w:r>
    </w:p>
    <w:p>
      <w:pPr>
        <w:widowControl/>
        <w:snapToGrid w:val="0"/>
        <w:spacing w:line="360" w:lineRule="exact"/>
        <w:ind w:firstLine="420"/>
        <w:rPr>
          <w:rFonts w:ascii="Times New Roman" w:hAnsi="Times New Roman"/>
          <w:kern w:val="0"/>
          <w:szCs w:val="21"/>
        </w:rPr>
      </w:pPr>
      <w:r>
        <w:rPr>
          <w:rFonts w:hint="eastAsia" w:ascii="Times New Roman" w:hAnsi="Times New Roman"/>
          <w:kern w:val="0"/>
          <w:szCs w:val="21"/>
        </w:rPr>
        <w:t xml:space="preserve">2．统计行业代码：对照《国民经济行业分类与代码（ GB/T4754-2017）》，填写企业主营业务对应的统计“大类”（二位码）编号，如主营业务为“农副食品加工业”的企业，填写“13”。 </w:t>
      </w:r>
    </w:p>
    <w:p>
      <w:pPr>
        <w:widowControl/>
        <w:snapToGrid w:val="0"/>
        <w:spacing w:line="360" w:lineRule="exact"/>
        <w:ind w:firstLine="420"/>
        <w:rPr>
          <w:rFonts w:ascii="Times New Roman" w:hAnsi="Times New Roman"/>
          <w:kern w:val="0"/>
          <w:szCs w:val="21"/>
        </w:rPr>
      </w:pPr>
      <w:r>
        <w:rPr>
          <w:rFonts w:hint="eastAsia" w:ascii="Times New Roman" w:hAnsi="Times New Roman"/>
          <w:kern w:val="0"/>
          <w:szCs w:val="21"/>
        </w:rPr>
        <w:t>3</w:t>
      </w:r>
      <w:r>
        <w:rPr>
          <w:rFonts w:ascii="Times New Roman" w:hAnsi="Times New Roman"/>
          <w:kern w:val="0"/>
          <w:szCs w:val="21"/>
        </w:rPr>
        <w:t>.</w:t>
      </w:r>
      <w:r>
        <w:rPr>
          <w:rFonts w:hint="eastAsia" w:ascii="Times New Roman" w:hAnsi="Times New Roman"/>
          <w:kern w:val="0"/>
          <w:szCs w:val="21"/>
        </w:rPr>
        <w:t xml:space="preserve"> </w:t>
      </w:r>
      <w:r>
        <w:rPr>
          <w:rFonts w:ascii="Times New Roman" w:hAnsi="Times New Roman"/>
          <w:kern w:val="0"/>
          <w:szCs w:val="21"/>
        </w:rPr>
        <w:t>报告年度</w:t>
      </w:r>
      <w:r>
        <w:rPr>
          <w:rFonts w:hint="eastAsia" w:ascii="Times New Roman" w:hAnsi="Times New Roman"/>
          <w:kern w:val="0"/>
          <w:szCs w:val="21"/>
        </w:rPr>
        <w:t>：指表中指标统计年度，时间范围</w:t>
      </w:r>
      <w:r>
        <w:rPr>
          <w:rFonts w:ascii="Times New Roman" w:hAnsi="Times New Roman"/>
          <w:kern w:val="0"/>
          <w:szCs w:val="21"/>
        </w:rPr>
        <w:t>为申报</w:t>
      </w:r>
      <w:r>
        <w:rPr>
          <w:rFonts w:hint="eastAsia" w:ascii="Times New Roman" w:hAnsi="Times New Roman"/>
          <w:kern w:val="0"/>
          <w:szCs w:val="21"/>
        </w:rPr>
        <w:t>时</w:t>
      </w:r>
      <w:r>
        <w:rPr>
          <w:rFonts w:ascii="Times New Roman" w:hAnsi="Times New Roman"/>
          <w:kern w:val="0"/>
          <w:szCs w:val="21"/>
        </w:rPr>
        <w:t>的上一年</w:t>
      </w:r>
      <w:r>
        <w:rPr>
          <w:rFonts w:hint="eastAsia" w:ascii="Times New Roman" w:hAnsi="Times New Roman"/>
          <w:kern w:val="0"/>
          <w:szCs w:val="21"/>
        </w:rPr>
        <w:t>1月1日至12月31日。</w:t>
      </w:r>
      <w:r>
        <w:rPr>
          <w:rFonts w:ascii="Times New Roman" w:hAnsi="Times New Roman"/>
          <w:kern w:val="0"/>
          <w:szCs w:val="21"/>
        </w:rPr>
        <w:t>当年即报告年度，近三年为报告年度、报告年度的前一年和报告年度的前二年。</w:t>
      </w:r>
    </w:p>
    <w:p>
      <w:pPr>
        <w:widowControl/>
        <w:snapToGrid w:val="0"/>
        <w:spacing w:line="360" w:lineRule="exact"/>
        <w:ind w:firstLine="420"/>
        <w:rPr>
          <w:rFonts w:ascii="Times New Roman" w:hAnsi="Times New Roman"/>
          <w:kern w:val="0"/>
          <w:szCs w:val="21"/>
        </w:rPr>
      </w:pPr>
      <w:r>
        <w:rPr>
          <w:rFonts w:hint="eastAsia" w:ascii="Times New Roman" w:hAnsi="Times New Roman"/>
          <w:kern w:val="0"/>
          <w:szCs w:val="21"/>
        </w:rPr>
        <w:t>4</w:t>
      </w:r>
      <w:r>
        <w:rPr>
          <w:rFonts w:ascii="Times New Roman" w:hAnsi="Times New Roman"/>
          <w:kern w:val="0"/>
          <w:szCs w:val="21"/>
        </w:rPr>
        <w:t>.</w:t>
      </w:r>
      <w:r>
        <w:rPr>
          <w:rFonts w:hint="eastAsia" w:ascii="Times New Roman" w:hAnsi="Times New Roman"/>
          <w:kern w:val="0"/>
          <w:szCs w:val="21"/>
        </w:rPr>
        <w:t xml:space="preserve"> </w:t>
      </w:r>
      <w:r>
        <w:rPr>
          <w:rFonts w:ascii="Times New Roman" w:hAnsi="Times New Roman"/>
          <w:kern w:val="0"/>
          <w:szCs w:val="21"/>
        </w:rPr>
        <w:t>研发平台包括</w:t>
      </w:r>
      <w:r>
        <w:rPr>
          <w:rFonts w:hint="eastAsia" w:ascii="Times New Roman" w:hAnsi="Times New Roman"/>
          <w:kern w:val="0"/>
          <w:szCs w:val="21"/>
        </w:rPr>
        <w:t>国家级/省级</w:t>
      </w:r>
      <w:r>
        <w:rPr>
          <w:rFonts w:ascii="Times New Roman" w:hAnsi="Times New Roman"/>
          <w:b/>
          <w:kern w:val="0"/>
          <w:szCs w:val="21"/>
        </w:rPr>
        <w:t>重点实验室、企业技术中心、工程（技术）研究中心、工业设计中心</w:t>
      </w:r>
      <w:r>
        <w:rPr>
          <w:rFonts w:hint="eastAsia" w:ascii="Times New Roman" w:hAnsi="Times New Roman"/>
          <w:b/>
          <w:kern w:val="0"/>
          <w:szCs w:val="21"/>
        </w:rPr>
        <w:t>（研究院）</w:t>
      </w:r>
      <w:r>
        <w:rPr>
          <w:rFonts w:ascii="Times New Roman" w:hAnsi="Times New Roman"/>
          <w:b/>
          <w:kern w:val="0"/>
          <w:szCs w:val="21"/>
        </w:rPr>
        <w:t>等各类研发平台</w:t>
      </w:r>
      <w:r>
        <w:rPr>
          <w:rFonts w:ascii="Times New Roman" w:hAnsi="Times New Roman"/>
          <w:kern w:val="0"/>
          <w:szCs w:val="21"/>
        </w:rPr>
        <w:t>。</w:t>
      </w:r>
    </w:p>
    <w:p>
      <w:pPr>
        <w:widowControl/>
        <w:snapToGrid w:val="0"/>
        <w:ind w:firstLine="420"/>
        <w:rPr>
          <w:rFonts w:ascii="Times New Roman" w:hAnsi="Times New Roman"/>
          <w:kern w:val="0"/>
          <w:szCs w:val="21"/>
        </w:rPr>
      </w:pPr>
    </w:p>
    <w:p>
      <w:pPr>
        <w:widowControl/>
        <w:snapToGrid w:val="0"/>
        <w:ind w:firstLine="420"/>
        <w:rPr>
          <w:rFonts w:ascii="Times New Roman" w:hAnsi="Times New Roman"/>
          <w:kern w:val="0"/>
          <w:szCs w:val="21"/>
        </w:rPr>
      </w:pPr>
      <w:r>
        <w:rPr>
          <w:rFonts w:ascii="Times New Roman" w:hAnsi="Times New Roman"/>
          <w:kern w:val="0"/>
          <w:szCs w:val="21"/>
        </w:rPr>
        <w:t>企业负责人签字：　　　　　　            　　</w:t>
      </w:r>
      <w:r>
        <w:rPr>
          <w:rFonts w:hint="eastAsia" w:ascii="Times New Roman" w:hAnsi="Times New Roman"/>
          <w:kern w:val="0"/>
          <w:szCs w:val="21"/>
        </w:rPr>
        <w:t xml:space="preserve"> </w:t>
      </w:r>
      <w:r>
        <w:rPr>
          <w:rFonts w:ascii="Times New Roman" w:hAnsi="Times New Roman"/>
          <w:kern w:val="0"/>
          <w:szCs w:val="21"/>
        </w:rPr>
        <w:t xml:space="preserve">   盖章：</w:t>
      </w:r>
    </w:p>
    <w:p>
      <w:pPr>
        <w:widowControl/>
        <w:snapToGrid w:val="0"/>
        <w:ind w:firstLine="420"/>
        <w:rPr>
          <w:rFonts w:ascii="Times New Roman" w:hAnsi="Times New Roman"/>
          <w:kern w:val="0"/>
          <w:szCs w:val="21"/>
        </w:rPr>
      </w:pPr>
    </w:p>
    <w:p>
      <w:pPr>
        <w:snapToGrid w:val="0"/>
        <w:ind w:firstLine="420"/>
        <w:rPr>
          <w:rFonts w:ascii="Times New Roman" w:hAnsi="Times New Roman"/>
          <w:kern w:val="0"/>
          <w:szCs w:val="21"/>
        </w:rPr>
      </w:pPr>
    </w:p>
    <w:p>
      <w:pPr>
        <w:snapToGrid w:val="0"/>
        <w:ind w:firstLine="420"/>
        <w:rPr>
          <w:rFonts w:ascii="Times New Roman" w:hAnsi="Times New Roman"/>
          <w:kern w:val="0"/>
          <w:szCs w:val="21"/>
        </w:rPr>
      </w:pPr>
      <w:r>
        <w:rPr>
          <w:rFonts w:ascii="Times New Roman" w:hAnsi="Times New Roman"/>
          <w:kern w:val="0"/>
          <w:szCs w:val="21"/>
        </w:rPr>
        <w:t>设区市工信局审核意见（盖章）：</w:t>
      </w:r>
    </w:p>
    <w:p>
      <w:pPr>
        <w:snapToGrid w:val="0"/>
        <w:ind w:firstLine="420"/>
        <w:rPr>
          <w:rFonts w:ascii="Times New Roman" w:hAnsi="Times New Roman"/>
          <w:kern w:val="0"/>
          <w:szCs w:val="21"/>
        </w:rPr>
      </w:pPr>
    </w:p>
    <w:p>
      <w:pPr>
        <w:snapToGrid w:val="0"/>
        <w:ind w:firstLine="5460" w:firstLineChars="2600"/>
        <w:rPr>
          <w:rFonts w:ascii="Times New Roman" w:hAnsi="Times New Roman" w:eastAsia="黑体"/>
          <w:bCs/>
          <w:sz w:val="36"/>
          <w:szCs w:val="36"/>
        </w:rPr>
      </w:pPr>
      <w:r>
        <w:rPr>
          <w:rFonts w:ascii="Times New Roman" w:hAnsi="Times New Roman"/>
          <w:kern w:val="0"/>
          <w:szCs w:val="21"/>
        </w:rPr>
        <w:t>日期：</w:t>
      </w:r>
      <w:r>
        <w:rPr>
          <w:rFonts w:ascii="Times New Roman" w:hAnsi="Times New Roman" w:eastAsia="黑体"/>
          <w:bCs/>
          <w:sz w:val="36"/>
          <w:szCs w:val="36"/>
        </w:rPr>
        <w:br w:type="page"/>
      </w:r>
    </w:p>
    <w:p>
      <w:pPr>
        <w:overflowPunct w:val="0"/>
        <w:autoSpaceDE w:val="0"/>
        <w:autoSpaceDN w:val="0"/>
        <w:adjustRightInd w:val="0"/>
        <w:snapToGrid w:val="0"/>
        <w:spacing w:line="590" w:lineRule="exact"/>
        <w:ind w:firstLine="640"/>
        <w:rPr>
          <w:rFonts w:ascii="Times New Roman" w:hAnsi="Times New Roman" w:eastAsia="方正仿宋_GBK"/>
          <w:bCs/>
          <w:color w:val="000000"/>
          <w:kern w:val="0"/>
          <w:sz w:val="32"/>
          <w:szCs w:val="32"/>
        </w:rPr>
      </w:pPr>
      <w:r>
        <w:rPr>
          <w:rFonts w:hint="eastAsia" w:ascii="Times New Roman" w:hAnsi="Times New Roman" w:eastAsia="方正黑体_GBK"/>
          <w:bCs/>
          <w:sz w:val="32"/>
          <w:szCs w:val="32"/>
        </w:rPr>
        <w:t>二、</w:t>
      </w:r>
      <w:r>
        <w:rPr>
          <w:rFonts w:ascii="Times New Roman" w:hAnsi="Times New Roman" w:eastAsia="黑体"/>
          <w:bCs/>
          <w:color w:val="000000"/>
          <w:kern w:val="0"/>
          <w:sz w:val="32"/>
          <w:szCs w:val="32"/>
        </w:rPr>
        <w:t>需提供的附件及证明材料</w:t>
      </w:r>
    </w:p>
    <w:p>
      <w:pPr>
        <w:overflowPunct w:val="0"/>
        <w:autoSpaceDE w:val="0"/>
        <w:autoSpaceDN w:val="0"/>
        <w:adjustRightInd w:val="0"/>
        <w:snapToGrid w:val="0"/>
        <w:spacing w:line="590" w:lineRule="exact"/>
        <w:ind w:firstLine="640"/>
        <w:rPr>
          <w:rFonts w:ascii="Times New Roman" w:hAnsi="Times New Roman" w:eastAsia="方正仿宋_GBK"/>
          <w:bCs/>
          <w:color w:val="000000"/>
          <w:kern w:val="0"/>
          <w:sz w:val="32"/>
          <w:szCs w:val="32"/>
        </w:rPr>
      </w:pPr>
      <w:r>
        <w:rPr>
          <w:rFonts w:ascii="Times New Roman" w:hAnsi="Times New Roman" w:eastAsia="方正仿宋_GBK"/>
          <w:bCs/>
          <w:color w:val="000000"/>
          <w:kern w:val="0"/>
          <w:sz w:val="32"/>
          <w:szCs w:val="32"/>
        </w:rPr>
        <w:t>1</w:t>
      </w:r>
      <w:r>
        <w:rPr>
          <w:rFonts w:hint="eastAsia" w:ascii="Times New Roman" w:hAnsi="Times New Roman" w:eastAsia="方正仿宋_GBK"/>
          <w:bCs/>
          <w:color w:val="000000"/>
          <w:kern w:val="0"/>
          <w:sz w:val="32"/>
          <w:szCs w:val="32"/>
        </w:rPr>
        <w:t>．</w:t>
      </w:r>
      <w:r>
        <w:rPr>
          <w:rFonts w:ascii="Times New Roman" w:hAnsi="Times New Roman" w:eastAsia="方正仿宋_GBK"/>
          <w:bCs/>
          <w:color w:val="000000"/>
          <w:kern w:val="0"/>
          <w:sz w:val="32"/>
          <w:szCs w:val="32"/>
        </w:rPr>
        <w:t>企业对报送资料的真实性、完整性承诺。</w:t>
      </w:r>
    </w:p>
    <w:p>
      <w:pPr>
        <w:overflowPunct w:val="0"/>
        <w:autoSpaceDE w:val="0"/>
        <w:autoSpaceDN w:val="0"/>
        <w:adjustRightInd w:val="0"/>
        <w:snapToGrid w:val="0"/>
        <w:spacing w:line="590" w:lineRule="exact"/>
        <w:ind w:firstLine="640"/>
        <w:rPr>
          <w:rFonts w:ascii="Times New Roman" w:hAnsi="Times New Roman" w:eastAsia="方正仿宋_GBK"/>
          <w:bCs/>
          <w:color w:val="000000"/>
          <w:kern w:val="0"/>
          <w:sz w:val="32"/>
          <w:szCs w:val="32"/>
        </w:rPr>
      </w:pPr>
      <w:r>
        <w:rPr>
          <w:rFonts w:ascii="Times New Roman" w:hAnsi="Times New Roman" w:eastAsia="方正仿宋_GBK"/>
          <w:bCs/>
          <w:color w:val="000000"/>
          <w:kern w:val="0"/>
          <w:sz w:val="32"/>
          <w:szCs w:val="32"/>
        </w:rPr>
        <w:t>2</w:t>
      </w:r>
      <w:r>
        <w:rPr>
          <w:rFonts w:hint="eastAsia" w:ascii="Times New Roman" w:hAnsi="Times New Roman" w:eastAsia="方正仿宋_GBK"/>
          <w:bCs/>
          <w:color w:val="000000"/>
          <w:kern w:val="0"/>
          <w:sz w:val="32"/>
          <w:szCs w:val="32"/>
        </w:rPr>
        <w:t>．</w:t>
      </w:r>
      <w:r>
        <w:rPr>
          <w:rFonts w:ascii="Times New Roman" w:hAnsi="Times New Roman" w:eastAsia="方正仿宋_GBK"/>
          <w:bCs/>
          <w:color w:val="000000"/>
          <w:kern w:val="0"/>
          <w:sz w:val="32"/>
          <w:szCs w:val="32"/>
        </w:rPr>
        <w:t>相关统计和财务报表。相关统计报表主要包括：加盖企业公章</w:t>
      </w:r>
      <w:r>
        <w:rPr>
          <w:rFonts w:hint="eastAsia" w:ascii="Times New Roman" w:hAnsi="Times New Roman" w:eastAsia="方正仿宋_GBK"/>
          <w:bCs/>
          <w:color w:val="000000"/>
          <w:kern w:val="0"/>
          <w:sz w:val="32"/>
          <w:szCs w:val="32"/>
        </w:rPr>
        <w:t>、带水印</w:t>
      </w:r>
      <w:r>
        <w:rPr>
          <w:rFonts w:ascii="Times New Roman" w:hAnsi="Times New Roman" w:eastAsia="方正仿宋_GBK"/>
          <w:bCs/>
          <w:color w:val="000000"/>
          <w:kern w:val="0"/>
          <w:sz w:val="32"/>
          <w:szCs w:val="32"/>
        </w:rPr>
        <w:t>的规模以上</w:t>
      </w:r>
      <w:r>
        <w:rPr>
          <w:rFonts w:hint="eastAsia" w:ascii="Times New Roman" w:hAnsi="Times New Roman" w:eastAsia="方正仿宋_GBK"/>
          <w:bCs/>
          <w:color w:val="000000"/>
          <w:kern w:val="0"/>
          <w:sz w:val="32"/>
          <w:szCs w:val="32"/>
        </w:rPr>
        <w:t>工业企业法人单位企业研究开发项目情况</w:t>
      </w:r>
      <w:r>
        <w:rPr>
          <w:rFonts w:ascii="Times New Roman" w:hAnsi="Times New Roman" w:eastAsia="方正仿宋_GBK"/>
          <w:bCs/>
          <w:color w:val="000000"/>
          <w:kern w:val="0"/>
          <w:sz w:val="32"/>
          <w:szCs w:val="32"/>
        </w:rPr>
        <w:t>（107-1表）</w:t>
      </w:r>
      <w:r>
        <w:rPr>
          <w:rFonts w:hint="eastAsia" w:ascii="Times New Roman" w:hAnsi="Times New Roman" w:eastAsia="方正仿宋_GBK"/>
          <w:bCs/>
          <w:color w:val="000000"/>
          <w:kern w:val="0"/>
          <w:sz w:val="32"/>
          <w:szCs w:val="32"/>
        </w:rPr>
        <w:t>、</w:t>
      </w:r>
      <w:r>
        <w:rPr>
          <w:rFonts w:ascii="Times New Roman" w:hAnsi="Times New Roman" w:eastAsia="方正仿宋_GBK"/>
          <w:bCs/>
          <w:color w:val="000000"/>
          <w:kern w:val="0"/>
          <w:sz w:val="32"/>
          <w:szCs w:val="32"/>
        </w:rPr>
        <w:t>规模以上工业</w:t>
      </w:r>
      <w:r>
        <w:rPr>
          <w:rFonts w:hint="eastAsia" w:ascii="Times New Roman" w:hAnsi="Times New Roman" w:eastAsia="方正仿宋_GBK"/>
          <w:bCs/>
          <w:color w:val="000000"/>
          <w:kern w:val="0"/>
          <w:sz w:val="32"/>
          <w:szCs w:val="32"/>
        </w:rPr>
        <w:t>企业</w:t>
      </w:r>
      <w:r>
        <w:rPr>
          <w:rFonts w:ascii="Times New Roman" w:hAnsi="Times New Roman" w:eastAsia="方正仿宋_GBK"/>
          <w:bCs/>
          <w:color w:val="000000"/>
          <w:kern w:val="0"/>
          <w:sz w:val="32"/>
          <w:szCs w:val="32"/>
        </w:rPr>
        <w:t>法人单位</w:t>
      </w:r>
      <w:r>
        <w:rPr>
          <w:rFonts w:hint="eastAsia" w:ascii="Times New Roman" w:hAnsi="Times New Roman" w:eastAsia="方正仿宋_GBK"/>
          <w:bCs/>
          <w:color w:val="000000"/>
          <w:kern w:val="0"/>
          <w:sz w:val="32"/>
          <w:szCs w:val="32"/>
        </w:rPr>
        <w:t>企业研究开发活动及相关情况</w:t>
      </w:r>
      <w:r>
        <w:rPr>
          <w:rFonts w:ascii="Times New Roman" w:hAnsi="Times New Roman" w:eastAsia="方正仿宋_GBK"/>
          <w:bCs/>
          <w:color w:val="000000"/>
          <w:kern w:val="0"/>
          <w:sz w:val="32"/>
          <w:szCs w:val="32"/>
        </w:rPr>
        <w:t>（107-2表）</w:t>
      </w:r>
      <w:r>
        <w:rPr>
          <w:rFonts w:hint="eastAsia" w:ascii="Times New Roman" w:hAnsi="Times New Roman" w:eastAsia="方正仿宋_GBK"/>
          <w:bCs/>
          <w:color w:val="000000"/>
          <w:kern w:val="0"/>
          <w:sz w:val="32"/>
          <w:szCs w:val="32"/>
        </w:rPr>
        <w:t>，按照</w:t>
      </w:r>
      <w:r>
        <w:rPr>
          <w:rFonts w:ascii="Times New Roman" w:hAnsi="Times New Roman" w:eastAsia="方正仿宋_GBK"/>
          <w:bCs/>
          <w:color w:val="000000"/>
          <w:kern w:val="0"/>
          <w:sz w:val="32"/>
          <w:szCs w:val="32"/>
        </w:rPr>
        <w:t>当年统计部门统计报表制度填报，</w:t>
      </w:r>
      <w:r>
        <w:rPr>
          <w:rFonts w:hint="eastAsia" w:ascii="Times New Roman" w:hAnsi="Times New Roman" w:eastAsia="方正仿宋_GBK"/>
          <w:bCs/>
          <w:color w:val="000000"/>
          <w:kern w:val="0"/>
          <w:sz w:val="32"/>
          <w:szCs w:val="32"/>
        </w:rPr>
        <w:t>经济普查年份为对应的普查报表</w:t>
      </w:r>
      <w:r>
        <w:rPr>
          <w:rFonts w:ascii="Times New Roman" w:hAnsi="Times New Roman" w:eastAsia="方正仿宋_GBK"/>
          <w:bCs/>
          <w:color w:val="000000"/>
          <w:kern w:val="0"/>
          <w:sz w:val="32"/>
          <w:szCs w:val="32"/>
        </w:rPr>
        <w:t>。相关财务报表主要包括：</w:t>
      </w:r>
      <w:r>
        <w:rPr>
          <w:rFonts w:hint="eastAsia" w:ascii="Times New Roman" w:hAnsi="Times New Roman" w:eastAsia="方正仿宋_GBK"/>
          <w:bCs/>
          <w:color w:val="000000"/>
          <w:kern w:val="0"/>
          <w:sz w:val="32"/>
          <w:szCs w:val="32"/>
        </w:rPr>
        <w:t>公司财务</w:t>
      </w:r>
      <w:r>
        <w:rPr>
          <w:rFonts w:ascii="Times New Roman" w:hAnsi="Times New Roman" w:eastAsia="方正仿宋_GBK"/>
          <w:bCs/>
          <w:color w:val="000000"/>
          <w:kern w:val="0"/>
          <w:sz w:val="32"/>
          <w:szCs w:val="32"/>
        </w:rPr>
        <w:t>报表审计报告。大型企业集团应将与企业主营业务相关下属企业（包括分公司、子公司和控股公司）的107-1表、 107-2表、</w:t>
      </w:r>
      <w:r>
        <w:rPr>
          <w:rFonts w:hint="eastAsia" w:ascii="Times New Roman" w:hAnsi="Times New Roman" w:eastAsia="方正仿宋_GBK"/>
          <w:bCs/>
          <w:kern w:val="0"/>
          <w:sz w:val="32"/>
          <w:szCs w:val="32"/>
        </w:rPr>
        <w:t>经审计</w:t>
      </w:r>
      <w:r>
        <w:rPr>
          <w:rFonts w:ascii="Times New Roman" w:hAnsi="Times New Roman" w:eastAsia="方正仿宋_GBK"/>
          <w:bCs/>
          <w:kern w:val="0"/>
          <w:sz w:val="32"/>
          <w:szCs w:val="32"/>
        </w:rPr>
        <w:t>的</w:t>
      </w:r>
      <w:r>
        <w:rPr>
          <w:rFonts w:hint="eastAsia" w:ascii="Times New Roman" w:hAnsi="Times New Roman" w:eastAsia="方正仿宋_GBK"/>
          <w:bCs/>
          <w:kern w:val="0"/>
          <w:sz w:val="32"/>
          <w:szCs w:val="32"/>
        </w:rPr>
        <w:t>财务报表</w:t>
      </w:r>
      <w:r>
        <w:rPr>
          <w:rFonts w:ascii="Times New Roman" w:hAnsi="Times New Roman" w:eastAsia="方正仿宋_GBK"/>
          <w:bCs/>
          <w:color w:val="000000"/>
          <w:kern w:val="0"/>
          <w:sz w:val="32"/>
          <w:szCs w:val="32"/>
        </w:rPr>
        <w:t>等进行合并填报。</w:t>
      </w:r>
    </w:p>
    <w:p>
      <w:pPr>
        <w:overflowPunct w:val="0"/>
        <w:autoSpaceDE w:val="0"/>
        <w:autoSpaceDN w:val="0"/>
        <w:adjustRightInd w:val="0"/>
        <w:snapToGrid w:val="0"/>
        <w:spacing w:line="590" w:lineRule="exact"/>
        <w:ind w:firstLine="640"/>
        <w:rPr>
          <w:rFonts w:ascii="Times New Roman" w:hAnsi="Times New Roman" w:eastAsia="方正仿宋_GBK"/>
          <w:bCs/>
          <w:color w:val="000000"/>
          <w:kern w:val="0"/>
          <w:sz w:val="32"/>
          <w:szCs w:val="32"/>
        </w:rPr>
      </w:pPr>
      <w:r>
        <w:rPr>
          <w:rFonts w:ascii="Times New Roman" w:hAnsi="Times New Roman" w:eastAsia="方正仿宋_GBK"/>
          <w:bCs/>
          <w:color w:val="000000"/>
          <w:kern w:val="0"/>
          <w:sz w:val="32"/>
          <w:szCs w:val="32"/>
        </w:rPr>
        <w:t>3</w:t>
      </w:r>
      <w:r>
        <w:rPr>
          <w:rFonts w:hint="eastAsia" w:ascii="Times New Roman" w:hAnsi="Times New Roman" w:eastAsia="方正仿宋_GBK"/>
          <w:bCs/>
          <w:color w:val="000000"/>
          <w:kern w:val="0"/>
          <w:sz w:val="32"/>
          <w:szCs w:val="32"/>
        </w:rPr>
        <w:t>．</w:t>
      </w:r>
      <w:r>
        <w:rPr>
          <w:rFonts w:ascii="Times New Roman" w:hAnsi="Times New Roman" w:eastAsia="方正仿宋_GBK"/>
          <w:bCs/>
          <w:color w:val="000000"/>
          <w:kern w:val="0"/>
          <w:sz w:val="32"/>
          <w:szCs w:val="32"/>
        </w:rPr>
        <w:t>评价指标的必要证明材料。主要包括：国家级和省级研发平台、实验室和检测机构、专利信息、主持和参加制</w:t>
      </w:r>
      <w:r>
        <w:rPr>
          <w:rFonts w:hint="eastAsia" w:ascii="Times New Roman" w:hAnsi="Times New Roman" w:eastAsia="方正仿宋_GBK"/>
          <w:bCs/>
          <w:color w:val="000000"/>
          <w:kern w:val="0"/>
          <w:sz w:val="32"/>
          <w:szCs w:val="32"/>
          <w:lang w:eastAsia="zh-CN"/>
        </w:rPr>
        <w:t>修订</w:t>
      </w:r>
      <w:r>
        <w:rPr>
          <w:rFonts w:ascii="Times New Roman" w:hAnsi="Times New Roman" w:eastAsia="方正仿宋_GBK"/>
          <w:bCs/>
          <w:color w:val="000000"/>
          <w:kern w:val="0"/>
          <w:sz w:val="32"/>
          <w:szCs w:val="32"/>
        </w:rPr>
        <w:t>的标准、科技奖励、</w:t>
      </w:r>
      <w:r>
        <w:rPr>
          <w:rFonts w:hint="eastAsia" w:ascii="Times New Roman" w:hAnsi="Times New Roman" w:eastAsia="方正仿宋_GBK"/>
          <w:bCs/>
          <w:color w:val="000000"/>
          <w:kern w:val="0"/>
          <w:sz w:val="32"/>
          <w:szCs w:val="32"/>
        </w:rPr>
        <w:t>获评专精特新荣誉、质量奖励以及</w:t>
      </w:r>
      <w:r>
        <w:rPr>
          <w:rFonts w:ascii="Times New Roman" w:hAnsi="Times New Roman" w:eastAsia="方正仿宋_GBK"/>
          <w:bCs/>
          <w:color w:val="000000"/>
          <w:kern w:val="0"/>
          <w:sz w:val="32"/>
          <w:szCs w:val="32"/>
        </w:rPr>
        <w:t>参与</w:t>
      </w:r>
      <w:r>
        <w:rPr>
          <w:rFonts w:hint="eastAsia" w:ascii="Times New Roman" w:hAnsi="Times New Roman" w:eastAsia="方正仿宋_GBK"/>
          <w:bCs/>
          <w:color w:val="000000"/>
          <w:kern w:val="0"/>
          <w:sz w:val="32"/>
          <w:szCs w:val="32"/>
        </w:rPr>
        <w:t>工信部</w:t>
      </w:r>
      <w:r>
        <w:rPr>
          <w:rFonts w:ascii="Times New Roman" w:hAnsi="Times New Roman" w:eastAsia="方正仿宋_GBK"/>
          <w:bCs/>
          <w:color w:val="000000"/>
          <w:kern w:val="0"/>
          <w:sz w:val="32"/>
          <w:szCs w:val="32"/>
        </w:rPr>
        <w:t>项目等方面的内容。</w:t>
      </w:r>
    </w:p>
    <w:p>
      <w:pPr>
        <w:spacing w:line="590" w:lineRule="exact"/>
        <w:ind w:firstLine="640"/>
        <w:rPr>
          <w:rFonts w:ascii="Times New Roman" w:hAnsi="Times New Roman" w:eastAsia="方正黑体_GBK"/>
          <w:sz w:val="32"/>
          <w:szCs w:val="32"/>
        </w:rPr>
      </w:pPr>
      <w:r>
        <w:rPr>
          <w:rFonts w:hint="eastAsia" w:ascii="Times New Roman" w:hAnsi="Times New Roman" w:eastAsia="方正黑体_GBK"/>
          <w:sz w:val="32"/>
          <w:szCs w:val="32"/>
        </w:rPr>
        <w:t>三、</w:t>
      </w:r>
      <w:r>
        <w:rPr>
          <w:rFonts w:ascii="Times New Roman" w:hAnsi="Times New Roman" w:eastAsia="方正黑体_GBK"/>
          <w:sz w:val="32"/>
          <w:szCs w:val="32"/>
        </w:rPr>
        <w:t>指标释义：</w:t>
      </w:r>
    </w:p>
    <w:p>
      <w:pPr>
        <w:numPr>
          <w:ilvl w:val="0"/>
          <w:numId w:val="1"/>
        </w:numPr>
        <w:spacing w:line="590" w:lineRule="exact"/>
        <w:ind w:firstLine="640"/>
        <w:rPr>
          <w:rFonts w:ascii="Times New Roman" w:hAnsi="Times New Roman" w:eastAsia="方正仿宋_GBK"/>
          <w:sz w:val="32"/>
          <w:szCs w:val="32"/>
        </w:rPr>
      </w:pPr>
      <w:r>
        <w:rPr>
          <w:rFonts w:ascii="Times New Roman" w:hAnsi="Times New Roman" w:eastAsia="方正仿宋_GBK"/>
          <w:sz w:val="32"/>
          <w:szCs w:val="32"/>
        </w:rPr>
        <w:t>主营业务收入：指报告年度内企业确认的销售商品、提供劳务等主营业务的收入。根据会计“主营业务收入”科目的期末贷方余额填报。若会计报告和会计报表中未设置该科目，以“营业收入”代替填报。</w:t>
      </w:r>
    </w:p>
    <w:p>
      <w:pPr>
        <w:numPr>
          <w:ilvl w:val="0"/>
          <w:numId w:val="1"/>
        </w:numPr>
        <w:spacing w:line="590" w:lineRule="exact"/>
        <w:ind w:firstLine="640"/>
        <w:rPr>
          <w:rFonts w:ascii="Times New Roman" w:hAnsi="Times New Roman" w:eastAsia="方正仿宋_GBK"/>
          <w:sz w:val="32"/>
          <w:szCs w:val="32"/>
        </w:rPr>
      </w:pPr>
      <w:r>
        <w:rPr>
          <w:rFonts w:ascii="Times New Roman" w:hAnsi="Times New Roman" w:eastAsia="方正仿宋_GBK"/>
          <w:sz w:val="32"/>
          <w:szCs w:val="32"/>
        </w:rPr>
        <w:t>研究与试验发展经费支出：</w:t>
      </w:r>
      <w:r>
        <w:rPr>
          <w:rFonts w:hint="eastAsia" w:ascii="Times New Roman" w:hAnsi="Times New Roman" w:eastAsia="方正仿宋_GBK"/>
          <w:sz w:val="32"/>
          <w:szCs w:val="32"/>
        </w:rPr>
        <w:t>指报告年度内企业研究开发活动的经费支出合计，包括企业内部的日常研发经费支出，当年形成用于研发的固定资产支出和委托外单位开展研发的经费支出。</w:t>
      </w:r>
    </w:p>
    <w:p>
      <w:pPr>
        <w:numPr>
          <w:ilvl w:val="0"/>
          <w:numId w:val="1"/>
        </w:numPr>
        <w:spacing w:line="590" w:lineRule="exact"/>
        <w:ind w:firstLine="640"/>
        <w:rPr>
          <w:rFonts w:ascii="Times New Roman" w:hAnsi="Times New Roman" w:eastAsia="方正黑体_GBK"/>
          <w:sz w:val="32"/>
          <w:szCs w:val="32"/>
        </w:rPr>
      </w:pPr>
      <w:r>
        <w:rPr>
          <w:rFonts w:ascii="Times New Roman" w:hAnsi="Times New Roman" w:eastAsia="方正仿宋_GBK"/>
          <w:sz w:val="32"/>
          <w:szCs w:val="32"/>
        </w:rPr>
        <w:t>利润总额：指报告年度企业生产经营过程中各种收入扣除各种耗费后的盈余，反映企业在报告期内实现的盈亏总额。根据会计“利润总额”科目的期末贷方余额填报。</w:t>
      </w:r>
    </w:p>
    <w:p>
      <w:pPr>
        <w:numPr>
          <w:ilvl w:val="0"/>
          <w:numId w:val="1"/>
        </w:numPr>
        <w:spacing w:line="590" w:lineRule="exact"/>
        <w:ind w:firstLine="640"/>
        <w:rPr>
          <w:rFonts w:ascii="Times New Roman" w:hAnsi="Times New Roman" w:eastAsia="方正黑体_GBK"/>
          <w:sz w:val="32"/>
          <w:szCs w:val="32"/>
        </w:rPr>
      </w:pPr>
      <w:r>
        <w:rPr>
          <w:rFonts w:hint="eastAsia" w:ascii="Times New Roman" w:hAnsi="Times New Roman" w:eastAsia="方正仿宋_GBK"/>
          <w:sz w:val="32"/>
          <w:szCs w:val="32"/>
        </w:rPr>
        <w:t>新产品销售收入：</w:t>
      </w:r>
      <w:r>
        <w:rPr>
          <w:rFonts w:ascii="Times New Roman" w:hAnsi="Times New Roman" w:eastAsia="方正仿宋_GBK"/>
          <w:sz w:val="32"/>
          <w:szCs w:val="32"/>
        </w:rPr>
        <w:t>指报告年度内企业销售采用新技术原理、新设计构思研制、生产的全新产品，或在结构、材质、工艺等某一方面比原有产品有明显改进，从而显著提高了产品性能或扩大了使用功能的产品实现的销售收入。</w:t>
      </w:r>
    </w:p>
    <w:p>
      <w:pPr>
        <w:numPr>
          <w:ilvl w:val="0"/>
          <w:numId w:val="1"/>
        </w:numPr>
        <w:spacing w:line="590" w:lineRule="exact"/>
        <w:ind w:firstLine="640"/>
        <w:rPr>
          <w:rFonts w:ascii="Times New Roman" w:hAnsi="Times New Roman" w:eastAsia="方正黑体_GBK"/>
          <w:sz w:val="32"/>
          <w:szCs w:val="32"/>
        </w:rPr>
      </w:pPr>
      <w:r>
        <w:rPr>
          <w:rFonts w:hint="eastAsia" w:ascii="Times New Roman" w:hAnsi="Times New Roman" w:eastAsia="方正仿宋_GBK"/>
          <w:sz w:val="32"/>
          <w:szCs w:val="32"/>
        </w:rPr>
        <w:t>专职</w:t>
      </w:r>
      <w:r>
        <w:rPr>
          <w:rFonts w:ascii="Times New Roman" w:hAnsi="Times New Roman" w:eastAsia="方正仿宋_GBK"/>
          <w:sz w:val="32"/>
          <w:szCs w:val="32"/>
        </w:rPr>
        <w:t>研究与试验发展人员数：指报告年度内企业内部直接参加研发项目人员，以及研发活动的管理人员和直接服务的人员。</w:t>
      </w:r>
    </w:p>
    <w:p>
      <w:pPr>
        <w:numPr>
          <w:ilvl w:val="0"/>
          <w:numId w:val="1"/>
        </w:numPr>
        <w:spacing w:line="590" w:lineRule="exact"/>
        <w:ind w:firstLine="640"/>
        <w:rPr>
          <w:rFonts w:ascii="Times New Roman" w:hAnsi="Times New Roman" w:eastAsia="方正黑体_GBK"/>
          <w:sz w:val="32"/>
          <w:szCs w:val="32"/>
        </w:rPr>
      </w:pPr>
      <w:r>
        <w:rPr>
          <w:rFonts w:ascii="Times New Roman" w:hAnsi="Times New Roman" w:eastAsia="方正仿宋_GBK"/>
          <w:sz w:val="32"/>
          <w:szCs w:val="32"/>
        </w:rPr>
        <w:t>企业职工总数：指报告年度最后一日在本单位工作，并取得工资或其他形式劳动报酬的人员数。该指标不包括最后一日当天及以前已经与单位解除劳动合同关系的人员，是在岗职工、劳务派遣人员及其他从业人员之和。</w:t>
      </w:r>
    </w:p>
    <w:p>
      <w:pPr>
        <w:numPr>
          <w:ilvl w:val="0"/>
          <w:numId w:val="1"/>
        </w:numPr>
        <w:spacing w:line="590" w:lineRule="exact"/>
        <w:ind w:firstLine="640"/>
        <w:rPr>
          <w:rFonts w:ascii="Times New Roman" w:hAnsi="Times New Roman" w:eastAsia="方正黑体_GBK"/>
          <w:sz w:val="32"/>
          <w:szCs w:val="32"/>
        </w:rPr>
      </w:pPr>
      <w:r>
        <w:rPr>
          <w:rFonts w:ascii="Times New Roman" w:hAnsi="Times New Roman" w:eastAsia="方正仿宋_GBK"/>
          <w:sz w:val="32"/>
          <w:szCs w:val="32"/>
        </w:rPr>
        <w:t>企业拥有国家级研发平台：指</w:t>
      </w:r>
      <w:r>
        <w:rPr>
          <w:rFonts w:hint="eastAsia" w:ascii="Times New Roman" w:hAnsi="Times New Roman" w:eastAsia="方正仿宋_GBK"/>
          <w:sz w:val="32"/>
          <w:szCs w:val="32"/>
        </w:rPr>
        <w:t>依托</w:t>
      </w:r>
      <w:r>
        <w:rPr>
          <w:rFonts w:ascii="Times New Roman" w:hAnsi="Times New Roman" w:eastAsia="方正仿宋_GBK"/>
          <w:sz w:val="32"/>
          <w:szCs w:val="32"/>
        </w:rPr>
        <w:t>企业建设、国家有关部门归口管理且已经获得批复的科技类、研究开发类平台。</w:t>
      </w:r>
      <w:r>
        <w:rPr>
          <w:rFonts w:hint="eastAsia" w:ascii="Times New Roman" w:hAnsi="Times New Roman" w:eastAsia="方正仿宋_GBK"/>
          <w:sz w:val="32"/>
          <w:szCs w:val="32"/>
        </w:rPr>
        <w:t>包括</w:t>
      </w:r>
      <w:r>
        <w:rPr>
          <w:rFonts w:ascii="Times New Roman" w:hAnsi="Times New Roman" w:eastAsia="方正仿宋_GBK"/>
          <w:sz w:val="32"/>
          <w:szCs w:val="32"/>
        </w:rPr>
        <w:t>：</w:t>
      </w:r>
      <w:r>
        <w:rPr>
          <w:rFonts w:hint="eastAsia" w:ascii="Times New Roman" w:hAnsi="Times New Roman" w:eastAsia="方正仿宋_GBK"/>
          <w:sz w:val="32"/>
          <w:szCs w:val="32"/>
          <w:lang w:eastAsia="zh-CN"/>
        </w:rPr>
        <w:t>全国</w:t>
      </w:r>
      <w:r>
        <w:rPr>
          <w:rFonts w:ascii="Times New Roman" w:hAnsi="Times New Roman" w:eastAsia="方正仿宋_GBK"/>
          <w:sz w:val="32"/>
          <w:szCs w:val="32"/>
        </w:rPr>
        <w:t>重点实验室、</w:t>
      </w:r>
      <w:r>
        <w:rPr>
          <w:rFonts w:hint="eastAsia" w:ascii="Times New Roman" w:hAnsi="Times New Roman" w:eastAsia="方正仿宋_GBK"/>
          <w:sz w:val="32"/>
          <w:szCs w:val="32"/>
        </w:rPr>
        <w:t>国家</w:t>
      </w:r>
      <w:r>
        <w:rPr>
          <w:rFonts w:ascii="Times New Roman" w:hAnsi="Times New Roman" w:eastAsia="方正仿宋_GBK"/>
          <w:sz w:val="32"/>
          <w:szCs w:val="32"/>
        </w:rPr>
        <w:t>企业技术中心、国家工程</w:t>
      </w:r>
      <w:r>
        <w:rPr>
          <w:rFonts w:hint="eastAsia" w:ascii="Times New Roman" w:hAnsi="Times New Roman" w:eastAsia="方正仿宋_GBK"/>
          <w:sz w:val="32"/>
          <w:szCs w:val="32"/>
        </w:rPr>
        <w:t>（技术）</w:t>
      </w:r>
      <w:r>
        <w:rPr>
          <w:rFonts w:ascii="Times New Roman" w:hAnsi="Times New Roman" w:eastAsia="方正仿宋_GBK"/>
          <w:sz w:val="32"/>
          <w:szCs w:val="32"/>
        </w:rPr>
        <w:t>研究中心、</w:t>
      </w:r>
      <w:r>
        <w:rPr>
          <w:rFonts w:hint="eastAsia" w:ascii="Times New Roman" w:hAnsi="Times New Roman" w:eastAsia="方正仿宋_GBK"/>
          <w:sz w:val="32"/>
          <w:szCs w:val="32"/>
        </w:rPr>
        <w:t>国家级</w:t>
      </w:r>
      <w:r>
        <w:rPr>
          <w:rFonts w:ascii="Times New Roman" w:hAnsi="Times New Roman" w:eastAsia="方正仿宋_GBK"/>
          <w:sz w:val="32"/>
          <w:szCs w:val="32"/>
        </w:rPr>
        <w:t>工业设计中心</w:t>
      </w:r>
      <w:r>
        <w:rPr>
          <w:rFonts w:hint="eastAsia" w:ascii="Times New Roman" w:hAnsi="Times New Roman" w:eastAsia="方正仿宋_GBK"/>
          <w:sz w:val="32"/>
          <w:szCs w:val="32"/>
        </w:rPr>
        <w:t>（研究院）</w:t>
      </w:r>
      <w:r>
        <w:rPr>
          <w:rFonts w:ascii="Times New Roman" w:hAnsi="Times New Roman" w:eastAsia="方正仿宋_GBK"/>
          <w:sz w:val="32"/>
          <w:szCs w:val="32"/>
        </w:rPr>
        <w:t>等。</w:t>
      </w:r>
    </w:p>
    <w:p>
      <w:pPr>
        <w:numPr>
          <w:ilvl w:val="0"/>
          <w:numId w:val="1"/>
        </w:numPr>
        <w:spacing w:line="590" w:lineRule="exact"/>
        <w:ind w:firstLine="640"/>
        <w:rPr>
          <w:rFonts w:ascii="Times New Roman" w:hAnsi="Times New Roman" w:eastAsia="方正黑体_GBK"/>
          <w:sz w:val="32"/>
          <w:szCs w:val="32"/>
        </w:rPr>
      </w:pPr>
      <w:r>
        <w:rPr>
          <w:rFonts w:ascii="Times New Roman" w:hAnsi="Times New Roman" w:eastAsia="方正仿宋_GBK"/>
          <w:sz w:val="32"/>
          <w:szCs w:val="32"/>
        </w:rPr>
        <w:t>企业拥有</w:t>
      </w:r>
      <w:r>
        <w:rPr>
          <w:rFonts w:hint="eastAsia" w:ascii="Times New Roman" w:hAnsi="Times New Roman" w:eastAsia="方正仿宋_GBK"/>
          <w:sz w:val="32"/>
          <w:szCs w:val="32"/>
        </w:rPr>
        <w:t>省</w:t>
      </w:r>
      <w:r>
        <w:rPr>
          <w:rFonts w:ascii="Times New Roman" w:hAnsi="Times New Roman" w:eastAsia="方正仿宋_GBK"/>
          <w:sz w:val="32"/>
          <w:szCs w:val="32"/>
        </w:rPr>
        <w:t>级研发平台：指</w:t>
      </w:r>
      <w:r>
        <w:rPr>
          <w:rFonts w:hint="eastAsia" w:ascii="Times New Roman" w:hAnsi="Times New Roman" w:eastAsia="方正仿宋_GBK"/>
          <w:sz w:val="32"/>
          <w:szCs w:val="32"/>
        </w:rPr>
        <w:t>依托</w:t>
      </w:r>
      <w:r>
        <w:rPr>
          <w:rFonts w:ascii="Times New Roman" w:hAnsi="Times New Roman" w:eastAsia="方正仿宋_GBK"/>
          <w:sz w:val="32"/>
          <w:szCs w:val="32"/>
        </w:rPr>
        <w:t>企业建设、</w:t>
      </w:r>
      <w:r>
        <w:rPr>
          <w:rFonts w:hint="eastAsia" w:ascii="Times New Roman" w:hAnsi="Times New Roman" w:eastAsia="方正仿宋_GBK"/>
          <w:sz w:val="32"/>
          <w:szCs w:val="32"/>
        </w:rPr>
        <w:t>江苏省</w:t>
      </w:r>
      <w:r>
        <w:rPr>
          <w:rFonts w:ascii="Times New Roman" w:hAnsi="Times New Roman" w:eastAsia="方正仿宋_GBK"/>
          <w:sz w:val="32"/>
          <w:szCs w:val="32"/>
        </w:rPr>
        <w:t>有关部门归口管理且已经获得批复的科技类、研究开发类平台。</w:t>
      </w:r>
      <w:r>
        <w:rPr>
          <w:rFonts w:hint="eastAsia" w:ascii="Times New Roman" w:hAnsi="Times New Roman" w:eastAsia="方正仿宋_GBK"/>
          <w:sz w:val="32"/>
          <w:szCs w:val="32"/>
        </w:rPr>
        <w:t>包括</w:t>
      </w:r>
      <w:r>
        <w:rPr>
          <w:rFonts w:ascii="Times New Roman" w:hAnsi="Times New Roman" w:eastAsia="方正仿宋_GBK"/>
          <w:sz w:val="32"/>
          <w:szCs w:val="32"/>
        </w:rPr>
        <w:t>：</w:t>
      </w:r>
      <w:r>
        <w:rPr>
          <w:rFonts w:hint="eastAsia" w:ascii="Times New Roman" w:hAnsi="Times New Roman" w:eastAsia="方正仿宋_GBK"/>
          <w:sz w:val="32"/>
          <w:szCs w:val="32"/>
        </w:rPr>
        <w:t>省</w:t>
      </w:r>
      <w:r>
        <w:rPr>
          <w:rFonts w:ascii="Times New Roman" w:hAnsi="Times New Roman" w:eastAsia="方正仿宋_GBK"/>
          <w:sz w:val="32"/>
          <w:szCs w:val="32"/>
        </w:rPr>
        <w:t>重点实验室、</w:t>
      </w:r>
      <w:r>
        <w:rPr>
          <w:rFonts w:hint="eastAsia" w:ascii="Times New Roman" w:hAnsi="Times New Roman" w:eastAsia="方正仿宋_GBK"/>
          <w:sz w:val="32"/>
          <w:szCs w:val="32"/>
        </w:rPr>
        <w:t>省级</w:t>
      </w:r>
      <w:r>
        <w:rPr>
          <w:rFonts w:ascii="Times New Roman" w:hAnsi="Times New Roman" w:eastAsia="方正仿宋_GBK"/>
          <w:sz w:val="32"/>
          <w:szCs w:val="32"/>
        </w:rPr>
        <w:t>企业技术中心、</w:t>
      </w:r>
      <w:r>
        <w:rPr>
          <w:rFonts w:hint="eastAsia" w:ascii="Times New Roman" w:hAnsi="Times New Roman" w:eastAsia="方正仿宋_GBK"/>
          <w:sz w:val="32"/>
          <w:szCs w:val="32"/>
        </w:rPr>
        <w:t>省级</w:t>
      </w:r>
      <w:r>
        <w:rPr>
          <w:rFonts w:ascii="Times New Roman" w:hAnsi="Times New Roman" w:eastAsia="方正仿宋_GBK"/>
          <w:sz w:val="32"/>
          <w:szCs w:val="32"/>
        </w:rPr>
        <w:t>工程</w:t>
      </w:r>
      <w:r>
        <w:rPr>
          <w:rFonts w:hint="eastAsia" w:ascii="Times New Roman" w:hAnsi="Times New Roman" w:eastAsia="方正仿宋_GBK"/>
          <w:sz w:val="32"/>
          <w:szCs w:val="32"/>
        </w:rPr>
        <w:t>（技术）</w:t>
      </w:r>
      <w:r>
        <w:rPr>
          <w:rFonts w:ascii="Times New Roman" w:hAnsi="Times New Roman" w:eastAsia="方正仿宋_GBK"/>
          <w:sz w:val="32"/>
          <w:szCs w:val="32"/>
        </w:rPr>
        <w:t>研究中心、</w:t>
      </w:r>
      <w:r>
        <w:rPr>
          <w:rFonts w:hint="eastAsia" w:ascii="Times New Roman" w:hAnsi="Times New Roman" w:eastAsia="方正仿宋_GBK"/>
          <w:sz w:val="32"/>
          <w:szCs w:val="32"/>
        </w:rPr>
        <w:t>省级</w:t>
      </w:r>
      <w:r>
        <w:rPr>
          <w:rFonts w:ascii="Times New Roman" w:hAnsi="Times New Roman" w:eastAsia="方正仿宋_GBK"/>
          <w:sz w:val="32"/>
          <w:szCs w:val="32"/>
        </w:rPr>
        <w:t>工业设计中心</w:t>
      </w:r>
      <w:r>
        <w:rPr>
          <w:rFonts w:hint="eastAsia" w:ascii="Times New Roman" w:hAnsi="Times New Roman" w:eastAsia="方正仿宋_GBK"/>
          <w:sz w:val="32"/>
          <w:szCs w:val="32"/>
        </w:rPr>
        <w:t>（研究院）</w:t>
      </w:r>
      <w:r>
        <w:rPr>
          <w:rFonts w:ascii="Times New Roman" w:hAnsi="Times New Roman" w:eastAsia="方正仿宋_GBK"/>
          <w:sz w:val="32"/>
          <w:szCs w:val="32"/>
        </w:rPr>
        <w:t>等。</w:t>
      </w:r>
    </w:p>
    <w:p>
      <w:pPr>
        <w:numPr>
          <w:ilvl w:val="0"/>
          <w:numId w:val="1"/>
        </w:numPr>
        <w:spacing w:line="590" w:lineRule="exact"/>
        <w:ind w:firstLine="640"/>
        <w:rPr>
          <w:rFonts w:ascii="Times New Roman" w:hAnsi="Times New Roman" w:eastAsia="方正仿宋_GBK"/>
          <w:sz w:val="32"/>
          <w:szCs w:val="32"/>
        </w:rPr>
      </w:pPr>
      <w:r>
        <w:rPr>
          <w:rFonts w:hint="eastAsia" w:ascii="Times New Roman" w:hAnsi="Times New Roman" w:eastAsia="方正仿宋_GBK"/>
          <w:sz w:val="32"/>
          <w:szCs w:val="32"/>
        </w:rPr>
        <w:t>企业</w:t>
      </w:r>
      <w:r>
        <w:rPr>
          <w:rFonts w:ascii="Times New Roman" w:hAnsi="Times New Roman" w:eastAsia="方正仿宋_GBK"/>
          <w:sz w:val="32"/>
          <w:szCs w:val="32"/>
        </w:rPr>
        <w:t>拥有通过国家和国际组织认证的实验室和检测机构：指企业承担建设，通过中华人民共和国有关国家部门或国际组织、江苏省人民政府有关部门认证认可的，仍在有效期的实验室、检验检测机构。</w:t>
      </w:r>
      <w:r>
        <w:rPr>
          <w:rFonts w:ascii="Times New Roman" w:hAnsi="Times New Roman" w:eastAsia="方正黑体_GBK"/>
          <w:sz w:val="32"/>
          <w:szCs w:val="32"/>
        </w:rPr>
        <w:t xml:space="preserve"> </w:t>
      </w:r>
    </w:p>
    <w:p>
      <w:pPr>
        <w:numPr>
          <w:ilvl w:val="0"/>
          <w:numId w:val="1"/>
        </w:numPr>
        <w:spacing w:line="590" w:lineRule="exact"/>
        <w:ind w:firstLine="640"/>
        <w:rPr>
          <w:rFonts w:ascii="Times New Roman" w:hAnsi="Times New Roman" w:eastAsia="方正仿宋_GBK"/>
          <w:sz w:val="32"/>
          <w:szCs w:val="32"/>
        </w:rPr>
      </w:pPr>
      <w:r>
        <w:rPr>
          <w:rFonts w:ascii="Times New Roman" w:hAnsi="Times New Roman" w:eastAsia="方正仿宋_GBK"/>
          <w:sz w:val="32"/>
          <w:szCs w:val="32"/>
        </w:rPr>
        <w:t>企业拥有的全部有效发明专利数：指报告年度末企业作为第一专利权人拥有的、经境内外知识产权行政部门授权且在有效期内的发明专利件数。</w:t>
      </w:r>
    </w:p>
    <w:p>
      <w:pPr>
        <w:numPr>
          <w:ilvl w:val="0"/>
          <w:numId w:val="1"/>
        </w:numPr>
        <w:spacing w:line="590" w:lineRule="exact"/>
        <w:ind w:firstLine="640"/>
        <w:rPr>
          <w:rFonts w:ascii="Times New Roman" w:hAnsi="Times New Roman" w:eastAsia="方正黑体_GBK"/>
          <w:sz w:val="32"/>
          <w:szCs w:val="32"/>
        </w:rPr>
      </w:pPr>
      <w:r>
        <w:rPr>
          <w:rFonts w:hint="eastAsia" w:ascii="Times New Roman" w:hAnsi="Times New Roman" w:eastAsia="方正仿宋_GBK"/>
          <w:sz w:val="32"/>
          <w:szCs w:val="32"/>
        </w:rPr>
        <w:t>企业</w:t>
      </w:r>
      <w:r>
        <w:rPr>
          <w:rFonts w:ascii="Times New Roman" w:hAnsi="Times New Roman" w:eastAsia="方正仿宋_GBK"/>
          <w:sz w:val="32"/>
          <w:szCs w:val="32"/>
        </w:rPr>
        <w:t>当年</w:t>
      </w:r>
      <w:r>
        <w:rPr>
          <w:rFonts w:hint="eastAsia" w:ascii="Times New Roman" w:hAnsi="Times New Roman" w:eastAsia="方正仿宋_GBK"/>
          <w:sz w:val="32"/>
          <w:szCs w:val="32"/>
        </w:rPr>
        <w:t>被</w:t>
      </w:r>
      <w:r>
        <w:rPr>
          <w:rFonts w:ascii="Times New Roman" w:hAnsi="Times New Roman" w:eastAsia="方正仿宋_GBK"/>
          <w:sz w:val="32"/>
          <w:szCs w:val="32"/>
        </w:rPr>
        <w:t>受理的专利申请数：指报告年度内企业作为第一申请人向境内外知识产权行政部门提出专利申请并被受理后，按规定缴足申请费，符合进入初步审查阶段的件数。</w:t>
      </w:r>
    </w:p>
    <w:p>
      <w:pPr>
        <w:pStyle w:val="17"/>
        <w:numPr>
          <w:ilvl w:val="0"/>
          <w:numId w:val="1"/>
        </w:numPr>
        <w:spacing w:line="590" w:lineRule="exact"/>
        <w:ind w:firstLine="640"/>
        <w:rPr>
          <w:rFonts w:ascii="Times New Roman" w:hAnsi="Times New Roman" w:eastAsia="方正黑体_GBK"/>
          <w:sz w:val="32"/>
          <w:szCs w:val="32"/>
        </w:rPr>
      </w:pPr>
      <w:r>
        <w:rPr>
          <w:rFonts w:ascii="Times New Roman" w:hAnsi="Times New Roman" w:eastAsia="方正仿宋_GBK"/>
          <w:sz w:val="32"/>
          <w:szCs w:val="32"/>
        </w:rPr>
        <w:t>近三年主持</w:t>
      </w:r>
      <w:r>
        <w:rPr>
          <w:rFonts w:hint="eastAsia" w:ascii="Times New Roman" w:hAnsi="Times New Roman" w:eastAsia="方正仿宋_GBK"/>
          <w:sz w:val="32"/>
          <w:szCs w:val="32"/>
        </w:rPr>
        <w:t>或</w:t>
      </w:r>
      <w:r>
        <w:rPr>
          <w:rFonts w:ascii="Times New Roman" w:hAnsi="Times New Roman" w:eastAsia="方正仿宋_GBK"/>
          <w:sz w:val="32"/>
          <w:szCs w:val="32"/>
        </w:rPr>
        <w:t>参与制</w:t>
      </w:r>
      <w:r>
        <w:rPr>
          <w:rFonts w:hint="eastAsia" w:ascii="Times New Roman" w:hAnsi="Times New Roman" w:eastAsia="方正仿宋_GBK"/>
          <w:sz w:val="32"/>
          <w:szCs w:val="32"/>
        </w:rPr>
        <w:t>修订</w:t>
      </w:r>
      <w:r>
        <w:rPr>
          <w:rFonts w:ascii="Times New Roman" w:hAnsi="Times New Roman" w:eastAsia="方正仿宋_GBK"/>
          <w:sz w:val="32"/>
          <w:szCs w:val="32"/>
        </w:rPr>
        <w:t>的国际、国家、行业</w:t>
      </w:r>
      <w:r>
        <w:rPr>
          <w:rFonts w:hint="eastAsia" w:ascii="Times New Roman" w:hAnsi="Times New Roman" w:eastAsia="方正仿宋_GBK"/>
          <w:sz w:val="32"/>
          <w:szCs w:val="32"/>
        </w:rPr>
        <w:t>和</w:t>
      </w:r>
      <w:r>
        <w:rPr>
          <w:rFonts w:ascii="Times New Roman" w:hAnsi="Times New Roman" w:eastAsia="方正仿宋_GBK"/>
          <w:sz w:val="32"/>
          <w:szCs w:val="32"/>
        </w:rPr>
        <w:t>地方标准：指企业在报告年度、报告年度前一年、报告年度前二年主持或参加制</w:t>
      </w:r>
      <w:r>
        <w:rPr>
          <w:rFonts w:hint="eastAsia" w:ascii="Times New Roman" w:hAnsi="Times New Roman" w:eastAsia="方正仿宋_GBK"/>
          <w:sz w:val="32"/>
          <w:szCs w:val="32"/>
        </w:rPr>
        <w:t>修订</w:t>
      </w:r>
      <w:r>
        <w:rPr>
          <w:rFonts w:ascii="Times New Roman" w:hAnsi="Times New Roman" w:eastAsia="方正仿宋_GBK"/>
          <w:sz w:val="32"/>
          <w:szCs w:val="32"/>
        </w:rPr>
        <w:t>，目前仍有效执行的国际、国家、行业</w:t>
      </w:r>
      <w:r>
        <w:rPr>
          <w:rFonts w:hint="eastAsia" w:ascii="Times New Roman" w:hAnsi="Times New Roman" w:eastAsia="方正仿宋_GBK"/>
          <w:sz w:val="32"/>
          <w:szCs w:val="32"/>
        </w:rPr>
        <w:t>和</w:t>
      </w:r>
      <w:r>
        <w:rPr>
          <w:rFonts w:ascii="Times New Roman" w:hAnsi="Times New Roman" w:eastAsia="方正仿宋_GBK"/>
          <w:sz w:val="32"/>
          <w:szCs w:val="32"/>
        </w:rPr>
        <w:t>地方标准的数量。</w:t>
      </w:r>
    </w:p>
    <w:p>
      <w:pPr>
        <w:numPr>
          <w:ilvl w:val="0"/>
          <w:numId w:val="1"/>
        </w:numPr>
        <w:spacing w:line="590" w:lineRule="exact"/>
        <w:ind w:firstLine="640"/>
        <w:rPr>
          <w:rFonts w:ascii="Times New Roman" w:hAnsi="Times New Roman" w:eastAsia="方正仿宋_GBK"/>
          <w:sz w:val="32"/>
          <w:szCs w:val="32"/>
        </w:rPr>
      </w:pPr>
      <w:r>
        <w:rPr>
          <w:rFonts w:hint="eastAsia" w:ascii="Times New Roman" w:hAnsi="Times New Roman" w:eastAsia="方正仿宋_GBK"/>
          <w:sz w:val="32"/>
          <w:szCs w:val="32"/>
        </w:rPr>
        <w:t>近三年</w:t>
      </w:r>
      <w:r>
        <w:rPr>
          <w:rFonts w:ascii="Times New Roman" w:hAnsi="Times New Roman" w:eastAsia="方正仿宋_GBK"/>
          <w:sz w:val="32"/>
          <w:szCs w:val="32"/>
        </w:rPr>
        <w:t>获省级科技奖励数：指企业</w:t>
      </w:r>
      <w:r>
        <w:rPr>
          <w:rFonts w:hint="eastAsia" w:ascii="Times New Roman" w:hAnsi="Times New Roman" w:eastAsia="方正仿宋_GBK"/>
          <w:sz w:val="32"/>
          <w:szCs w:val="32"/>
        </w:rPr>
        <w:t>在报告</w:t>
      </w:r>
      <w:r>
        <w:rPr>
          <w:rFonts w:ascii="Times New Roman" w:hAnsi="Times New Roman" w:eastAsia="方正仿宋_GBK"/>
          <w:sz w:val="32"/>
          <w:szCs w:val="32"/>
        </w:rPr>
        <w:t>年度、报告年度前一年、报告年度前二年获得的由各省、自治区、直辖市政府设立并颁发的科技进步奖项总数。</w:t>
      </w:r>
    </w:p>
    <w:p>
      <w:pPr>
        <w:numPr>
          <w:ilvl w:val="0"/>
          <w:numId w:val="1"/>
        </w:numPr>
        <w:spacing w:line="590" w:lineRule="exact"/>
        <w:ind w:firstLine="640"/>
        <w:rPr>
          <w:rFonts w:ascii="Times New Roman" w:hAnsi="Times New Roman" w:eastAsia="方正仿宋_GBK"/>
          <w:sz w:val="32"/>
          <w:szCs w:val="32"/>
        </w:rPr>
      </w:pPr>
      <w:r>
        <w:rPr>
          <w:rFonts w:ascii="Times New Roman" w:hAnsi="Times New Roman" w:eastAsia="方正仿宋_GBK"/>
          <w:sz w:val="32"/>
          <w:szCs w:val="32"/>
        </w:rPr>
        <w:t>累计获国家科技奖励数：指企业累计获得的由国务院设立并颁发的“国家自然科学奖”、“国家技术发明奖”和“国家科学技术进步奖”的总数。</w:t>
      </w:r>
    </w:p>
    <w:p>
      <w:pPr>
        <w:numPr>
          <w:ilvl w:val="0"/>
          <w:numId w:val="1"/>
        </w:numPr>
        <w:spacing w:line="590" w:lineRule="exact"/>
        <w:ind w:firstLine="640"/>
        <w:rPr>
          <w:rFonts w:ascii="Times New Roman" w:hAnsi="Times New Roman" w:eastAsia="方正黑体_GBK"/>
          <w:sz w:val="32"/>
          <w:szCs w:val="32"/>
        </w:rPr>
      </w:pPr>
      <w:r>
        <w:rPr>
          <w:rFonts w:hint="eastAsia" w:ascii="Times New Roman" w:hAnsi="Times New Roman" w:eastAsia="方正仿宋_GBK"/>
          <w:sz w:val="32"/>
          <w:szCs w:val="32"/>
        </w:rPr>
        <w:t>国家专精特新“小巨人”企业</w:t>
      </w:r>
      <w:r>
        <w:rPr>
          <w:rFonts w:ascii="Times New Roman" w:hAnsi="Times New Roman" w:eastAsia="方正仿宋_GBK"/>
          <w:sz w:val="32"/>
          <w:szCs w:val="32"/>
        </w:rPr>
        <w:t>：指企业获得并在有效期内的</w:t>
      </w:r>
      <w:r>
        <w:rPr>
          <w:rFonts w:hint="eastAsia" w:ascii="Times New Roman" w:hAnsi="Times New Roman" w:eastAsia="方正仿宋_GBK"/>
          <w:sz w:val="32"/>
          <w:szCs w:val="32"/>
        </w:rPr>
        <w:t>国</w:t>
      </w:r>
      <w:r>
        <w:rPr>
          <w:rFonts w:ascii="Times New Roman" w:hAnsi="Times New Roman" w:eastAsia="方正仿宋_GBK"/>
          <w:sz w:val="32"/>
          <w:szCs w:val="32"/>
        </w:rPr>
        <w:t>家专精特新“小巨人”企业。</w:t>
      </w:r>
    </w:p>
    <w:p>
      <w:pPr>
        <w:numPr>
          <w:ilvl w:val="0"/>
          <w:numId w:val="1"/>
        </w:numPr>
        <w:spacing w:line="590" w:lineRule="exact"/>
        <w:ind w:firstLine="640"/>
        <w:rPr>
          <w:rFonts w:ascii="Times New Roman" w:hAnsi="Times New Roman" w:eastAsia="方正仿宋_GBK"/>
          <w:sz w:val="32"/>
          <w:szCs w:val="32"/>
        </w:rPr>
      </w:pPr>
      <w:r>
        <w:rPr>
          <w:rFonts w:hint="eastAsia" w:ascii="Times New Roman" w:hAnsi="Times New Roman" w:eastAsia="方正仿宋_GBK"/>
          <w:sz w:val="32"/>
          <w:szCs w:val="32"/>
        </w:rPr>
        <w:t>国家制造业单项冠军：指企业获得并在有效期内的国家制造业单项冠军。</w:t>
      </w:r>
    </w:p>
    <w:p>
      <w:pPr>
        <w:numPr>
          <w:ilvl w:val="0"/>
          <w:numId w:val="1"/>
        </w:numPr>
        <w:spacing w:line="590" w:lineRule="exact"/>
        <w:ind w:firstLine="640"/>
        <w:rPr>
          <w:rFonts w:ascii="Times New Roman" w:hAnsi="Times New Roman" w:eastAsia="方正仿宋_GBK"/>
          <w:sz w:val="32"/>
          <w:szCs w:val="32"/>
        </w:rPr>
      </w:pPr>
      <w:r>
        <w:rPr>
          <w:rFonts w:hint="eastAsia" w:ascii="Times New Roman" w:hAnsi="Times New Roman" w:eastAsia="方正仿宋_GBK"/>
          <w:sz w:val="32"/>
          <w:szCs w:val="32"/>
        </w:rPr>
        <w:t>企业</w:t>
      </w:r>
      <w:r>
        <w:rPr>
          <w:rFonts w:ascii="Times New Roman" w:hAnsi="Times New Roman" w:eastAsia="方正仿宋_GBK"/>
          <w:sz w:val="32"/>
          <w:szCs w:val="32"/>
        </w:rPr>
        <w:t>获得全国质量奖、中国工业大奖、省长质量奖：指企业累计获得的全国质量奖、中国工业大奖、省长质量奖</w:t>
      </w:r>
      <w:r>
        <w:rPr>
          <w:rFonts w:hint="eastAsia" w:ascii="Times New Roman" w:hAnsi="Times New Roman" w:eastAsia="方正仿宋_GBK"/>
          <w:sz w:val="32"/>
          <w:szCs w:val="32"/>
        </w:rPr>
        <w:t>情况</w:t>
      </w:r>
      <w:r>
        <w:rPr>
          <w:rFonts w:ascii="Times New Roman" w:hAnsi="Times New Roman" w:eastAsia="方正仿宋_GBK"/>
          <w:sz w:val="32"/>
          <w:szCs w:val="32"/>
        </w:rPr>
        <w:t>。</w:t>
      </w:r>
    </w:p>
    <w:p>
      <w:pPr>
        <w:numPr>
          <w:ilvl w:val="0"/>
          <w:numId w:val="1"/>
        </w:numPr>
        <w:snapToGrid w:val="0"/>
        <w:spacing w:line="590" w:lineRule="exact"/>
        <w:ind w:firstLine="640"/>
        <w:rPr>
          <w:rFonts w:ascii="Times New Roman" w:hAnsi="Times New Roman" w:eastAsia="黑体"/>
          <w:bCs/>
          <w:sz w:val="40"/>
          <w:szCs w:val="36"/>
        </w:rPr>
      </w:pPr>
      <w:r>
        <w:rPr>
          <w:rFonts w:hint="eastAsia" w:ascii="Times New Roman" w:hAnsi="Times New Roman" w:eastAsia="方正仿宋_GBK"/>
          <w:sz w:val="32"/>
          <w:szCs w:val="32"/>
        </w:rPr>
        <w:t>近三年</w:t>
      </w:r>
      <w:r>
        <w:rPr>
          <w:rFonts w:ascii="Times New Roman" w:hAnsi="Times New Roman" w:eastAsia="方正仿宋_GBK"/>
          <w:sz w:val="32"/>
          <w:szCs w:val="32"/>
        </w:rPr>
        <w:t>企业牵头承担</w:t>
      </w:r>
      <w:r>
        <w:rPr>
          <w:rFonts w:hint="eastAsia" w:ascii="Times New Roman" w:hAnsi="Times New Roman" w:eastAsia="方正仿宋_GBK"/>
          <w:sz w:val="32"/>
          <w:szCs w:val="32"/>
        </w:rPr>
        <w:t>工信部</w:t>
      </w:r>
      <w:r>
        <w:rPr>
          <w:rFonts w:ascii="Times New Roman" w:hAnsi="Times New Roman" w:eastAsia="方正仿宋_GBK"/>
          <w:sz w:val="32"/>
          <w:szCs w:val="32"/>
        </w:rPr>
        <w:t>项目数：指企业在报告年度</w:t>
      </w:r>
      <w:r>
        <w:rPr>
          <w:rFonts w:hint="eastAsia" w:ascii="Times New Roman" w:hAnsi="Times New Roman" w:eastAsia="方正仿宋_GBK"/>
          <w:sz w:val="32"/>
          <w:szCs w:val="32"/>
        </w:rPr>
        <w:t>、报告年度</w:t>
      </w:r>
      <w:r>
        <w:rPr>
          <w:rFonts w:ascii="Times New Roman" w:hAnsi="Times New Roman" w:eastAsia="方正仿宋_GBK"/>
          <w:sz w:val="32"/>
          <w:szCs w:val="32"/>
        </w:rPr>
        <w:t>前一年、报告年度前二年</w:t>
      </w:r>
      <w:r>
        <w:rPr>
          <w:rFonts w:hint="eastAsia" w:ascii="Times New Roman" w:hAnsi="Times New Roman" w:eastAsia="方正仿宋_GBK"/>
          <w:sz w:val="32"/>
          <w:szCs w:val="32"/>
        </w:rPr>
        <w:t>立项</w:t>
      </w:r>
      <w:r>
        <w:rPr>
          <w:rFonts w:ascii="Times New Roman" w:hAnsi="Times New Roman" w:eastAsia="方正仿宋_GBK"/>
          <w:sz w:val="32"/>
          <w:szCs w:val="32"/>
        </w:rPr>
        <w:t>的、</w:t>
      </w:r>
      <w:r>
        <w:rPr>
          <w:rFonts w:hint="eastAsia" w:ascii="Times New Roman" w:hAnsi="Times New Roman" w:eastAsia="方正仿宋_GBK"/>
          <w:sz w:val="32"/>
          <w:szCs w:val="32"/>
        </w:rPr>
        <w:t>由该</w:t>
      </w:r>
      <w:r>
        <w:rPr>
          <w:rFonts w:ascii="Times New Roman" w:hAnsi="Times New Roman" w:eastAsia="方正仿宋_GBK"/>
          <w:sz w:val="32"/>
          <w:szCs w:val="32"/>
        </w:rPr>
        <w:t>企业牵头承担的由</w:t>
      </w:r>
      <w:r>
        <w:rPr>
          <w:rFonts w:hint="eastAsia" w:ascii="Times New Roman" w:hAnsi="Times New Roman" w:eastAsia="方正仿宋_GBK"/>
          <w:sz w:val="32"/>
          <w:szCs w:val="32"/>
        </w:rPr>
        <w:t>工信部立项的高质量</w:t>
      </w:r>
      <w:r>
        <w:rPr>
          <w:rFonts w:ascii="Times New Roman" w:hAnsi="Times New Roman" w:eastAsia="方正仿宋_GBK"/>
          <w:sz w:val="32"/>
          <w:szCs w:val="32"/>
        </w:rPr>
        <w:t>项目数量。</w:t>
      </w:r>
      <w:r>
        <w:rPr>
          <w:rFonts w:ascii="Times New Roman" w:hAnsi="Times New Roman" w:eastAsia="黑体"/>
          <w:bCs/>
          <w:sz w:val="40"/>
          <w:szCs w:val="36"/>
        </w:rPr>
        <w:br w:type="page"/>
      </w:r>
    </w:p>
    <w:p>
      <w:pPr>
        <w:widowControl/>
        <w:spacing w:line="240" w:lineRule="auto"/>
        <w:ind w:firstLine="0" w:firstLineChars="0"/>
        <w:jc w:val="left"/>
        <w:rPr>
          <w:rFonts w:ascii="Times New Roman" w:hAnsi="Times New Roman" w:eastAsia="方正黑体_GBK"/>
          <w:snapToGrid w:val="0"/>
          <w:kern w:val="0"/>
          <w:sz w:val="32"/>
          <w:szCs w:val="32"/>
        </w:rPr>
      </w:pPr>
      <w:r>
        <w:rPr>
          <w:rFonts w:ascii="Times New Roman" w:hAnsi="Times New Roman" w:eastAsia="方正黑体_GBK"/>
          <w:snapToGrid w:val="0"/>
          <w:kern w:val="0"/>
          <w:sz w:val="32"/>
          <w:szCs w:val="32"/>
        </w:rPr>
        <w:t>附件3</w:t>
      </w:r>
    </w:p>
    <w:p>
      <w:pPr>
        <w:snapToGrid w:val="0"/>
        <w:spacing w:before="156" w:beforeLines="50" w:after="156" w:afterLines="50" w:line="560" w:lineRule="exact"/>
        <w:ind w:firstLine="0" w:firstLineChars="0"/>
        <w:jc w:val="center"/>
        <w:rPr>
          <w:rFonts w:ascii="Times New Roman" w:hAnsi="Times New Roman" w:eastAsia="方正小标宋_GBK"/>
          <w:snapToGrid w:val="0"/>
          <w:kern w:val="0"/>
          <w:sz w:val="44"/>
          <w:szCs w:val="44"/>
        </w:rPr>
      </w:pPr>
      <w:r>
        <w:rPr>
          <w:rFonts w:ascii="Times New Roman" w:hAnsi="Times New Roman" w:eastAsia="方正小标宋_GBK"/>
          <w:snapToGrid w:val="0"/>
          <w:kern w:val="0"/>
          <w:sz w:val="44"/>
          <w:szCs w:val="44"/>
        </w:rPr>
        <w:t>江苏省技术创新示范企业评价指标体系</w:t>
      </w:r>
    </w:p>
    <w:p>
      <w:pPr>
        <w:snapToGrid w:val="0"/>
        <w:spacing w:line="240" w:lineRule="auto"/>
        <w:ind w:firstLine="0" w:firstLineChars="0"/>
        <w:jc w:val="center"/>
        <w:rPr>
          <w:rFonts w:ascii="Times New Roman" w:hAnsi="Times New Roman" w:eastAsia="方正小标宋_GBK"/>
          <w:snapToGrid w:val="0"/>
          <w:kern w:val="0"/>
          <w:sz w:val="44"/>
          <w:szCs w:val="44"/>
        </w:rPr>
      </w:pPr>
    </w:p>
    <w:p>
      <w:pPr>
        <w:snapToGrid w:val="0"/>
        <w:spacing w:line="240" w:lineRule="auto"/>
        <w:ind w:firstLine="640"/>
        <w:jc w:val="left"/>
        <w:rPr>
          <w:rFonts w:ascii="Times New Roman" w:hAnsi="Times New Roman" w:eastAsia="方正黑体_GBK"/>
          <w:snapToGrid w:val="0"/>
          <w:kern w:val="0"/>
          <w:sz w:val="32"/>
          <w:szCs w:val="32"/>
        </w:rPr>
      </w:pPr>
      <w:r>
        <w:rPr>
          <w:rFonts w:ascii="Times New Roman" w:hAnsi="Times New Roman" w:eastAsia="方正黑体_GBK"/>
          <w:snapToGrid w:val="0"/>
          <w:kern w:val="0"/>
          <w:sz w:val="32"/>
          <w:szCs w:val="32"/>
        </w:rPr>
        <w:t>一、评价指标体系</w:t>
      </w:r>
    </w:p>
    <w:tbl>
      <w:tblPr>
        <w:tblStyle w:val="9"/>
        <w:tblW w:w="9017" w:type="dxa"/>
        <w:tblInd w:w="-13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0"/>
        <w:gridCol w:w="4237"/>
        <w:gridCol w:w="857"/>
        <w:gridCol w:w="1057"/>
        <w:gridCol w:w="1028"/>
        <w:gridCol w:w="85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trPr>
        <w:tc>
          <w:tcPr>
            <w:tcW w:w="980" w:type="dxa"/>
            <w:tcMar>
              <w:left w:w="57" w:type="dxa"/>
              <w:right w:w="57" w:type="dxa"/>
            </w:tcMar>
            <w:vAlign w:val="center"/>
          </w:tcPr>
          <w:p>
            <w:pPr>
              <w:adjustRightInd w:val="0"/>
              <w:snapToGrid w:val="0"/>
              <w:spacing w:before="46" w:beforeLines="15" w:after="46" w:afterLines="15" w:line="240" w:lineRule="auto"/>
              <w:ind w:firstLine="0" w:firstLineChars="0"/>
              <w:jc w:val="center"/>
              <w:rPr>
                <w:rFonts w:ascii="Times New Roman" w:hAnsi="Times New Roman" w:eastAsia="方正黑体_GBK"/>
                <w:sz w:val="24"/>
                <w:szCs w:val="28"/>
              </w:rPr>
            </w:pPr>
            <w:r>
              <w:rPr>
                <w:rFonts w:ascii="Times New Roman" w:hAnsi="Times New Roman" w:eastAsia="方正黑体_GBK"/>
                <w:sz w:val="24"/>
                <w:szCs w:val="28"/>
              </w:rPr>
              <w:t>一级</w:t>
            </w:r>
          </w:p>
          <w:p>
            <w:pPr>
              <w:adjustRightInd w:val="0"/>
              <w:snapToGrid w:val="0"/>
              <w:spacing w:before="46" w:beforeLines="15" w:after="46" w:afterLines="15" w:line="240" w:lineRule="auto"/>
              <w:ind w:firstLine="0" w:firstLineChars="0"/>
              <w:jc w:val="center"/>
              <w:rPr>
                <w:rFonts w:ascii="Times New Roman" w:hAnsi="Times New Roman" w:eastAsia="方正黑体_GBK"/>
                <w:sz w:val="24"/>
                <w:szCs w:val="28"/>
              </w:rPr>
            </w:pPr>
            <w:r>
              <w:rPr>
                <w:rFonts w:ascii="Times New Roman" w:hAnsi="Times New Roman" w:eastAsia="方正黑体_GBK"/>
                <w:sz w:val="24"/>
                <w:szCs w:val="28"/>
              </w:rPr>
              <w:t>指标</w:t>
            </w:r>
          </w:p>
        </w:tc>
        <w:tc>
          <w:tcPr>
            <w:tcW w:w="4237" w:type="dxa"/>
            <w:tcMar>
              <w:left w:w="57" w:type="dxa"/>
              <w:right w:w="57" w:type="dxa"/>
            </w:tcMar>
            <w:vAlign w:val="center"/>
          </w:tcPr>
          <w:p>
            <w:pPr>
              <w:adjustRightInd w:val="0"/>
              <w:snapToGrid w:val="0"/>
              <w:spacing w:before="46" w:beforeLines="15" w:after="46" w:afterLines="15" w:line="240" w:lineRule="auto"/>
              <w:ind w:firstLine="0" w:firstLineChars="0"/>
              <w:jc w:val="center"/>
              <w:rPr>
                <w:rFonts w:ascii="Times New Roman" w:hAnsi="Times New Roman" w:eastAsia="方正黑体_GBK"/>
                <w:sz w:val="24"/>
                <w:szCs w:val="28"/>
              </w:rPr>
            </w:pPr>
            <w:r>
              <w:rPr>
                <w:rFonts w:hint="eastAsia" w:ascii="Times New Roman" w:hAnsi="Times New Roman" w:eastAsia="方正黑体_GBK"/>
                <w:sz w:val="24"/>
                <w:szCs w:val="28"/>
              </w:rPr>
              <w:t>二</w:t>
            </w:r>
            <w:r>
              <w:rPr>
                <w:rFonts w:ascii="Times New Roman" w:hAnsi="Times New Roman" w:eastAsia="方正黑体_GBK"/>
                <w:sz w:val="24"/>
                <w:szCs w:val="28"/>
              </w:rPr>
              <w:t>级指标</w:t>
            </w:r>
          </w:p>
        </w:tc>
        <w:tc>
          <w:tcPr>
            <w:tcW w:w="857" w:type="dxa"/>
            <w:vAlign w:val="center"/>
          </w:tcPr>
          <w:p>
            <w:pPr>
              <w:adjustRightInd w:val="0"/>
              <w:snapToGrid w:val="0"/>
              <w:spacing w:before="46" w:beforeLines="15" w:after="46" w:afterLines="15" w:line="240" w:lineRule="auto"/>
              <w:ind w:firstLine="0" w:firstLineChars="0"/>
              <w:jc w:val="center"/>
              <w:rPr>
                <w:rFonts w:ascii="Times New Roman" w:hAnsi="Times New Roman" w:eastAsia="方正黑体_GBK"/>
                <w:sz w:val="24"/>
                <w:szCs w:val="28"/>
              </w:rPr>
            </w:pPr>
            <w:r>
              <w:rPr>
                <w:rFonts w:hint="eastAsia" w:ascii="Times New Roman" w:hAnsi="Times New Roman" w:eastAsia="方正黑体_GBK"/>
                <w:sz w:val="24"/>
                <w:szCs w:val="28"/>
              </w:rPr>
              <w:t>权重</w:t>
            </w:r>
          </w:p>
        </w:tc>
        <w:tc>
          <w:tcPr>
            <w:tcW w:w="1057" w:type="dxa"/>
            <w:vAlign w:val="center"/>
          </w:tcPr>
          <w:p>
            <w:pPr>
              <w:adjustRightInd w:val="0"/>
              <w:snapToGrid w:val="0"/>
              <w:spacing w:before="46" w:beforeLines="15" w:after="46" w:afterLines="15" w:line="240" w:lineRule="auto"/>
              <w:ind w:firstLine="0" w:firstLineChars="0"/>
              <w:jc w:val="center"/>
              <w:rPr>
                <w:rFonts w:ascii="Times New Roman" w:hAnsi="Times New Roman" w:eastAsia="方正黑体_GBK"/>
                <w:sz w:val="24"/>
                <w:szCs w:val="28"/>
                <w:highlight w:val="yellow"/>
              </w:rPr>
            </w:pPr>
            <w:r>
              <w:rPr>
                <w:rFonts w:hint="eastAsia" w:ascii="Times New Roman" w:hAnsi="Times New Roman" w:eastAsia="方正黑体_GBK"/>
                <w:sz w:val="24"/>
                <w:szCs w:val="28"/>
              </w:rPr>
              <w:t>及格值</w:t>
            </w:r>
          </w:p>
        </w:tc>
        <w:tc>
          <w:tcPr>
            <w:tcW w:w="1028" w:type="dxa"/>
            <w:vAlign w:val="center"/>
          </w:tcPr>
          <w:p>
            <w:pPr>
              <w:adjustRightInd w:val="0"/>
              <w:snapToGrid w:val="0"/>
              <w:spacing w:before="46" w:beforeLines="15" w:after="46" w:afterLines="15" w:line="240" w:lineRule="auto"/>
              <w:ind w:firstLine="0" w:firstLineChars="0"/>
              <w:jc w:val="center"/>
              <w:rPr>
                <w:rFonts w:ascii="Times New Roman" w:hAnsi="Times New Roman" w:eastAsia="方正黑体_GBK"/>
                <w:sz w:val="24"/>
                <w:szCs w:val="28"/>
              </w:rPr>
            </w:pPr>
            <w:r>
              <w:rPr>
                <w:rFonts w:hint="eastAsia" w:ascii="Times New Roman" w:hAnsi="Times New Roman" w:eastAsia="方正黑体_GBK"/>
                <w:sz w:val="24"/>
                <w:szCs w:val="28"/>
              </w:rPr>
              <w:t>满分值</w:t>
            </w:r>
          </w:p>
        </w:tc>
        <w:tc>
          <w:tcPr>
            <w:tcW w:w="858" w:type="dxa"/>
            <w:vAlign w:val="center"/>
          </w:tcPr>
          <w:p>
            <w:pPr>
              <w:adjustRightInd w:val="0"/>
              <w:snapToGrid w:val="0"/>
              <w:spacing w:before="46" w:beforeLines="15" w:after="46" w:afterLines="15" w:line="240" w:lineRule="auto"/>
              <w:ind w:firstLine="0" w:firstLineChars="0"/>
              <w:jc w:val="center"/>
              <w:rPr>
                <w:rFonts w:ascii="Times New Roman" w:hAnsi="Times New Roman" w:eastAsia="方正黑体_GBK"/>
                <w:sz w:val="24"/>
                <w:szCs w:val="28"/>
              </w:rPr>
            </w:pPr>
            <w:r>
              <w:rPr>
                <w:rFonts w:hint="eastAsia" w:ascii="Times New Roman" w:hAnsi="Times New Roman" w:eastAsia="方正黑体_GBK"/>
                <w:sz w:val="24"/>
                <w:szCs w:val="28"/>
              </w:rPr>
              <w:t>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3" w:hRule="atLeast"/>
        </w:trPr>
        <w:tc>
          <w:tcPr>
            <w:tcW w:w="980" w:type="dxa"/>
            <w:vMerge w:val="restart"/>
            <w:tcMar>
              <w:left w:w="57" w:type="dxa"/>
              <w:right w:w="57" w:type="dxa"/>
            </w:tcMar>
            <w:vAlign w:val="center"/>
          </w:tcPr>
          <w:p>
            <w:pPr>
              <w:adjustRightInd w:val="0"/>
              <w:snapToGrid w:val="0"/>
              <w:spacing w:before="46" w:beforeLines="15" w:after="46" w:afterLines="15" w:line="240" w:lineRule="auto"/>
              <w:ind w:firstLine="0" w:firstLineChars="0"/>
              <w:jc w:val="center"/>
              <w:rPr>
                <w:rFonts w:ascii="Times New Roman" w:hAnsi="Times New Roman" w:eastAsia="方正仿宋_GBK"/>
                <w:sz w:val="24"/>
                <w:szCs w:val="28"/>
              </w:rPr>
            </w:pPr>
            <w:r>
              <w:rPr>
                <w:rFonts w:ascii="Times New Roman" w:hAnsi="Times New Roman" w:eastAsia="方正仿宋_GBK"/>
                <w:sz w:val="24"/>
                <w:szCs w:val="28"/>
              </w:rPr>
              <w:t>创新</w:t>
            </w:r>
          </w:p>
          <w:p>
            <w:pPr>
              <w:adjustRightInd w:val="0"/>
              <w:snapToGrid w:val="0"/>
              <w:spacing w:before="46" w:beforeLines="15" w:after="46" w:afterLines="15" w:line="240" w:lineRule="auto"/>
              <w:ind w:firstLine="0" w:firstLineChars="0"/>
              <w:jc w:val="center"/>
              <w:rPr>
                <w:rFonts w:ascii="Times New Roman" w:hAnsi="Times New Roman" w:eastAsia="方正仿宋_GBK"/>
                <w:sz w:val="24"/>
                <w:szCs w:val="28"/>
              </w:rPr>
            </w:pPr>
            <w:r>
              <w:rPr>
                <w:rFonts w:hint="eastAsia" w:ascii="Times New Roman" w:hAnsi="Times New Roman" w:eastAsia="方正仿宋_GBK"/>
                <w:sz w:val="24"/>
                <w:szCs w:val="28"/>
              </w:rPr>
              <w:t>能力</w:t>
            </w:r>
          </w:p>
        </w:tc>
        <w:tc>
          <w:tcPr>
            <w:tcW w:w="4237" w:type="dxa"/>
            <w:tcMar>
              <w:left w:w="57" w:type="dxa"/>
              <w:right w:w="57" w:type="dxa"/>
            </w:tcMar>
            <w:vAlign w:val="center"/>
          </w:tcPr>
          <w:p>
            <w:pPr>
              <w:adjustRightInd w:val="0"/>
              <w:snapToGrid w:val="0"/>
              <w:spacing w:before="46" w:beforeLines="15" w:after="46" w:afterLines="15" w:line="240" w:lineRule="auto"/>
              <w:ind w:firstLine="0" w:firstLineChars="0"/>
              <w:jc w:val="left"/>
              <w:rPr>
                <w:rFonts w:ascii="Times New Roman" w:hAnsi="Times New Roman" w:eastAsia="方正仿宋_GBK"/>
                <w:sz w:val="24"/>
                <w:szCs w:val="28"/>
              </w:rPr>
            </w:pPr>
            <w:r>
              <w:rPr>
                <w:rFonts w:ascii="Times New Roman" w:hAnsi="Times New Roman" w:eastAsia="方正仿宋_GBK"/>
                <w:sz w:val="24"/>
                <w:szCs w:val="28"/>
              </w:rPr>
              <w:t>1.研发经费</w:t>
            </w:r>
            <w:r>
              <w:rPr>
                <w:rFonts w:hint="eastAsia" w:ascii="Times New Roman" w:hAnsi="Times New Roman" w:eastAsia="方正仿宋_GBK"/>
                <w:sz w:val="24"/>
                <w:szCs w:val="28"/>
              </w:rPr>
              <w:t>支出占主营业务收入比重</w:t>
            </w:r>
          </w:p>
        </w:tc>
        <w:tc>
          <w:tcPr>
            <w:tcW w:w="857" w:type="dxa"/>
            <w:vAlign w:val="center"/>
          </w:tcPr>
          <w:p>
            <w:pPr>
              <w:widowControl/>
              <w:adjustRightInd w:val="0"/>
              <w:snapToGrid w:val="0"/>
              <w:spacing w:before="46" w:beforeLines="15" w:after="46" w:afterLines="15" w:line="240" w:lineRule="auto"/>
              <w:ind w:firstLine="0" w:firstLineChars="0"/>
              <w:jc w:val="center"/>
              <w:textAlignment w:val="center"/>
              <w:rPr>
                <w:rFonts w:ascii="Times New Roman" w:hAnsi="Times New Roman" w:eastAsia="方正仿宋_GBK"/>
                <w:kern w:val="0"/>
                <w:sz w:val="24"/>
                <w:szCs w:val="28"/>
                <w:lang w:bidi="ar"/>
              </w:rPr>
            </w:pPr>
            <w:r>
              <w:rPr>
                <w:rFonts w:ascii="Times New Roman" w:hAnsi="Times New Roman" w:eastAsia="方正仿宋_GBK"/>
                <w:kern w:val="0"/>
                <w:sz w:val="24"/>
                <w:szCs w:val="28"/>
                <w:lang w:bidi="ar"/>
              </w:rPr>
              <w:t>20</w:t>
            </w:r>
          </w:p>
        </w:tc>
        <w:tc>
          <w:tcPr>
            <w:tcW w:w="1057" w:type="dxa"/>
            <w:vAlign w:val="center"/>
          </w:tcPr>
          <w:p>
            <w:pPr>
              <w:widowControl/>
              <w:adjustRightInd w:val="0"/>
              <w:snapToGrid w:val="0"/>
              <w:spacing w:before="46" w:beforeLines="15" w:after="46" w:afterLines="15" w:line="240" w:lineRule="auto"/>
              <w:ind w:firstLine="0" w:firstLineChars="0"/>
              <w:jc w:val="center"/>
              <w:textAlignment w:val="center"/>
              <w:rPr>
                <w:rFonts w:ascii="Times New Roman" w:hAnsi="Times New Roman" w:eastAsia="方正仿宋_GBK"/>
                <w:color w:val="000000"/>
                <w:kern w:val="0"/>
                <w:sz w:val="24"/>
                <w:szCs w:val="28"/>
                <w:highlight w:val="yellow"/>
                <w:lang w:bidi="ar"/>
              </w:rPr>
            </w:pPr>
            <w:r>
              <w:rPr>
                <w:rFonts w:ascii="Times New Roman" w:hAnsi="Times New Roman" w:eastAsia="方正仿宋_GBK"/>
                <w:color w:val="000000"/>
                <w:kern w:val="0"/>
                <w:sz w:val="24"/>
                <w:szCs w:val="28"/>
                <w:lang w:bidi="ar"/>
              </w:rPr>
              <w:t>3</w:t>
            </w:r>
            <w:r>
              <w:rPr>
                <w:rFonts w:ascii="Times New Roman" w:hAnsi="Times New Roman" w:eastAsia="方正仿宋_GBK"/>
                <w:sz w:val="24"/>
                <w:szCs w:val="28"/>
              </w:rPr>
              <w:t>%</w:t>
            </w:r>
          </w:p>
        </w:tc>
        <w:tc>
          <w:tcPr>
            <w:tcW w:w="1028" w:type="dxa"/>
            <w:vAlign w:val="center"/>
          </w:tcPr>
          <w:p>
            <w:pPr>
              <w:widowControl/>
              <w:adjustRightInd w:val="0"/>
              <w:snapToGrid w:val="0"/>
              <w:spacing w:before="46" w:beforeLines="15" w:after="46" w:afterLines="15" w:line="240" w:lineRule="auto"/>
              <w:ind w:firstLine="0" w:firstLineChars="0"/>
              <w:jc w:val="center"/>
              <w:textAlignment w:val="center"/>
              <w:rPr>
                <w:rFonts w:ascii="Times New Roman" w:hAnsi="Times New Roman" w:eastAsia="方正仿宋_GBK"/>
                <w:color w:val="000000"/>
                <w:kern w:val="0"/>
                <w:sz w:val="24"/>
                <w:szCs w:val="28"/>
                <w:lang w:bidi="ar"/>
              </w:rPr>
            </w:pPr>
            <w:r>
              <w:rPr>
                <w:rFonts w:hint="eastAsia" w:ascii="Times New Roman" w:hAnsi="Times New Roman" w:eastAsia="方正仿宋_GBK"/>
                <w:color w:val="000000"/>
                <w:kern w:val="0"/>
                <w:sz w:val="24"/>
                <w:szCs w:val="28"/>
                <w:lang w:bidi="ar"/>
              </w:rPr>
              <w:t>8</w:t>
            </w:r>
            <w:r>
              <w:rPr>
                <w:rFonts w:ascii="Times New Roman" w:hAnsi="Times New Roman" w:eastAsia="方正仿宋_GBK"/>
                <w:sz w:val="24"/>
                <w:szCs w:val="28"/>
              </w:rPr>
              <w:t>%</w:t>
            </w:r>
          </w:p>
        </w:tc>
        <w:tc>
          <w:tcPr>
            <w:tcW w:w="858" w:type="dxa"/>
            <w:vMerge w:val="restart"/>
            <w:vAlign w:val="center"/>
          </w:tcPr>
          <w:p>
            <w:pPr>
              <w:widowControl/>
              <w:adjustRightInd w:val="0"/>
              <w:snapToGrid w:val="0"/>
              <w:spacing w:before="46" w:beforeLines="15" w:after="46" w:afterLines="15" w:line="240" w:lineRule="auto"/>
              <w:ind w:firstLine="0" w:firstLineChars="0"/>
              <w:jc w:val="center"/>
              <w:textAlignment w:val="center"/>
              <w:rPr>
                <w:rFonts w:ascii="Times New Roman" w:hAnsi="Times New Roman" w:eastAsia="方正仿宋_GBK"/>
                <w:color w:val="000000"/>
                <w:kern w:val="0"/>
                <w:sz w:val="24"/>
                <w:szCs w:val="28"/>
                <w:lang w:bidi="ar"/>
              </w:rPr>
            </w:pPr>
            <w:r>
              <w:rPr>
                <w:rFonts w:hint="eastAsia" w:ascii="Times New Roman" w:hAnsi="Times New Roman" w:eastAsia="方正仿宋_GBK"/>
                <w:color w:val="000000"/>
                <w:kern w:val="0"/>
                <w:sz w:val="24"/>
                <w:szCs w:val="28"/>
                <w:lang w:bidi="ar"/>
              </w:rPr>
              <w:t>线性计算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980" w:type="dxa"/>
            <w:vMerge w:val="continue"/>
            <w:tcMar>
              <w:left w:w="57" w:type="dxa"/>
              <w:right w:w="57" w:type="dxa"/>
            </w:tcMar>
            <w:vAlign w:val="center"/>
          </w:tcPr>
          <w:p>
            <w:pPr>
              <w:adjustRightInd w:val="0"/>
              <w:snapToGrid w:val="0"/>
              <w:spacing w:before="46" w:beforeLines="15" w:after="46" w:afterLines="15" w:line="240" w:lineRule="auto"/>
              <w:ind w:firstLine="0" w:firstLineChars="0"/>
              <w:jc w:val="center"/>
              <w:rPr>
                <w:rFonts w:ascii="Times New Roman" w:hAnsi="Times New Roman" w:eastAsia="方正仿宋_GBK"/>
                <w:sz w:val="24"/>
                <w:szCs w:val="28"/>
              </w:rPr>
            </w:pPr>
          </w:p>
        </w:tc>
        <w:tc>
          <w:tcPr>
            <w:tcW w:w="4237" w:type="dxa"/>
            <w:tcMar>
              <w:left w:w="57" w:type="dxa"/>
              <w:right w:w="57" w:type="dxa"/>
            </w:tcMar>
            <w:vAlign w:val="center"/>
          </w:tcPr>
          <w:p>
            <w:pPr>
              <w:adjustRightInd w:val="0"/>
              <w:snapToGrid w:val="0"/>
              <w:spacing w:before="46" w:beforeLines="15" w:after="46" w:afterLines="15" w:line="240" w:lineRule="auto"/>
              <w:ind w:firstLine="0" w:firstLineChars="0"/>
              <w:jc w:val="left"/>
              <w:rPr>
                <w:rFonts w:ascii="Times New Roman" w:hAnsi="Times New Roman" w:eastAsia="方正仿宋_GBK"/>
                <w:sz w:val="24"/>
                <w:szCs w:val="28"/>
              </w:rPr>
            </w:pPr>
            <w:r>
              <w:rPr>
                <w:rFonts w:hint="eastAsia" w:ascii="Times New Roman" w:hAnsi="Times New Roman" w:eastAsia="方正仿宋_GBK"/>
                <w:sz w:val="24"/>
                <w:szCs w:val="28"/>
              </w:rPr>
              <w:t>2</w:t>
            </w:r>
            <w:r>
              <w:rPr>
                <w:rFonts w:ascii="Times New Roman" w:hAnsi="Times New Roman" w:eastAsia="方正仿宋_GBK"/>
                <w:sz w:val="24"/>
                <w:szCs w:val="28"/>
              </w:rPr>
              <w:t>.研发人员</w:t>
            </w:r>
            <w:r>
              <w:rPr>
                <w:rFonts w:hint="eastAsia" w:ascii="Times New Roman" w:hAnsi="Times New Roman" w:eastAsia="方正仿宋_GBK"/>
                <w:sz w:val="24"/>
                <w:szCs w:val="28"/>
              </w:rPr>
              <w:t>数</w:t>
            </w:r>
            <w:r>
              <w:rPr>
                <w:rFonts w:ascii="Times New Roman" w:hAnsi="Times New Roman" w:eastAsia="方正仿宋_GBK"/>
                <w:sz w:val="24"/>
                <w:szCs w:val="28"/>
              </w:rPr>
              <w:t>占企业职工总数比重</w:t>
            </w:r>
          </w:p>
        </w:tc>
        <w:tc>
          <w:tcPr>
            <w:tcW w:w="857" w:type="dxa"/>
            <w:vAlign w:val="center"/>
          </w:tcPr>
          <w:p>
            <w:pPr>
              <w:widowControl/>
              <w:adjustRightInd w:val="0"/>
              <w:snapToGrid w:val="0"/>
              <w:spacing w:before="46" w:beforeLines="15" w:after="46" w:afterLines="15" w:line="240" w:lineRule="auto"/>
              <w:ind w:firstLine="0" w:firstLineChars="0"/>
              <w:jc w:val="center"/>
              <w:textAlignment w:val="center"/>
              <w:rPr>
                <w:rFonts w:ascii="Times New Roman" w:hAnsi="Times New Roman" w:eastAsia="方正仿宋_GBK"/>
                <w:kern w:val="0"/>
                <w:sz w:val="24"/>
                <w:szCs w:val="28"/>
                <w:lang w:bidi="ar"/>
              </w:rPr>
            </w:pPr>
            <w:r>
              <w:rPr>
                <w:rFonts w:ascii="Times New Roman" w:hAnsi="Times New Roman" w:eastAsia="方正仿宋_GBK"/>
                <w:kern w:val="0"/>
                <w:sz w:val="24"/>
                <w:szCs w:val="28"/>
                <w:lang w:bidi="ar"/>
              </w:rPr>
              <w:t>16</w:t>
            </w:r>
          </w:p>
        </w:tc>
        <w:tc>
          <w:tcPr>
            <w:tcW w:w="1057" w:type="dxa"/>
            <w:vAlign w:val="center"/>
          </w:tcPr>
          <w:p>
            <w:pPr>
              <w:widowControl/>
              <w:adjustRightInd w:val="0"/>
              <w:snapToGrid w:val="0"/>
              <w:spacing w:before="46" w:beforeLines="15" w:after="46" w:afterLines="15" w:line="240" w:lineRule="auto"/>
              <w:ind w:firstLine="0" w:firstLineChars="0"/>
              <w:jc w:val="center"/>
              <w:textAlignment w:val="center"/>
              <w:rPr>
                <w:rFonts w:ascii="Times New Roman" w:hAnsi="Times New Roman" w:eastAsia="方正仿宋_GBK"/>
                <w:color w:val="000000"/>
                <w:kern w:val="0"/>
                <w:sz w:val="24"/>
                <w:szCs w:val="28"/>
                <w:highlight w:val="yellow"/>
                <w:lang w:bidi="ar"/>
              </w:rPr>
            </w:pPr>
            <w:r>
              <w:rPr>
                <w:rFonts w:ascii="Times New Roman" w:hAnsi="Times New Roman" w:eastAsia="方正仿宋_GBK"/>
                <w:color w:val="000000"/>
                <w:kern w:val="0"/>
                <w:sz w:val="24"/>
                <w:szCs w:val="28"/>
                <w:lang w:bidi="ar"/>
              </w:rPr>
              <w:t>5</w:t>
            </w:r>
            <w:r>
              <w:rPr>
                <w:rFonts w:ascii="Times New Roman" w:hAnsi="Times New Roman" w:eastAsia="方正仿宋_GBK"/>
                <w:sz w:val="24"/>
                <w:szCs w:val="28"/>
              </w:rPr>
              <w:t>%</w:t>
            </w:r>
          </w:p>
        </w:tc>
        <w:tc>
          <w:tcPr>
            <w:tcW w:w="1028" w:type="dxa"/>
            <w:vAlign w:val="center"/>
          </w:tcPr>
          <w:p>
            <w:pPr>
              <w:widowControl/>
              <w:adjustRightInd w:val="0"/>
              <w:snapToGrid w:val="0"/>
              <w:spacing w:before="46" w:beforeLines="15" w:after="46" w:afterLines="15" w:line="240" w:lineRule="auto"/>
              <w:ind w:firstLine="0" w:firstLineChars="0"/>
              <w:jc w:val="center"/>
              <w:textAlignment w:val="center"/>
              <w:rPr>
                <w:rFonts w:ascii="Times New Roman" w:hAnsi="Times New Roman" w:eastAsia="方正仿宋_GBK"/>
                <w:color w:val="000000"/>
                <w:kern w:val="0"/>
                <w:sz w:val="24"/>
                <w:szCs w:val="28"/>
                <w:lang w:bidi="ar"/>
              </w:rPr>
            </w:pPr>
            <w:r>
              <w:rPr>
                <w:rFonts w:hint="eastAsia" w:ascii="Times New Roman" w:hAnsi="Times New Roman" w:eastAsia="方正仿宋_GBK"/>
                <w:color w:val="000000"/>
                <w:kern w:val="0"/>
                <w:sz w:val="24"/>
                <w:szCs w:val="28"/>
                <w:lang w:bidi="ar"/>
              </w:rPr>
              <w:t>25</w:t>
            </w:r>
            <w:r>
              <w:rPr>
                <w:rFonts w:ascii="Times New Roman" w:hAnsi="Times New Roman" w:eastAsia="方正仿宋_GBK"/>
                <w:sz w:val="24"/>
                <w:szCs w:val="28"/>
              </w:rPr>
              <w:t>%</w:t>
            </w:r>
          </w:p>
        </w:tc>
        <w:tc>
          <w:tcPr>
            <w:tcW w:w="858" w:type="dxa"/>
            <w:vMerge w:val="continue"/>
            <w:vAlign w:val="center"/>
          </w:tcPr>
          <w:p>
            <w:pPr>
              <w:widowControl/>
              <w:adjustRightInd w:val="0"/>
              <w:snapToGrid w:val="0"/>
              <w:spacing w:before="46" w:beforeLines="15" w:after="46" w:afterLines="15" w:line="240" w:lineRule="auto"/>
              <w:ind w:firstLine="0" w:firstLineChars="0"/>
              <w:jc w:val="center"/>
              <w:textAlignment w:val="center"/>
              <w:rPr>
                <w:rFonts w:ascii="Times New Roman" w:hAnsi="Times New Roman" w:eastAsia="方正仿宋_GBK"/>
                <w:color w:val="000000"/>
                <w:kern w:val="0"/>
                <w:sz w:val="24"/>
                <w:szCs w:val="2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2" w:hRule="atLeast"/>
        </w:trPr>
        <w:tc>
          <w:tcPr>
            <w:tcW w:w="980" w:type="dxa"/>
            <w:vMerge w:val="continue"/>
            <w:tcMar>
              <w:left w:w="57" w:type="dxa"/>
              <w:right w:w="57" w:type="dxa"/>
            </w:tcMar>
            <w:vAlign w:val="center"/>
          </w:tcPr>
          <w:p>
            <w:pPr>
              <w:adjustRightInd w:val="0"/>
              <w:snapToGrid w:val="0"/>
              <w:spacing w:before="46" w:beforeLines="15" w:after="46" w:afterLines="15" w:line="240" w:lineRule="auto"/>
              <w:ind w:firstLine="0" w:firstLineChars="0"/>
              <w:jc w:val="center"/>
              <w:rPr>
                <w:rFonts w:ascii="Times New Roman" w:hAnsi="Times New Roman" w:eastAsia="方正仿宋_GBK"/>
                <w:sz w:val="24"/>
                <w:szCs w:val="28"/>
              </w:rPr>
            </w:pPr>
          </w:p>
        </w:tc>
        <w:tc>
          <w:tcPr>
            <w:tcW w:w="4237" w:type="dxa"/>
            <w:tcMar>
              <w:left w:w="57" w:type="dxa"/>
              <w:right w:w="57" w:type="dxa"/>
            </w:tcMar>
            <w:vAlign w:val="center"/>
          </w:tcPr>
          <w:p>
            <w:pPr>
              <w:adjustRightInd w:val="0"/>
              <w:snapToGrid w:val="0"/>
              <w:spacing w:before="46" w:beforeLines="15" w:after="46" w:afterLines="15" w:line="240" w:lineRule="auto"/>
              <w:ind w:firstLine="0" w:firstLineChars="0"/>
              <w:jc w:val="left"/>
              <w:rPr>
                <w:rFonts w:ascii="Times New Roman" w:hAnsi="Times New Roman" w:eastAsia="方正仿宋_GBK"/>
                <w:sz w:val="24"/>
                <w:szCs w:val="28"/>
              </w:rPr>
            </w:pPr>
            <w:r>
              <w:rPr>
                <w:rFonts w:ascii="Times New Roman" w:hAnsi="Times New Roman" w:eastAsia="方正仿宋_GBK"/>
                <w:sz w:val="24"/>
                <w:szCs w:val="28"/>
              </w:rPr>
              <w:t>3.</w:t>
            </w:r>
            <w:r>
              <w:rPr>
                <w:rFonts w:hint="eastAsia" w:ascii="Times New Roman" w:hAnsi="Times New Roman" w:eastAsia="方正仿宋_GBK"/>
                <w:sz w:val="24"/>
                <w:szCs w:val="28"/>
              </w:rPr>
              <w:t>企业</w:t>
            </w:r>
            <w:r>
              <w:rPr>
                <w:rFonts w:ascii="Times New Roman" w:hAnsi="Times New Roman" w:eastAsia="方正仿宋_GBK"/>
                <w:sz w:val="24"/>
                <w:szCs w:val="28"/>
              </w:rPr>
              <w:t>拥有国家级研发平台</w:t>
            </w:r>
          </w:p>
        </w:tc>
        <w:tc>
          <w:tcPr>
            <w:tcW w:w="857" w:type="dxa"/>
            <w:vAlign w:val="center"/>
          </w:tcPr>
          <w:p>
            <w:pPr>
              <w:widowControl/>
              <w:adjustRightInd w:val="0"/>
              <w:snapToGrid w:val="0"/>
              <w:spacing w:before="46" w:beforeLines="15" w:after="46" w:afterLines="15" w:line="240" w:lineRule="auto"/>
              <w:ind w:firstLine="0" w:firstLineChars="0"/>
              <w:jc w:val="center"/>
              <w:textAlignment w:val="center"/>
              <w:rPr>
                <w:rFonts w:ascii="Times New Roman" w:hAnsi="Times New Roman" w:eastAsia="方正仿宋_GBK"/>
                <w:kern w:val="0"/>
                <w:sz w:val="24"/>
                <w:szCs w:val="28"/>
                <w:lang w:bidi="ar"/>
              </w:rPr>
            </w:pPr>
            <w:r>
              <w:rPr>
                <w:rFonts w:hint="eastAsia" w:ascii="Times New Roman" w:hAnsi="Times New Roman" w:eastAsia="方正仿宋_GBK"/>
                <w:kern w:val="0"/>
                <w:sz w:val="24"/>
                <w:szCs w:val="28"/>
                <w:lang w:bidi="ar"/>
              </w:rPr>
              <w:t>2</w:t>
            </w:r>
          </w:p>
        </w:tc>
        <w:tc>
          <w:tcPr>
            <w:tcW w:w="1057" w:type="dxa"/>
            <w:vAlign w:val="center"/>
          </w:tcPr>
          <w:p>
            <w:pPr>
              <w:widowControl/>
              <w:adjustRightInd w:val="0"/>
              <w:snapToGrid w:val="0"/>
              <w:spacing w:before="46" w:beforeLines="15" w:after="46" w:afterLines="15" w:line="240" w:lineRule="auto"/>
              <w:ind w:firstLine="0" w:firstLineChars="0"/>
              <w:jc w:val="center"/>
              <w:textAlignment w:val="center"/>
              <w:rPr>
                <w:rFonts w:ascii="Times New Roman" w:hAnsi="Times New Roman" w:eastAsia="方正仿宋_GBK"/>
                <w:color w:val="000000"/>
                <w:kern w:val="0"/>
                <w:sz w:val="24"/>
                <w:szCs w:val="28"/>
                <w:highlight w:val="yellow"/>
                <w:lang w:bidi="ar"/>
              </w:rPr>
            </w:pPr>
            <w:r>
              <w:rPr>
                <w:rFonts w:ascii="Times New Roman" w:hAnsi="Times New Roman" w:eastAsia="方正仿宋_GBK"/>
                <w:color w:val="000000"/>
                <w:kern w:val="0"/>
                <w:sz w:val="24"/>
                <w:szCs w:val="28"/>
                <w:lang w:bidi="ar"/>
              </w:rPr>
              <w:t>/</w:t>
            </w:r>
          </w:p>
        </w:tc>
        <w:tc>
          <w:tcPr>
            <w:tcW w:w="1028" w:type="dxa"/>
            <w:vAlign w:val="center"/>
          </w:tcPr>
          <w:p>
            <w:pPr>
              <w:widowControl/>
              <w:adjustRightInd w:val="0"/>
              <w:snapToGrid w:val="0"/>
              <w:spacing w:before="46" w:beforeLines="15" w:after="46" w:afterLines="15" w:line="240" w:lineRule="auto"/>
              <w:ind w:firstLine="0" w:firstLineChars="0"/>
              <w:jc w:val="center"/>
              <w:textAlignment w:val="center"/>
              <w:rPr>
                <w:rFonts w:ascii="Times New Roman" w:hAnsi="Times New Roman" w:eastAsia="方正仿宋_GBK"/>
                <w:color w:val="000000"/>
                <w:kern w:val="0"/>
                <w:sz w:val="24"/>
                <w:szCs w:val="28"/>
                <w:highlight w:val="yellow"/>
                <w:lang w:bidi="ar"/>
              </w:rPr>
            </w:pPr>
            <w:r>
              <w:rPr>
                <w:rFonts w:ascii="Times New Roman" w:hAnsi="Times New Roman" w:eastAsia="方正仿宋_GBK"/>
                <w:color w:val="000000"/>
                <w:kern w:val="0"/>
                <w:sz w:val="24"/>
                <w:szCs w:val="28"/>
                <w:lang w:bidi="ar"/>
              </w:rPr>
              <w:t>/</w:t>
            </w:r>
          </w:p>
        </w:tc>
        <w:tc>
          <w:tcPr>
            <w:tcW w:w="858" w:type="dxa"/>
            <w:vAlign w:val="center"/>
          </w:tcPr>
          <w:p>
            <w:pPr>
              <w:widowControl/>
              <w:adjustRightInd w:val="0"/>
              <w:snapToGrid w:val="0"/>
              <w:spacing w:before="46" w:beforeLines="15" w:after="46" w:afterLines="15" w:line="240" w:lineRule="auto"/>
              <w:ind w:firstLine="0" w:firstLineChars="0"/>
              <w:jc w:val="center"/>
              <w:textAlignment w:val="center"/>
              <w:rPr>
                <w:rFonts w:ascii="Times New Roman" w:hAnsi="Times New Roman" w:eastAsia="方正仿宋_GBK"/>
                <w:color w:val="000000"/>
                <w:kern w:val="0"/>
                <w:sz w:val="24"/>
                <w:szCs w:val="28"/>
                <w:lang w:bidi="ar"/>
              </w:rPr>
            </w:pPr>
            <w:r>
              <w:rPr>
                <w:rFonts w:ascii="Times New Roman" w:hAnsi="Times New Roman" w:eastAsia="方正仿宋_GBK"/>
                <w:sz w:val="24"/>
                <w:szCs w:val="28"/>
              </w:rPr>
              <w:t>是/否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2" w:hRule="atLeast"/>
        </w:trPr>
        <w:tc>
          <w:tcPr>
            <w:tcW w:w="980" w:type="dxa"/>
            <w:vMerge w:val="continue"/>
            <w:tcMar>
              <w:left w:w="57" w:type="dxa"/>
              <w:right w:w="57" w:type="dxa"/>
            </w:tcMar>
            <w:vAlign w:val="center"/>
          </w:tcPr>
          <w:p>
            <w:pPr>
              <w:adjustRightInd w:val="0"/>
              <w:snapToGrid w:val="0"/>
              <w:spacing w:before="46" w:beforeLines="15" w:after="46" w:afterLines="15" w:line="240" w:lineRule="auto"/>
              <w:ind w:firstLine="0" w:firstLineChars="0"/>
              <w:jc w:val="center"/>
              <w:rPr>
                <w:rFonts w:ascii="Times New Roman" w:hAnsi="Times New Roman" w:eastAsia="方正仿宋_GBK"/>
                <w:sz w:val="24"/>
                <w:szCs w:val="28"/>
              </w:rPr>
            </w:pPr>
          </w:p>
        </w:tc>
        <w:tc>
          <w:tcPr>
            <w:tcW w:w="4237" w:type="dxa"/>
            <w:tcMar>
              <w:left w:w="57" w:type="dxa"/>
              <w:right w:w="57" w:type="dxa"/>
            </w:tcMar>
            <w:vAlign w:val="center"/>
          </w:tcPr>
          <w:p>
            <w:pPr>
              <w:adjustRightInd w:val="0"/>
              <w:snapToGrid w:val="0"/>
              <w:spacing w:before="46" w:beforeLines="15" w:after="46" w:afterLines="15" w:line="240" w:lineRule="auto"/>
              <w:ind w:firstLine="0" w:firstLineChars="0"/>
              <w:jc w:val="left"/>
              <w:rPr>
                <w:rFonts w:ascii="Times New Roman" w:hAnsi="Times New Roman" w:eastAsia="方正仿宋_GBK"/>
                <w:sz w:val="24"/>
                <w:szCs w:val="28"/>
              </w:rPr>
            </w:pPr>
            <w:r>
              <w:rPr>
                <w:rFonts w:ascii="Times New Roman" w:hAnsi="Times New Roman" w:eastAsia="方正仿宋_GBK"/>
                <w:sz w:val="24"/>
                <w:szCs w:val="28"/>
              </w:rPr>
              <w:t>4.</w:t>
            </w:r>
            <w:r>
              <w:rPr>
                <w:rFonts w:hint="eastAsia" w:ascii="Times New Roman" w:hAnsi="Times New Roman" w:eastAsia="方正仿宋_GBK"/>
                <w:sz w:val="24"/>
                <w:szCs w:val="28"/>
              </w:rPr>
              <w:t>企业</w:t>
            </w:r>
            <w:r>
              <w:rPr>
                <w:rFonts w:ascii="Times New Roman" w:hAnsi="Times New Roman" w:eastAsia="方正仿宋_GBK"/>
                <w:sz w:val="24"/>
                <w:szCs w:val="28"/>
              </w:rPr>
              <w:t>拥有通过国家和国际组织认证的实验室和检测机构</w:t>
            </w:r>
          </w:p>
        </w:tc>
        <w:tc>
          <w:tcPr>
            <w:tcW w:w="857" w:type="dxa"/>
            <w:vAlign w:val="center"/>
          </w:tcPr>
          <w:p>
            <w:pPr>
              <w:widowControl/>
              <w:adjustRightInd w:val="0"/>
              <w:snapToGrid w:val="0"/>
              <w:spacing w:before="46" w:beforeLines="15" w:after="46" w:afterLines="15" w:line="240" w:lineRule="auto"/>
              <w:ind w:firstLine="0" w:firstLineChars="0"/>
              <w:jc w:val="center"/>
              <w:textAlignment w:val="center"/>
              <w:rPr>
                <w:rFonts w:ascii="Times New Roman" w:hAnsi="Times New Roman" w:eastAsia="方正仿宋_GBK"/>
                <w:kern w:val="0"/>
                <w:sz w:val="24"/>
                <w:szCs w:val="28"/>
                <w:lang w:bidi="ar"/>
              </w:rPr>
            </w:pPr>
            <w:r>
              <w:rPr>
                <w:rFonts w:hint="eastAsia" w:ascii="Times New Roman" w:hAnsi="Times New Roman" w:eastAsia="方正仿宋_GBK"/>
                <w:kern w:val="0"/>
                <w:sz w:val="24"/>
                <w:szCs w:val="28"/>
                <w:lang w:bidi="ar"/>
              </w:rPr>
              <w:t>2</w:t>
            </w:r>
          </w:p>
        </w:tc>
        <w:tc>
          <w:tcPr>
            <w:tcW w:w="1057" w:type="dxa"/>
            <w:vAlign w:val="center"/>
          </w:tcPr>
          <w:p>
            <w:pPr>
              <w:widowControl/>
              <w:adjustRightInd w:val="0"/>
              <w:snapToGrid w:val="0"/>
              <w:spacing w:before="46" w:beforeLines="15" w:after="46" w:afterLines="15" w:line="240" w:lineRule="auto"/>
              <w:ind w:firstLine="0" w:firstLineChars="0"/>
              <w:jc w:val="center"/>
              <w:textAlignment w:val="center"/>
              <w:rPr>
                <w:rFonts w:ascii="Times New Roman" w:hAnsi="Times New Roman" w:eastAsia="方正仿宋_GBK"/>
                <w:color w:val="000000"/>
                <w:kern w:val="0"/>
                <w:sz w:val="24"/>
                <w:szCs w:val="28"/>
                <w:highlight w:val="yellow"/>
                <w:lang w:bidi="ar"/>
              </w:rPr>
            </w:pPr>
            <w:r>
              <w:rPr>
                <w:rFonts w:ascii="Times New Roman" w:hAnsi="Times New Roman" w:eastAsia="方正仿宋_GBK"/>
                <w:color w:val="000000"/>
                <w:kern w:val="0"/>
                <w:sz w:val="24"/>
                <w:szCs w:val="28"/>
                <w:lang w:bidi="ar"/>
              </w:rPr>
              <w:t>/</w:t>
            </w:r>
          </w:p>
        </w:tc>
        <w:tc>
          <w:tcPr>
            <w:tcW w:w="1028" w:type="dxa"/>
            <w:vAlign w:val="center"/>
          </w:tcPr>
          <w:p>
            <w:pPr>
              <w:widowControl/>
              <w:adjustRightInd w:val="0"/>
              <w:snapToGrid w:val="0"/>
              <w:spacing w:before="46" w:beforeLines="15" w:after="46" w:afterLines="15" w:line="240" w:lineRule="auto"/>
              <w:ind w:firstLine="0" w:firstLineChars="0"/>
              <w:jc w:val="center"/>
              <w:textAlignment w:val="center"/>
              <w:rPr>
                <w:rFonts w:ascii="Times New Roman" w:hAnsi="Times New Roman" w:eastAsia="方正仿宋_GBK"/>
                <w:color w:val="000000"/>
                <w:kern w:val="0"/>
                <w:sz w:val="24"/>
                <w:szCs w:val="28"/>
                <w:highlight w:val="yellow"/>
                <w:lang w:bidi="ar"/>
              </w:rPr>
            </w:pPr>
            <w:r>
              <w:rPr>
                <w:rFonts w:ascii="Times New Roman" w:hAnsi="Times New Roman" w:eastAsia="方正仿宋_GBK"/>
                <w:color w:val="000000"/>
                <w:kern w:val="0"/>
                <w:sz w:val="24"/>
                <w:szCs w:val="28"/>
                <w:lang w:bidi="ar"/>
              </w:rPr>
              <w:t>/</w:t>
            </w:r>
          </w:p>
        </w:tc>
        <w:tc>
          <w:tcPr>
            <w:tcW w:w="858" w:type="dxa"/>
            <w:vAlign w:val="center"/>
          </w:tcPr>
          <w:p>
            <w:pPr>
              <w:widowControl/>
              <w:adjustRightInd w:val="0"/>
              <w:snapToGrid w:val="0"/>
              <w:spacing w:before="46" w:beforeLines="15" w:after="46" w:afterLines="15" w:line="240" w:lineRule="auto"/>
              <w:ind w:firstLine="0" w:firstLineChars="0"/>
              <w:jc w:val="center"/>
              <w:textAlignment w:val="center"/>
              <w:rPr>
                <w:rFonts w:ascii="Times New Roman" w:hAnsi="Times New Roman" w:eastAsia="方正仿宋_GBK"/>
                <w:color w:val="000000"/>
                <w:kern w:val="0"/>
                <w:sz w:val="24"/>
                <w:szCs w:val="28"/>
                <w:lang w:bidi="ar"/>
              </w:rPr>
            </w:pPr>
            <w:r>
              <w:rPr>
                <w:rFonts w:ascii="Times New Roman" w:hAnsi="Times New Roman" w:eastAsia="方正仿宋_GBK"/>
                <w:sz w:val="24"/>
                <w:szCs w:val="28"/>
              </w:rPr>
              <w:t>是/否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8" w:hRule="atLeast"/>
        </w:trPr>
        <w:tc>
          <w:tcPr>
            <w:tcW w:w="980" w:type="dxa"/>
            <w:vMerge w:val="restart"/>
            <w:tcMar>
              <w:left w:w="57" w:type="dxa"/>
              <w:right w:w="57" w:type="dxa"/>
            </w:tcMar>
            <w:vAlign w:val="center"/>
          </w:tcPr>
          <w:p>
            <w:pPr>
              <w:adjustRightInd w:val="0"/>
              <w:snapToGrid w:val="0"/>
              <w:spacing w:before="46" w:beforeLines="15" w:after="46" w:afterLines="15" w:line="240" w:lineRule="auto"/>
              <w:ind w:firstLine="0" w:firstLineChars="0"/>
              <w:jc w:val="center"/>
              <w:rPr>
                <w:rFonts w:ascii="Times New Roman" w:hAnsi="Times New Roman" w:eastAsia="方正仿宋_GBK"/>
                <w:sz w:val="24"/>
                <w:szCs w:val="28"/>
              </w:rPr>
            </w:pPr>
            <w:r>
              <w:rPr>
                <w:rFonts w:hint="eastAsia" w:ascii="Times New Roman" w:hAnsi="Times New Roman" w:eastAsia="方正仿宋_GBK"/>
                <w:sz w:val="24"/>
                <w:szCs w:val="28"/>
              </w:rPr>
              <w:t>创新</w:t>
            </w:r>
          </w:p>
          <w:p>
            <w:pPr>
              <w:adjustRightInd w:val="0"/>
              <w:snapToGrid w:val="0"/>
              <w:spacing w:before="46" w:beforeLines="15" w:after="46" w:afterLines="15" w:line="240" w:lineRule="auto"/>
              <w:ind w:firstLine="0" w:firstLineChars="0"/>
              <w:jc w:val="center"/>
              <w:rPr>
                <w:rFonts w:ascii="Times New Roman" w:hAnsi="Times New Roman" w:eastAsia="方正仿宋_GBK"/>
                <w:sz w:val="24"/>
                <w:szCs w:val="28"/>
              </w:rPr>
            </w:pPr>
            <w:r>
              <w:rPr>
                <w:rFonts w:hint="eastAsia" w:ascii="Times New Roman" w:hAnsi="Times New Roman" w:eastAsia="方正仿宋_GBK"/>
                <w:sz w:val="24"/>
                <w:szCs w:val="28"/>
              </w:rPr>
              <w:t>产出</w:t>
            </w:r>
          </w:p>
        </w:tc>
        <w:tc>
          <w:tcPr>
            <w:tcW w:w="4237" w:type="dxa"/>
            <w:tcMar>
              <w:left w:w="57" w:type="dxa"/>
              <w:right w:w="57" w:type="dxa"/>
            </w:tcMar>
            <w:vAlign w:val="center"/>
          </w:tcPr>
          <w:p>
            <w:pPr>
              <w:adjustRightInd w:val="0"/>
              <w:snapToGrid w:val="0"/>
              <w:spacing w:before="46" w:beforeLines="15" w:after="46" w:afterLines="15" w:line="240" w:lineRule="auto"/>
              <w:ind w:firstLine="0" w:firstLineChars="0"/>
              <w:jc w:val="left"/>
              <w:rPr>
                <w:rFonts w:ascii="Times New Roman" w:hAnsi="Times New Roman" w:eastAsia="方正仿宋_GBK"/>
                <w:sz w:val="24"/>
                <w:szCs w:val="28"/>
              </w:rPr>
            </w:pPr>
            <w:r>
              <w:rPr>
                <w:rFonts w:ascii="Times New Roman" w:hAnsi="Times New Roman" w:eastAsia="方正仿宋_GBK"/>
                <w:sz w:val="24"/>
                <w:szCs w:val="28"/>
              </w:rPr>
              <w:t>5.每百</w:t>
            </w:r>
            <w:r>
              <w:rPr>
                <w:rFonts w:hint="eastAsia" w:ascii="Times New Roman" w:hAnsi="Times New Roman" w:eastAsia="方正仿宋_GBK"/>
                <w:sz w:val="24"/>
                <w:szCs w:val="28"/>
              </w:rPr>
              <w:t>名研发人员</w:t>
            </w:r>
            <w:r>
              <w:rPr>
                <w:rFonts w:ascii="Times New Roman" w:hAnsi="Times New Roman" w:eastAsia="方正仿宋_GBK"/>
                <w:sz w:val="24"/>
                <w:szCs w:val="28"/>
              </w:rPr>
              <w:t>有效发明专利数</w:t>
            </w:r>
          </w:p>
        </w:tc>
        <w:tc>
          <w:tcPr>
            <w:tcW w:w="857" w:type="dxa"/>
            <w:vAlign w:val="center"/>
          </w:tcPr>
          <w:p>
            <w:pPr>
              <w:widowControl/>
              <w:adjustRightInd w:val="0"/>
              <w:snapToGrid w:val="0"/>
              <w:spacing w:before="46" w:beforeLines="15" w:after="46" w:afterLines="15" w:line="240" w:lineRule="auto"/>
              <w:ind w:firstLine="0" w:firstLineChars="0"/>
              <w:jc w:val="center"/>
              <w:textAlignment w:val="center"/>
              <w:rPr>
                <w:rFonts w:ascii="Times New Roman" w:hAnsi="Times New Roman" w:eastAsia="方正仿宋_GBK"/>
                <w:kern w:val="0"/>
                <w:sz w:val="24"/>
                <w:szCs w:val="28"/>
                <w:lang w:bidi="ar"/>
              </w:rPr>
            </w:pPr>
            <w:r>
              <w:rPr>
                <w:rFonts w:hint="eastAsia" w:ascii="Times New Roman" w:hAnsi="Times New Roman" w:eastAsia="方正仿宋_GBK"/>
                <w:kern w:val="0"/>
                <w:sz w:val="24"/>
                <w:szCs w:val="28"/>
                <w:lang w:bidi="ar"/>
              </w:rPr>
              <w:t>15</w:t>
            </w:r>
          </w:p>
        </w:tc>
        <w:tc>
          <w:tcPr>
            <w:tcW w:w="1057" w:type="dxa"/>
            <w:vAlign w:val="center"/>
          </w:tcPr>
          <w:p>
            <w:pPr>
              <w:widowControl/>
              <w:adjustRightInd w:val="0"/>
              <w:snapToGrid w:val="0"/>
              <w:spacing w:before="46" w:beforeLines="15" w:after="46" w:afterLines="15" w:line="240" w:lineRule="auto"/>
              <w:ind w:firstLine="0" w:firstLineChars="0"/>
              <w:jc w:val="center"/>
              <w:textAlignment w:val="center"/>
              <w:rPr>
                <w:rFonts w:ascii="Times New Roman" w:hAnsi="Times New Roman" w:eastAsia="方正仿宋_GBK"/>
                <w:color w:val="000000"/>
                <w:kern w:val="0"/>
                <w:sz w:val="24"/>
                <w:szCs w:val="28"/>
                <w:highlight w:val="yellow"/>
                <w:lang w:bidi="ar"/>
              </w:rPr>
            </w:pPr>
            <w:r>
              <w:rPr>
                <w:rFonts w:ascii="Times New Roman" w:hAnsi="Times New Roman" w:eastAsia="方正仿宋_GBK"/>
                <w:color w:val="000000"/>
                <w:kern w:val="0"/>
                <w:sz w:val="24"/>
                <w:szCs w:val="28"/>
                <w:lang w:bidi="ar"/>
              </w:rPr>
              <w:t>6</w:t>
            </w:r>
            <w:r>
              <w:rPr>
                <w:rFonts w:ascii="Times New Roman" w:hAnsi="Times New Roman" w:eastAsia="方正仿宋_GBK"/>
                <w:sz w:val="24"/>
                <w:szCs w:val="28"/>
              </w:rPr>
              <w:t>项</w:t>
            </w:r>
          </w:p>
        </w:tc>
        <w:tc>
          <w:tcPr>
            <w:tcW w:w="1028" w:type="dxa"/>
            <w:vAlign w:val="center"/>
          </w:tcPr>
          <w:p>
            <w:pPr>
              <w:widowControl/>
              <w:adjustRightInd w:val="0"/>
              <w:snapToGrid w:val="0"/>
              <w:spacing w:before="46" w:beforeLines="15" w:after="46" w:afterLines="15" w:line="240" w:lineRule="auto"/>
              <w:ind w:firstLine="0" w:firstLineChars="0"/>
              <w:jc w:val="center"/>
              <w:textAlignment w:val="center"/>
              <w:rPr>
                <w:rFonts w:ascii="Times New Roman" w:hAnsi="Times New Roman" w:eastAsia="方正仿宋_GBK"/>
                <w:color w:val="000000"/>
                <w:kern w:val="0"/>
                <w:sz w:val="24"/>
                <w:szCs w:val="28"/>
                <w:lang w:bidi="ar"/>
              </w:rPr>
            </w:pPr>
            <w:r>
              <w:rPr>
                <w:rFonts w:hint="eastAsia" w:ascii="Times New Roman" w:hAnsi="Times New Roman" w:eastAsia="方正仿宋_GBK"/>
                <w:color w:val="000000"/>
                <w:kern w:val="0"/>
                <w:sz w:val="24"/>
                <w:szCs w:val="28"/>
                <w:lang w:bidi="ar"/>
              </w:rPr>
              <w:t>15</w:t>
            </w:r>
            <w:r>
              <w:rPr>
                <w:rFonts w:ascii="Times New Roman" w:hAnsi="Times New Roman" w:eastAsia="方正仿宋_GBK"/>
                <w:sz w:val="24"/>
                <w:szCs w:val="28"/>
              </w:rPr>
              <w:t>项</w:t>
            </w:r>
          </w:p>
        </w:tc>
        <w:tc>
          <w:tcPr>
            <w:tcW w:w="858" w:type="dxa"/>
            <w:vMerge w:val="restart"/>
            <w:vAlign w:val="center"/>
          </w:tcPr>
          <w:p>
            <w:pPr>
              <w:widowControl/>
              <w:adjustRightInd w:val="0"/>
              <w:snapToGrid w:val="0"/>
              <w:spacing w:before="46" w:beforeLines="15" w:after="46" w:afterLines="15" w:line="240" w:lineRule="auto"/>
              <w:ind w:firstLine="0" w:firstLineChars="0"/>
              <w:jc w:val="center"/>
              <w:textAlignment w:val="center"/>
              <w:rPr>
                <w:rFonts w:ascii="Times New Roman" w:hAnsi="Times New Roman" w:eastAsia="方正仿宋_GBK"/>
                <w:color w:val="000000"/>
                <w:kern w:val="0"/>
                <w:sz w:val="24"/>
                <w:szCs w:val="28"/>
                <w:lang w:bidi="ar"/>
              </w:rPr>
            </w:pPr>
            <w:r>
              <w:rPr>
                <w:rFonts w:hint="eastAsia" w:ascii="Times New Roman" w:hAnsi="Times New Roman" w:eastAsia="方正仿宋_GBK"/>
                <w:color w:val="000000"/>
                <w:kern w:val="0"/>
                <w:sz w:val="24"/>
                <w:szCs w:val="28"/>
                <w:lang w:bidi="ar"/>
              </w:rPr>
              <w:t>线性计算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9" w:hRule="atLeast"/>
        </w:trPr>
        <w:tc>
          <w:tcPr>
            <w:tcW w:w="980" w:type="dxa"/>
            <w:vMerge w:val="continue"/>
            <w:tcMar>
              <w:left w:w="57" w:type="dxa"/>
              <w:right w:w="57" w:type="dxa"/>
            </w:tcMar>
            <w:vAlign w:val="center"/>
          </w:tcPr>
          <w:p>
            <w:pPr>
              <w:adjustRightInd w:val="0"/>
              <w:snapToGrid w:val="0"/>
              <w:spacing w:before="46" w:beforeLines="15" w:after="46" w:afterLines="15" w:line="240" w:lineRule="auto"/>
              <w:ind w:firstLine="0" w:firstLineChars="0"/>
              <w:jc w:val="center"/>
              <w:rPr>
                <w:rFonts w:ascii="Times New Roman" w:hAnsi="Times New Roman" w:eastAsia="方正仿宋_GBK"/>
                <w:sz w:val="24"/>
                <w:szCs w:val="28"/>
              </w:rPr>
            </w:pPr>
          </w:p>
        </w:tc>
        <w:tc>
          <w:tcPr>
            <w:tcW w:w="4237" w:type="dxa"/>
            <w:tcMar>
              <w:left w:w="57" w:type="dxa"/>
              <w:right w:w="57" w:type="dxa"/>
            </w:tcMar>
            <w:vAlign w:val="center"/>
          </w:tcPr>
          <w:p>
            <w:pPr>
              <w:adjustRightInd w:val="0"/>
              <w:snapToGrid w:val="0"/>
              <w:spacing w:before="46" w:beforeLines="15" w:after="46" w:afterLines="15" w:line="240" w:lineRule="auto"/>
              <w:ind w:firstLine="0" w:firstLineChars="0"/>
              <w:jc w:val="left"/>
              <w:rPr>
                <w:rFonts w:ascii="Times New Roman" w:hAnsi="Times New Roman" w:eastAsia="方正仿宋_GBK"/>
                <w:sz w:val="24"/>
                <w:szCs w:val="28"/>
              </w:rPr>
            </w:pPr>
            <w:r>
              <w:rPr>
                <w:rFonts w:ascii="Times New Roman" w:hAnsi="Times New Roman" w:eastAsia="方正仿宋_GBK"/>
                <w:sz w:val="24"/>
                <w:szCs w:val="28"/>
              </w:rPr>
              <w:t>6.</w:t>
            </w:r>
            <w:r>
              <w:rPr>
                <w:rFonts w:hint="eastAsia" w:ascii="Times New Roman" w:hAnsi="Times New Roman" w:eastAsia="方正仿宋_GBK"/>
                <w:sz w:val="24"/>
                <w:szCs w:val="28"/>
              </w:rPr>
              <w:t>企业</w:t>
            </w:r>
            <w:r>
              <w:rPr>
                <w:rFonts w:ascii="Times New Roman" w:hAnsi="Times New Roman" w:eastAsia="方正仿宋_GBK"/>
                <w:sz w:val="24"/>
                <w:szCs w:val="28"/>
              </w:rPr>
              <w:t>当年被受理的专利申请数</w:t>
            </w:r>
          </w:p>
        </w:tc>
        <w:tc>
          <w:tcPr>
            <w:tcW w:w="857" w:type="dxa"/>
            <w:vAlign w:val="center"/>
          </w:tcPr>
          <w:p>
            <w:pPr>
              <w:widowControl/>
              <w:adjustRightInd w:val="0"/>
              <w:snapToGrid w:val="0"/>
              <w:spacing w:before="46" w:beforeLines="15" w:after="46" w:afterLines="15" w:line="240" w:lineRule="auto"/>
              <w:ind w:firstLine="0" w:firstLineChars="0"/>
              <w:jc w:val="center"/>
              <w:textAlignment w:val="center"/>
              <w:rPr>
                <w:rFonts w:ascii="Times New Roman" w:hAnsi="Times New Roman" w:eastAsia="方正仿宋_GBK"/>
                <w:kern w:val="0"/>
                <w:sz w:val="24"/>
                <w:szCs w:val="28"/>
                <w:lang w:bidi="ar"/>
              </w:rPr>
            </w:pPr>
            <w:r>
              <w:rPr>
                <w:rFonts w:ascii="Times New Roman" w:hAnsi="Times New Roman" w:eastAsia="方正仿宋_GBK"/>
                <w:kern w:val="0"/>
                <w:sz w:val="24"/>
                <w:szCs w:val="28"/>
                <w:lang w:bidi="ar"/>
              </w:rPr>
              <w:t>12</w:t>
            </w:r>
          </w:p>
        </w:tc>
        <w:tc>
          <w:tcPr>
            <w:tcW w:w="1057" w:type="dxa"/>
            <w:vAlign w:val="center"/>
          </w:tcPr>
          <w:p>
            <w:pPr>
              <w:widowControl/>
              <w:adjustRightInd w:val="0"/>
              <w:snapToGrid w:val="0"/>
              <w:spacing w:before="46" w:beforeLines="15" w:after="46" w:afterLines="15" w:line="240" w:lineRule="auto"/>
              <w:ind w:firstLine="0" w:firstLineChars="0"/>
              <w:jc w:val="center"/>
              <w:textAlignment w:val="center"/>
              <w:rPr>
                <w:rFonts w:ascii="Times New Roman" w:hAnsi="Times New Roman" w:eastAsia="方正仿宋_GBK"/>
                <w:color w:val="000000"/>
                <w:kern w:val="0"/>
                <w:sz w:val="24"/>
                <w:szCs w:val="28"/>
                <w:highlight w:val="yellow"/>
                <w:lang w:bidi="ar"/>
              </w:rPr>
            </w:pPr>
            <w:r>
              <w:rPr>
                <w:rFonts w:ascii="Times New Roman" w:hAnsi="Times New Roman" w:eastAsia="方正仿宋_GBK"/>
                <w:color w:val="000000"/>
                <w:kern w:val="0"/>
                <w:sz w:val="24"/>
                <w:szCs w:val="28"/>
                <w:lang w:bidi="ar"/>
              </w:rPr>
              <w:t>6</w:t>
            </w:r>
            <w:r>
              <w:rPr>
                <w:rFonts w:ascii="Times New Roman" w:hAnsi="Times New Roman" w:eastAsia="方正仿宋_GBK"/>
                <w:sz w:val="24"/>
                <w:szCs w:val="28"/>
              </w:rPr>
              <w:t>项</w:t>
            </w:r>
          </w:p>
        </w:tc>
        <w:tc>
          <w:tcPr>
            <w:tcW w:w="1028" w:type="dxa"/>
            <w:vAlign w:val="center"/>
          </w:tcPr>
          <w:p>
            <w:pPr>
              <w:widowControl/>
              <w:adjustRightInd w:val="0"/>
              <w:snapToGrid w:val="0"/>
              <w:spacing w:before="46" w:beforeLines="15" w:after="46" w:afterLines="15" w:line="240" w:lineRule="auto"/>
              <w:ind w:firstLine="0" w:firstLineChars="0"/>
              <w:jc w:val="center"/>
              <w:textAlignment w:val="center"/>
              <w:rPr>
                <w:rFonts w:ascii="Times New Roman" w:hAnsi="Times New Roman" w:eastAsia="方正仿宋_GBK"/>
                <w:color w:val="000000"/>
                <w:kern w:val="0"/>
                <w:sz w:val="24"/>
                <w:szCs w:val="28"/>
                <w:lang w:bidi="ar"/>
              </w:rPr>
            </w:pPr>
            <w:r>
              <w:rPr>
                <w:rFonts w:hint="eastAsia" w:ascii="Times New Roman" w:hAnsi="Times New Roman" w:eastAsia="方正仿宋_GBK"/>
                <w:color w:val="000000"/>
                <w:kern w:val="0"/>
                <w:sz w:val="24"/>
                <w:szCs w:val="28"/>
                <w:lang w:bidi="ar"/>
              </w:rPr>
              <w:t>20</w:t>
            </w:r>
            <w:r>
              <w:rPr>
                <w:rFonts w:ascii="Times New Roman" w:hAnsi="Times New Roman" w:eastAsia="方正仿宋_GBK"/>
                <w:sz w:val="24"/>
                <w:szCs w:val="28"/>
              </w:rPr>
              <w:t>项</w:t>
            </w:r>
          </w:p>
        </w:tc>
        <w:tc>
          <w:tcPr>
            <w:tcW w:w="858" w:type="dxa"/>
            <w:vMerge w:val="continue"/>
            <w:vAlign w:val="center"/>
          </w:tcPr>
          <w:p>
            <w:pPr>
              <w:widowControl/>
              <w:adjustRightInd w:val="0"/>
              <w:snapToGrid w:val="0"/>
              <w:spacing w:before="46" w:beforeLines="15" w:after="46" w:afterLines="15" w:line="240" w:lineRule="auto"/>
              <w:ind w:firstLine="0" w:firstLineChars="0"/>
              <w:jc w:val="center"/>
              <w:textAlignment w:val="center"/>
              <w:rPr>
                <w:rFonts w:ascii="Times New Roman" w:hAnsi="Times New Roman" w:eastAsia="方正仿宋_GBK"/>
                <w:color w:val="000000"/>
                <w:kern w:val="0"/>
                <w:sz w:val="24"/>
                <w:szCs w:val="2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trPr>
        <w:tc>
          <w:tcPr>
            <w:tcW w:w="980" w:type="dxa"/>
            <w:vMerge w:val="continue"/>
            <w:tcMar>
              <w:left w:w="57" w:type="dxa"/>
              <w:right w:w="57" w:type="dxa"/>
            </w:tcMar>
            <w:vAlign w:val="center"/>
          </w:tcPr>
          <w:p>
            <w:pPr>
              <w:adjustRightInd w:val="0"/>
              <w:snapToGrid w:val="0"/>
              <w:spacing w:before="46" w:beforeLines="15" w:after="46" w:afterLines="15" w:line="240" w:lineRule="auto"/>
              <w:ind w:firstLine="0" w:firstLineChars="0"/>
              <w:jc w:val="center"/>
              <w:rPr>
                <w:rFonts w:ascii="Times New Roman" w:hAnsi="Times New Roman" w:eastAsia="方正仿宋_GBK"/>
                <w:sz w:val="24"/>
                <w:szCs w:val="28"/>
              </w:rPr>
            </w:pPr>
          </w:p>
        </w:tc>
        <w:tc>
          <w:tcPr>
            <w:tcW w:w="4237" w:type="dxa"/>
            <w:tcMar>
              <w:left w:w="57" w:type="dxa"/>
              <w:right w:w="57" w:type="dxa"/>
            </w:tcMar>
            <w:vAlign w:val="center"/>
          </w:tcPr>
          <w:p>
            <w:pPr>
              <w:adjustRightInd w:val="0"/>
              <w:snapToGrid w:val="0"/>
              <w:spacing w:before="46" w:beforeLines="15" w:after="46" w:afterLines="15" w:line="240" w:lineRule="auto"/>
              <w:ind w:firstLine="0" w:firstLineChars="0"/>
              <w:jc w:val="left"/>
              <w:rPr>
                <w:rFonts w:ascii="Times New Roman" w:hAnsi="Times New Roman" w:eastAsia="方正仿宋_GBK"/>
                <w:sz w:val="24"/>
                <w:szCs w:val="28"/>
              </w:rPr>
            </w:pPr>
            <w:r>
              <w:rPr>
                <w:rFonts w:ascii="Times New Roman" w:hAnsi="Times New Roman" w:eastAsia="方正仿宋_GBK"/>
                <w:sz w:val="24"/>
                <w:szCs w:val="28"/>
              </w:rPr>
              <w:t>7</w:t>
            </w:r>
            <w:r>
              <w:rPr>
                <w:rFonts w:hint="eastAsia" w:ascii="Times New Roman" w:hAnsi="Times New Roman" w:eastAsia="方正仿宋_GBK"/>
                <w:sz w:val="24"/>
                <w:szCs w:val="28"/>
              </w:rPr>
              <w:t>.新产品销售收入占主营业务收入比重</w:t>
            </w:r>
          </w:p>
        </w:tc>
        <w:tc>
          <w:tcPr>
            <w:tcW w:w="857" w:type="dxa"/>
            <w:vAlign w:val="center"/>
          </w:tcPr>
          <w:p>
            <w:pPr>
              <w:widowControl/>
              <w:adjustRightInd w:val="0"/>
              <w:snapToGrid w:val="0"/>
              <w:spacing w:before="46" w:beforeLines="15" w:after="46" w:afterLines="15" w:line="240" w:lineRule="auto"/>
              <w:ind w:firstLine="0" w:firstLineChars="0"/>
              <w:jc w:val="center"/>
              <w:textAlignment w:val="center"/>
              <w:rPr>
                <w:rFonts w:ascii="Times New Roman" w:hAnsi="Times New Roman"/>
                <w:kern w:val="0"/>
                <w:sz w:val="24"/>
                <w:lang w:bidi="ar"/>
              </w:rPr>
            </w:pPr>
            <w:r>
              <w:rPr>
                <w:rFonts w:hint="eastAsia" w:ascii="Times New Roman" w:hAnsi="Times New Roman"/>
                <w:kern w:val="0"/>
                <w:sz w:val="24"/>
                <w:lang w:bidi="ar"/>
              </w:rPr>
              <w:t>15</w:t>
            </w:r>
          </w:p>
        </w:tc>
        <w:tc>
          <w:tcPr>
            <w:tcW w:w="1057" w:type="dxa"/>
            <w:vAlign w:val="center"/>
          </w:tcPr>
          <w:p>
            <w:pPr>
              <w:widowControl/>
              <w:adjustRightInd w:val="0"/>
              <w:snapToGrid w:val="0"/>
              <w:spacing w:before="46" w:beforeLines="15" w:after="46" w:afterLines="15" w:line="240" w:lineRule="auto"/>
              <w:ind w:firstLine="0" w:firstLineChars="0"/>
              <w:jc w:val="center"/>
              <w:textAlignment w:val="center"/>
              <w:rPr>
                <w:rFonts w:ascii="Times New Roman" w:hAnsi="Times New Roman"/>
                <w:color w:val="000000"/>
                <w:kern w:val="0"/>
                <w:sz w:val="24"/>
                <w:highlight w:val="yellow"/>
                <w:lang w:bidi="ar"/>
              </w:rPr>
            </w:pPr>
            <w:r>
              <w:rPr>
                <w:rFonts w:ascii="Times New Roman" w:hAnsi="Times New Roman"/>
                <w:color w:val="000000"/>
                <w:kern w:val="0"/>
                <w:sz w:val="24"/>
                <w:lang w:bidi="ar"/>
              </w:rPr>
              <w:t>20</w:t>
            </w:r>
            <w:r>
              <w:rPr>
                <w:rFonts w:ascii="Times New Roman" w:hAnsi="Times New Roman" w:eastAsia="方正仿宋_GBK"/>
                <w:sz w:val="24"/>
                <w:szCs w:val="28"/>
              </w:rPr>
              <w:t>%</w:t>
            </w:r>
          </w:p>
        </w:tc>
        <w:tc>
          <w:tcPr>
            <w:tcW w:w="1028" w:type="dxa"/>
            <w:vAlign w:val="center"/>
          </w:tcPr>
          <w:p>
            <w:pPr>
              <w:widowControl/>
              <w:adjustRightInd w:val="0"/>
              <w:snapToGrid w:val="0"/>
              <w:spacing w:before="46" w:beforeLines="15" w:after="46" w:afterLines="15" w:line="240" w:lineRule="auto"/>
              <w:ind w:firstLine="0" w:firstLineChars="0"/>
              <w:jc w:val="center"/>
              <w:textAlignment w:val="center"/>
              <w:rPr>
                <w:rFonts w:ascii="Times New Roman" w:hAnsi="Times New Roman" w:eastAsia="方正仿宋_GBK"/>
                <w:color w:val="000000"/>
                <w:kern w:val="0"/>
                <w:sz w:val="24"/>
                <w:szCs w:val="28"/>
                <w:lang w:bidi="ar"/>
              </w:rPr>
            </w:pPr>
            <w:r>
              <w:rPr>
                <w:rFonts w:hint="eastAsia" w:ascii="Times New Roman" w:hAnsi="Times New Roman" w:eastAsia="方正仿宋_GBK"/>
                <w:color w:val="000000"/>
                <w:kern w:val="0"/>
                <w:sz w:val="24"/>
                <w:szCs w:val="28"/>
                <w:lang w:bidi="ar"/>
              </w:rPr>
              <w:t>40</w:t>
            </w:r>
            <w:r>
              <w:rPr>
                <w:rFonts w:ascii="Times New Roman" w:hAnsi="Times New Roman" w:eastAsia="方正仿宋_GBK"/>
                <w:sz w:val="24"/>
                <w:szCs w:val="28"/>
              </w:rPr>
              <w:t>%</w:t>
            </w:r>
          </w:p>
        </w:tc>
        <w:tc>
          <w:tcPr>
            <w:tcW w:w="858" w:type="dxa"/>
            <w:vMerge w:val="continue"/>
            <w:vAlign w:val="center"/>
          </w:tcPr>
          <w:p>
            <w:pPr>
              <w:widowControl/>
              <w:adjustRightInd w:val="0"/>
              <w:snapToGrid w:val="0"/>
              <w:spacing w:before="46" w:beforeLines="15" w:after="46" w:afterLines="15" w:line="240" w:lineRule="auto"/>
              <w:ind w:firstLine="0" w:firstLineChars="0"/>
              <w:jc w:val="center"/>
              <w:textAlignment w:val="center"/>
              <w:rPr>
                <w:rFonts w:ascii="Times New Roman" w:hAnsi="Times New Roman" w:eastAsia="方正仿宋_GBK"/>
                <w:color w:val="000000"/>
                <w:kern w:val="0"/>
                <w:sz w:val="24"/>
                <w:szCs w:val="2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0" w:hRule="atLeast"/>
        </w:trPr>
        <w:tc>
          <w:tcPr>
            <w:tcW w:w="980" w:type="dxa"/>
            <w:vMerge w:val="restart"/>
            <w:tcMar>
              <w:left w:w="57" w:type="dxa"/>
              <w:right w:w="57" w:type="dxa"/>
            </w:tcMar>
            <w:vAlign w:val="center"/>
          </w:tcPr>
          <w:p>
            <w:pPr>
              <w:adjustRightInd w:val="0"/>
              <w:snapToGrid w:val="0"/>
              <w:spacing w:before="46" w:beforeLines="15" w:after="46" w:afterLines="15" w:line="240" w:lineRule="auto"/>
              <w:ind w:firstLine="0" w:firstLineChars="0"/>
              <w:jc w:val="center"/>
              <w:rPr>
                <w:rFonts w:ascii="Times New Roman" w:hAnsi="Times New Roman" w:eastAsia="方正仿宋_GBK"/>
                <w:sz w:val="24"/>
                <w:szCs w:val="28"/>
              </w:rPr>
            </w:pPr>
            <w:r>
              <w:rPr>
                <w:rFonts w:ascii="Times New Roman" w:hAnsi="Times New Roman" w:eastAsia="方正仿宋_GBK"/>
                <w:sz w:val="24"/>
                <w:szCs w:val="28"/>
              </w:rPr>
              <w:t>创新</w:t>
            </w:r>
          </w:p>
          <w:p>
            <w:pPr>
              <w:adjustRightInd w:val="0"/>
              <w:snapToGrid w:val="0"/>
              <w:spacing w:before="46" w:beforeLines="15" w:after="46" w:afterLines="15" w:line="240" w:lineRule="auto"/>
              <w:ind w:firstLine="0" w:firstLineChars="0"/>
              <w:jc w:val="center"/>
              <w:rPr>
                <w:rFonts w:ascii="Times New Roman" w:hAnsi="Times New Roman" w:eastAsia="方正仿宋_GBK"/>
                <w:sz w:val="24"/>
                <w:szCs w:val="28"/>
              </w:rPr>
            </w:pPr>
            <w:r>
              <w:rPr>
                <w:rFonts w:hint="eastAsia" w:ascii="Times New Roman" w:hAnsi="Times New Roman" w:eastAsia="方正仿宋_GBK"/>
                <w:sz w:val="24"/>
                <w:szCs w:val="28"/>
              </w:rPr>
              <w:t>示范</w:t>
            </w:r>
          </w:p>
        </w:tc>
        <w:tc>
          <w:tcPr>
            <w:tcW w:w="4237" w:type="dxa"/>
            <w:tcMar>
              <w:left w:w="57" w:type="dxa"/>
              <w:right w:w="57" w:type="dxa"/>
            </w:tcMar>
            <w:vAlign w:val="center"/>
          </w:tcPr>
          <w:p>
            <w:pPr>
              <w:adjustRightInd w:val="0"/>
              <w:snapToGrid w:val="0"/>
              <w:spacing w:before="46" w:beforeLines="15" w:after="46" w:afterLines="15" w:line="240" w:lineRule="auto"/>
              <w:ind w:firstLine="0" w:firstLineChars="0"/>
              <w:jc w:val="left"/>
              <w:rPr>
                <w:rFonts w:ascii="Times New Roman" w:hAnsi="Times New Roman" w:eastAsia="方正仿宋_GBK"/>
                <w:sz w:val="24"/>
                <w:szCs w:val="28"/>
              </w:rPr>
            </w:pPr>
            <w:r>
              <w:rPr>
                <w:rFonts w:ascii="Times New Roman" w:hAnsi="Times New Roman" w:eastAsia="方正仿宋_GBK"/>
                <w:sz w:val="24"/>
                <w:szCs w:val="28"/>
              </w:rPr>
              <w:t>8.利润率</w:t>
            </w:r>
          </w:p>
        </w:tc>
        <w:tc>
          <w:tcPr>
            <w:tcW w:w="857" w:type="dxa"/>
            <w:vAlign w:val="center"/>
          </w:tcPr>
          <w:p>
            <w:pPr>
              <w:widowControl/>
              <w:adjustRightInd w:val="0"/>
              <w:snapToGrid w:val="0"/>
              <w:spacing w:before="46" w:beforeLines="15" w:after="46" w:afterLines="15" w:line="240" w:lineRule="auto"/>
              <w:ind w:firstLine="0" w:firstLineChars="0"/>
              <w:jc w:val="center"/>
              <w:textAlignment w:val="center"/>
              <w:rPr>
                <w:rFonts w:ascii="Times New Roman" w:hAnsi="Times New Roman" w:eastAsia="方正仿宋_GBK"/>
                <w:kern w:val="0"/>
                <w:sz w:val="24"/>
                <w:szCs w:val="28"/>
                <w:lang w:bidi="ar"/>
              </w:rPr>
            </w:pPr>
            <w:r>
              <w:rPr>
                <w:rFonts w:ascii="Times New Roman" w:hAnsi="Times New Roman" w:eastAsia="方正仿宋_GBK"/>
                <w:kern w:val="0"/>
                <w:sz w:val="24"/>
                <w:szCs w:val="28"/>
                <w:lang w:bidi="ar"/>
              </w:rPr>
              <w:t>8</w:t>
            </w:r>
          </w:p>
        </w:tc>
        <w:tc>
          <w:tcPr>
            <w:tcW w:w="1057" w:type="dxa"/>
            <w:vAlign w:val="center"/>
          </w:tcPr>
          <w:p>
            <w:pPr>
              <w:widowControl/>
              <w:adjustRightInd w:val="0"/>
              <w:snapToGrid w:val="0"/>
              <w:spacing w:before="46" w:beforeLines="15" w:after="46" w:afterLines="15" w:line="240" w:lineRule="auto"/>
              <w:ind w:firstLine="0" w:firstLineChars="0"/>
              <w:jc w:val="center"/>
              <w:textAlignment w:val="center"/>
              <w:rPr>
                <w:rFonts w:ascii="Times New Roman" w:hAnsi="Times New Roman"/>
                <w:color w:val="000000"/>
                <w:kern w:val="0"/>
                <w:sz w:val="24"/>
                <w:highlight w:val="yellow"/>
                <w:lang w:bidi="ar"/>
              </w:rPr>
            </w:pPr>
            <w:r>
              <w:rPr>
                <w:rFonts w:ascii="Times New Roman" w:hAnsi="Times New Roman"/>
                <w:color w:val="000000"/>
                <w:kern w:val="0"/>
                <w:sz w:val="24"/>
                <w:lang w:bidi="ar"/>
              </w:rPr>
              <w:t>3</w:t>
            </w:r>
            <w:r>
              <w:rPr>
                <w:rFonts w:ascii="Times New Roman" w:hAnsi="Times New Roman" w:eastAsia="方正仿宋_GBK"/>
                <w:sz w:val="24"/>
                <w:szCs w:val="28"/>
              </w:rPr>
              <w:t>%</w:t>
            </w:r>
          </w:p>
        </w:tc>
        <w:tc>
          <w:tcPr>
            <w:tcW w:w="1028" w:type="dxa"/>
            <w:vAlign w:val="center"/>
          </w:tcPr>
          <w:p>
            <w:pPr>
              <w:widowControl/>
              <w:adjustRightInd w:val="0"/>
              <w:snapToGrid w:val="0"/>
              <w:spacing w:before="46" w:beforeLines="15" w:after="46" w:afterLines="15" w:line="240" w:lineRule="auto"/>
              <w:ind w:firstLine="0" w:firstLineChars="0"/>
              <w:jc w:val="center"/>
              <w:textAlignment w:val="center"/>
              <w:rPr>
                <w:rFonts w:ascii="Times New Roman" w:hAnsi="Times New Roman" w:eastAsia="方正仿宋_GBK"/>
                <w:color w:val="000000"/>
                <w:kern w:val="0"/>
                <w:sz w:val="24"/>
                <w:szCs w:val="28"/>
                <w:lang w:bidi="ar"/>
              </w:rPr>
            </w:pPr>
            <w:r>
              <w:rPr>
                <w:rFonts w:hint="eastAsia" w:ascii="Times New Roman" w:hAnsi="Times New Roman" w:eastAsia="方正仿宋_GBK"/>
                <w:color w:val="000000"/>
                <w:kern w:val="0"/>
                <w:sz w:val="24"/>
                <w:szCs w:val="28"/>
                <w:lang w:bidi="ar"/>
              </w:rPr>
              <w:t>10</w:t>
            </w:r>
            <w:r>
              <w:rPr>
                <w:rFonts w:ascii="Times New Roman" w:hAnsi="Times New Roman" w:eastAsia="方正仿宋_GBK"/>
                <w:sz w:val="24"/>
                <w:szCs w:val="28"/>
              </w:rPr>
              <w:t>%</w:t>
            </w:r>
          </w:p>
        </w:tc>
        <w:tc>
          <w:tcPr>
            <w:tcW w:w="858" w:type="dxa"/>
            <w:vMerge w:val="continue"/>
            <w:vAlign w:val="center"/>
          </w:tcPr>
          <w:p>
            <w:pPr>
              <w:widowControl/>
              <w:adjustRightInd w:val="0"/>
              <w:snapToGrid w:val="0"/>
              <w:spacing w:before="46" w:beforeLines="15" w:after="46" w:afterLines="15" w:line="240" w:lineRule="auto"/>
              <w:ind w:firstLine="0" w:firstLineChars="0"/>
              <w:jc w:val="center"/>
              <w:textAlignment w:val="center"/>
              <w:rPr>
                <w:rFonts w:ascii="Times New Roman" w:hAnsi="Times New Roman" w:eastAsia="方正仿宋_GBK"/>
                <w:color w:val="000000"/>
                <w:kern w:val="0"/>
                <w:sz w:val="24"/>
                <w:szCs w:val="2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trPr>
        <w:tc>
          <w:tcPr>
            <w:tcW w:w="980" w:type="dxa"/>
            <w:vMerge w:val="continue"/>
            <w:tcMar>
              <w:left w:w="57" w:type="dxa"/>
              <w:right w:w="57" w:type="dxa"/>
            </w:tcMar>
            <w:vAlign w:val="center"/>
          </w:tcPr>
          <w:p>
            <w:pPr>
              <w:adjustRightInd w:val="0"/>
              <w:snapToGrid w:val="0"/>
              <w:spacing w:before="46" w:beforeLines="15" w:after="46" w:afterLines="15" w:line="240" w:lineRule="auto"/>
              <w:ind w:firstLine="0" w:firstLineChars="0"/>
              <w:jc w:val="center"/>
              <w:rPr>
                <w:rFonts w:ascii="Times New Roman" w:hAnsi="Times New Roman" w:eastAsia="方正仿宋_GBK"/>
                <w:sz w:val="24"/>
                <w:szCs w:val="28"/>
              </w:rPr>
            </w:pPr>
          </w:p>
        </w:tc>
        <w:tc>
          <w:tcPr>
            <w:tcW w:w="4237" w:type="dxa"/>
            <w:tcMar>
              <w:left w:w="57" w:type="dxa"/>
              <w:right w:w="57" w:type="dxa"/>
            </w:tcMar>
            <w:vAlign w:val="center"/>
          </w:tcPr>
          <w:p>
            <w:pPr>
              <w:adjustRightInd w:val="0"/>
              <w:snapToGrid w:val="0"/>
              <w:spacing w:before="46" w:beforeLines="15" w:after="46" w:afterLines="15" w:line="240" w:lineRule="auto"/>
              <w:ind w:firstLine="0" w:firstLineChars="0"/>
              <w:jc w:val="left"/>
              <w:rPr>
                <w:rFonts w:ascii="Times New Roman" w:hAnsi="Times New Roman" w:eastAsia="方正仿宋_GBK"/>
                <w:bCs/>
                <w:sz w:val="24"/>
                <w:szCs w:val="28"/>
              </w:rPr>
            </w:pPr>
            <w:r>
              <w:rPr>
                <w:rFonts w:ascii="Times New Roman" w:hAnsi="Times New Roman" w:eastAsia="方正仿宋_GBK"/>
                <w:bCs/>
                <w:sz w:val="24"/>
                <w:szCs w:val="28"/>
              </w:rPr>
              <w:t>9.近三年主持</w:t>
            </w:r>
            <w:r>
              <w:rPr>
                <w:rFonts w:hint="eastAsia" w:ascii="Times New Roman" w:hAnsi="Times New Roman" w:eastAsia="方正仿宋_GBK"/>
                <w:bCs/>
                <w:sz w:val="24"/>
                <w:szCs w:val="28"/>
              </w:rPr>
              <w:t>或</w:t>
            </w:r>
            <w:r>
              <w:rPr>
                <w:rFonts w:ascii="Times New Roman" w:hAnsi="Times New Roman" w:eastAsia="方正仿宋_GBK"/>
                <w:bCs/>
                <w:sz w:val="24"/>
                <w:szCs w:val="28"/>
              </w:rPr>
              <w:t>参与</w:t>
            </w:r>
            <w:r>
              <w:rPr>
                <w:rFonts w:hint="eastAsia" w:ascii="Times New Roman" w:hAnsi="Times New Roman" w:eastAsia="方正仿宋_GBK"/>
                <w:bCs/>
                <w:sz w:val="24"/>
                <w:szCs w:val="28"/>
              </w:rPr>
              <w:t>制修订</w:t>
            </w:r>
            <w:r>
              <w:rPr>
                <w:rFonts w:ascii="Times New Roman" w:hAnsi="Times New Roman" w:eastAsia="方正仿宋_GBK"/>
                <w:bCs/>
                <w:sz w:val="24"/>
                <w:szCs w:val="28"/>
              </w:rPr>
              <w:t>的国际、国家、行业</w:t>
            </w:r>
            <w:r>
              <w:rPr>
                <w:rFonts w:hint="eastAsia" w:ascii="Times New Roman" w:hAnsi="Times New Roman" w:eastAsia="方正仿宋_GBK"/>
                <w:bCs/>
                <w:sz w:val="24"/>
                <w:szCs w:val="28"/>
              </w:rPr>
              <w:t>和地方</w:t>
            </w:r>
            <w:r>
              <w:rPr>
                <w:rFonts w:ascii="Times New Roman" w:hAnsi="Times New Roman" w:eastAsia="方正仿宋_GBK"/>
                <w:bCs/>
                <w:sz w:val="24"/>
                <w:szCs w:val="28"/>
              </w:rPr>
              <w:t>标准</w:t>
            </w:r>
            <w:r>
              <w:rPr>
                <w:rFonts w:hint="eastAsia" w:ascii="Times New Roman" w:hAnsi="Times New Roman" w:eastAsia="方正仿宋_GBK"/>
                <w:bCs/>
                <w:sz w:val="24"/>
                <w:szCs w:val="28"/>
              </w:rPr>
              <w:t>数</w:t>
            </w:r>
          </w:p>
        </w:tc>
        <w:tc>
          <w:tcPr>
            <w:tcW w:w="857" w:type="dxa"/>
            <w:vAlign w:val="center"/>
          </w:tcPr>
          <w:p>
            <w:pPr>
              <w:widowControl/>
              <w:adjustRightInd w:val="0"/>
              <w:snapToGrid w:val="0"/>
              <w:spacing w:before="46" w:beforeLines="15" w:after="46" w:afterLines="15" w:line="240" w:lineRule="auto"/>
              <w:ind w:firstLine="0" w:firstLineChars="0"/>
              <w:jc w:val="center"/>
              <w:textAlignment w:val="center"/>
              <w:rPr>
                <w:rFonts w:ascii="Times New Roman" w:hAnsi="Times New Roman" w:eastAsia="方正仿宋_GBK"/>
                <w:kern w:val="0"/>
                <w:sz w:val="24"/>
                <w:szCs w:val="28"/>
                <w:lang w:bidi="ar"/>
              </w:rPr>
            </w:pPr>
            <w:r>
              <w:rPr>
                <w:rFonts w:ascii="Times New Roman" w:hAnsi="Times New Roman" w:eastAsia="方正仿宋_GBK"/>
                <w:kern w:val="0"/>
                <w:sz w:val="24"/>
                <w:szCs w:val="28"/>
                <w:lang w:bidi="ar"/>
              </w:rPr>
              <w:t>6</w:t>
            </w:r>
          </w:p>
        </w:tc>
        <w:tc>
          <w:tcPr>
            <w:tcW w:w="1057" w:type="dxa"/>
            <w:vAlign w:val="center"/>
          </w:tcPr>
          <w:p>
            <w:pPr>
              <w:widowControl/>
              <w:adjustRightInd w:val="0"/>
              <w:snapToGrid w:val="0"/>
              <w:spacing w:before="46" w:beforeLines="15" w:after="46" w:afterLines="15" w:line="240" w:lineRule="auto"/>
              <w:ind w:firstLine="0" w:firstLineChars="0"/>
              <w:jc w:val="center"/>
              <w:textAlignment w:val="center"/>
              <w:rPr>
                <w:rFonts w:ascii="Times New Roman" w:hAnsi="Times New Roman" w:eastAsia="方正仿宋_GBK"/>
                <w:kern w:val="0"/>
                <w:sz w:val="24"/>
                <w:szCs w:val="28"/>
                <w:lang w:bidi="ar"/>
              </w:rPr>
            </w:pPr>
            <w:r>
              <w:rPr>
                <w:rFonts w:ascii="Times New Roman" w:hAnsi="Times New Roman" w:eastAsia="方正仿宋_GBK"/>
                <w:kern w:val="0"/>
                <w:sz w:val="24"/>
                <w:szCs w:val="28"/>
                <w:lang w:bidi="ar"/>
              </w:rPr>
              <w:t>/</w:t>
            </w:r>
          </w:p>
        </w:tc>
        <w:tc>
          <w:tcPr>
            <w:tcW w:w="1028" w:type="dxa"/>
            <w:vAlign w:val="center"/>
          </w:tcPr>
          <w:p>
            <w:pPr>
              <w:widowControl/>
              <w:adjustRightInd w:val="0"/>
              <w:snapToGrid w:val="0"/>
              <w:spacing w:before="46" w:beforeLines="15" w:after="46" w:afterLines="15" w:line="240" w:lineRule="auto"/>
              <w:ind w:firstLine="0" w:firstLineChars="0"/>
              <w:jc w:val="center"/>
              <w:textAlignment w:val="center"/>
              <w:rPr>
                <w:rFonts w:ascii="Times New Roman" w:hAnsi="Times New Roman" w:eastAsia="方正仿宋_GBK"/>
                <w:kern w:val="0"/>
                <w:sz w:val="24"/>
                <w:szCs w:val="28"/>
                <w:lang w:bidi="ar"/>
              </w:rPr>
            </w:pPr>
            <w:r>
              <w:rPr>
                <w:rFonts w:ascii="Times New Roman" w:hAnsi="Times New Roman" w:eastAsia="方正仿宋_GBK"/>
                <w:kern w:val="0"/>
                <w:sz w:val="24"/>
                <w:szCs w:val="28"/>
                <w:lang w:bidi="ar"/>
              </w:rPr>
              <w:t>/</w:t>
            </w:r>
          </w:p>
        </w:tc>
        <w:tc>
          <w:tcPr>
            <w:tcW w:w="858" w:type="dxa"/>
            <w:vMerge w:val="restart"/>
            <w:vAlign w:val="center"/>
          </w:tcPr>
          <w:p>
            <w:pPr>
              <w:widowControl/>
              <w:adjustRightInd w:val="0"/>
              <w:snapToGrid w:val="0"/>
              <w:spacing w:before="46" w:beforeLines="15" w:after="46" w:afterLines="15" w:line="240" w:lineRule="auto"/>
              <w:ind w:firstLine="0" w:firstLineChars="0"/>
              <w:jc w:val="center"/>
              <w:textAlignment w:val="center"/>
              <w:rPr>
                <w:rFonts w:ascii="Times New Roman" w:hAnsi="Times New Roman" w:eastAsia="方正仿宋_GBK"/>
                <w:kern w:val="0"/>
                <w:sz w:val="24"/>
                <w:szCs w:val="28"/>
                <w:lang w:bidi="ar"/>
              </w:rPr>
            </w:pPr>
            <w:r>
              <w:rPr>
                <w:rFonts w:hint="eastAsia" w:ascii="Times New Roman" w:hAnsi="Times New Roman" w:eastAsia="方正仿宋_GBK"/>
                <w:kern w:val="0"/>
                <w:sz w:val="24"/>
                <w:szCs w:val="28"/>
                <w:lang w:bidi="ar"/>
              </w:rPr>
              <w:t>分档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9" w:hRule="atLeast"/>
        </w:trPr>
        <w:tc>
          <w:tcPr>
            <w:tcW w:w="980" w:type="dxa"/>
            <w:vMerge w:val="continue"/>
            <w:tcMar>
              <w:left w:w="57" w:type="dxa"/>
              <w:right w:w="57" w:type="dxa"/>
            </w:tcMar>
            <w:vAlign w:val="center"/>
          </w:tcPr>
          <w:p>
            <w:pPr>
              <w:adjustRightInd w:val="0"/>
              <w:snapToGrid w:val="0"/>
              <w:spacing w:before="46" w:beforeLines="15" w:after="46" w:afterLines="15" w:line="240" w:lineRule="auto"/>
              <w:ind w:firstLine="0" w:firstLineChars="0"/>
              <w:jc w:val="center"/>
              <w:rPr>
                <w:rFonts w:ascii="Times New Roman" w:hAnsi="Times New Roman" w:eastAsia="方正仿宋_GBK"/>
                <w:sz w:val="24"/>
                <w:szCs w:val="28"/>
              </w:rPr>
            </w:pPr>
          </w:p>
        </w:tc>
        <w:tc>
          <w:tcPr>
            <w:tcW w:w="4237" w:type="dxa"/>
            <w:tcMar>
              <w:left w:w="57" w:type="dxa"/>
              <w:right w:w="57" w:type="dxa"/>
            </w:tcMar>
            <w:vAlign w:val="center"/>
          </w:tcPr>
          <w:p>
            <w:pPr>
              <w:adjustRightInd w:val="0"/>
              <w:snapToGrid w:val="0"/>
              <w:spacing w:before="46" w:beforeLines="15" w:after="46" w:afterLines="15" w:line="240" w:lineRule="auto"/>
              <w:ind w:firstLine="0" w:firstLineChars="0"/>
              <w:jc w:val="left"/>
              <w:rPr>
                <w:rFonts w:ascii="Times New Roman" w:hAnsi="Times New Roman" w:eastAsia="方正仿宋_GBK"/>
                <w:sz w:val="24"/>
                <w:szCs w:val="28"/>
              </w:rPr>
            </w:pPr>
            <w:r>
              <w:rPr>
                <w:rFonts w:hint="eastAsia" w:ascii="Times New Roman" w:hAnsi="Times New Roman" w:eastAsia="方正仿宋_GBK"/>
                <w:sz w:val="24"/>
                <w:szCs w:val="28"/>
              </w:rPr>
              <w:t>10.国家专精特新“小巨人”企业或制造业单项冠军</w:t>
            </w:r>
          </w:p>
        </w:tc>
        <w:tc>
          <w:tcPr>
            <w:tcW w:w="857" w:type="dxa"/>
            <w:vAlign w:val="center"/>
          </w:tcPr>
          <w:p>
            <w:pPr>
              <w:widowControl/>
              <w:adjustRightInd w:val="0"/>
              <w:snapToGrid w:val="0"/>
              <w:spacing w:before="46" w:beforeLines="15" w:after="46" w:afterLines="15" w:line="240" w:lineRule="auto"/>
              <w:ind w:firstLine="0" w:firstLineChars="0"/>
              <w:jc w:val="center"/>
              <w:textAlignment w:val="center"/>
              <w:rPr>
                <w:rFonts w:ascii="Times New Roman" w:hAnsi="Times New Roman" w:eastAsia="方正仿宋_GBK"/>
                <w:kern w:val="0"/>
                <w:sz w:val="24"/>
                <w:szCs w:val="28"/>
                <w:lang w:bidi="ar"/>
              </w:rPr>
            </w:pPr>
            <w:r>
              <w:rPr>
                <w:rFonts w:hint="eastAsia" w:ascii="Times New Roman" w:hAnsi="Times New Roman" w:eastAsia="方正仿宋_GBK"/>
                <w:kern w:val="0"/>
                <w:sz w:val="24"/>
                <w:szCs w:val="28"/>
                <w:lang w:bidi="ar"/>
              </w:rPr>
              <w:t>2</w:t>
            </w:r>
          </w:p>
        </w:tc>
        <w:tc>
          <w:tcPr>
            <w:tcW w:w="1057" w:type="dxa"/>
            <w:vAlign w:val="center"/>
          </w:tcPr>
          <w:p>
            <w:pPr>
              <w:widowControl/>
              <w:adjustRightInd w:val="0"/>
              <w:snapToGrid w:val="0"/>
              <w:spacing w:before="46" w:beforeLines="15" w:after="46" w:afterLines="15" w:line="240" w:lineRule="auto"/>
              <w:ind w:firstLine="0" w:firstLineChars="0"/>
              <w:jc w:val="center"/>
              <w:textAlignment w:val="center"/>
              <w:rPr>
                <w:rFonts w:ascii="Times New Roman" w:hAnsi="Times New Roman" w:eastAsia="方正仿宋_GBK"/>
                <w:color w:val="000000"/>
                <w:kern w:val="0"/>
                <w:sz w:val="24"/>
                <w:szCs w:val="28"/>
                <w:highlight w:val="yellow"/>
                <w:lang w:bidi="ar"/>
              </w:rPr>
            </w:pPr>
            <w:r>
              <w:rPr>
                <w:rFonts w:ascii="Times New Roman" w:hAnsi="Times New Roman" w:eastAsia="方正仿宋_GBK"/>
                <w:color w:val="000000"/>
                <w:kern w:val="0"/>
                <w:sz w:val="24"/>
                <w:szCs w:val="28"/>
                <w:lang w:bidi="ar"/>
              </w:rPr>
              <w:t>/</w:t>
            </w:r>
          </w:p>
        </w:tc>
        <w:tc>
          <w:tcPr>
            <w:tcW w:w="1028" w:type="dxa"/>
            <w:vAlign w:val="center"/>
          </w:tcPr>
          <w:p>
            <w:pPr>
              <w:widowControl/>
              <w:adjustRightInd w:val="0"/>
              <w:snapToGrid w:val="0"/>
              <w:spacing w:before="46" w:beforeLines="15" w:after="46" w:afterLines="15" w:line="240" w:lineRule="auto"/>
              <w:ind w:firstLine="0" w:firstLineChars="0"/>
              <w:jc w:val="center"/>
              <w:textAlignment w:val="center"/>
              <w:rPr>
                <w:rFonts w:ascii="Times New Roman" w:hAnsi="Times New Roman" w:eastAsia="方正仿宋_GBK"/>
                <w:color w:val="000000"/>
                <w:kern w:val="0"/>
                <w:sz w:val="24"/>
                <w:szCs w:val="28"/>
                <w:highlight w:val="yellow"/>
                <w:lang w:bidi="ar"/>
              </w:rPr>
            </w:pPr>
            <w:r>
              <w:rPr>
                <w:rFonts w:ascii="Times New Roman" w:hAnsi="Times New Roman" w:eastAsia="方正仿宋_GBK"/>
                <w:color w:val="000000"/>
                <w:kern w:val="0"/>
                <w:sz w:val="24"/>
                <w:szCs w:val="28"/>
                <w:lang w:bidi="ar"/>
              </w:rPr>
              <w:t>/</w:t>
            </w:r>
          </w:p>
        </w:tc>
        <w:tc>
          <w:tcPr>
            <w:tcW w:w="858" w:type="dxa"/>
            <w:vMerge w:val="continue"/>
            <w:vAlign w:val="center"/>
          </w:tcPr>
          <w:p>
            <w:pPr>
              <w:widowControl/>
              <w:adjustRightInd w:val="0"/>
              <w:snapToGrid w:val="0"/>
              <w:spacing w:before="46" w:beforeLines="15" w:after="46" w:afterLines="15" w:line="240" w:lineRule="auto"/>
              <w:ind w:firstLine="0" w:firstLineChars="0"/>
              <w:jc w:val="center"/>
              <w:textAlignment w:val="center"/>
              <w:rPr>
                <w:rFonts w:ascii="Times New Roman" w:hAnsi="Times New Roman" w:eastAsia="方正仿宋_GBK"/>
                <w:color w:val="000000"/>
                <w:kern w:val="0"/>
                <w:sz w:val="24"/>
                <w:szCs w:val="2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0" w:hRule="atLeast"/>
        </w:trPr>
        <w:tc>
          <w:tcPr>
            <w:tcW w:w="980" w:type="dxa"/>
            <w:vMerge w:val="continue"/>
            <w:tcMar>
              <w:left w:w="57" w:type="dxa"/>
              <w:right w:w="57" w:type="dxa"/>
            </w:tcMar>
            <w:vAlign w:val="center"/>
          </w:tcPr>
          <w:p>
            <w:pPr>
              <w:adjustRightInd w:val="0"/>
              <w:snapToGrid w:val="0"/>
              <w:spacing w:before="46" w:beforeLines="15" w:after="46" w:afterLines="15" w:line="240" w:lineRule="auto"/>
              <w:ind w:firstLine="0" w:firstLineChars="0"/>
              <w:jc w:val="center"/>
              <w:rPr>
                <w:rFonts w:ascii="Times New Roman" w:hAnsi="Times New Roman" w:eastAsia="方正仿宋_GBK"/>
                <w:sz w:val="24"/>
                <w:szCs w:val="28"/>
              </w:rPr>
            </w:pPr>
          </w:p>
        </w:tc>
        <w:tc>
          <w:tcPr>
            <w:tcW w:w="4237" w:type="dxa"/>
            <w:tcMar>
              <w:left w:w="57" w:type="dxa"/>
              <w:right w:w="57" w:type="dxa"/>
            </w:tcMar>
            <w:vAlign w:val="center"/>
          </w:tcPr>
          <w:p>
            <w:pPr>
              <w:adjustRightInd w:val="0"/>
              <w:snapToGrid w:val="0"/>
              <w:spacing w:before="46" w:beforeLines="15" w:after="46" w:afterLines="15" w:line="240" w:lineRule="auto"/>
              <w:ind w:firstLine="0" w:firstLineChars="0"/>
              <w:jc w:val="left"/>
              <w:rPr>
                <w:rFonts w:hint="eastAsia" w:ascii="Times New Roman" w:hAnsi="Times New Roman" w:eastAsia="方正仿宋_GBK"/>
                <w:sz w:val="24"/>
                <w:szCs w:val="28"/>
                <w:lang w:eastAsia="zh-CN"/>
              </w:rPr>
            </w:pPr>
            <w:r>
              <w:rPr>
                <w:rFonts w:hint="eastAsia" w:ascii="Times New Roman" w:hAnsi="Times New Roman" w:eastAsia="方正仿宋_GBK"/>
                <w:sz w:val="24"/>
                <w:szCs w:val="28"/>
              </w:rPr>
              <w:t>11</w:t>
            </w:r>
            <w:r>
              <w:rPr>
                <w:rFonts w:ascii="Times New Roman" w:hAnsi="Times New Roman" w:eastAsia="方正仿宋_GBK"/>
                <w:sz w:val="24"/>
                <w:szCs w:val="28"/>
              </w:rPr>
              <w:t>.</w:t>
            </w:r>
            <w:r>
              <w:rPr>
                <w:rFonts w:hint="eastAsia" w:ascii="Times New Roman" w:hAnsi="Times New Roman" w:eastAsia="方正仿宋_GBK"/>
                <w:sz w:val="24"/>
                <w:szCs w:val="28"/>
              </w:rPr>
              <w:t>近三年</w:t>
            </w:r>
            <w:r>
              <w:rPr>
                <w:rFonts w:ascii="Times New Roman" w:hAnsi="Times New Roman" w:eastAsia="方正仿宋_GBK"/>
                <w:sz w:val="24"/>
                <w:szCs w:val="28"/>
              </w:rPr>
              <w:t>获省</w:t>
            </w:r>
            <w:r>
              <w:rPr>
                <w:rFonts w:hint="eastAsia" w:ascii="Times New Roman" w:hAnsi="Times New Roman" w:eastAsia="方正仿宋_GBK"/>
                <w:sz w:val="24"/>
                <w:szCs w:val="28"/>
              </w:rPr>
              <w:t>级</w:t>
            </w:r>
            <w:r>
              <w:rPr>
                <w:rFonts w:ascii="Times New Roman" w:hAnsi="Times New Roman" w:eastAsia="方正仿宋_GBK"/>
                <w:sz w:val="24"/>
                <w:szCs w:val="28"/>
              </w:rPr>
              <w:t>科技奖励</w:t>
            </w:r>
            <w:r>
              <w:rPr>
                <w:rFonts w:hint="eastAsia" w:ascii="Times New Roman" w:hAnsi="Times New Roman" w:eastAsia="方正仿宋_GBK"/>
                <w:sz w:val="24"/>
                <w:szCs w:val="28"/>
                <w:lang w:eastAsia="zh-CN"/>
              </w:rPr>
              <w:t>数</w:t>
            </w:r>
          </w:p>
        </w:tc>
        <w:tc>
          <w:tcPr>
            <w:tcW w:w="857" w:type="dxa"/>
            <w:vAlign w:val="center"/>
          </w:tcPr>
          <w:p>
            <w:pPr>
              <w:widowControl/>
              <w:adjustRightInd w:val="0"/>
              <w:snapToGrid w:val="0"/>
              <w:spacing w:before="46" w:beforeLines="15" w:after="46" w:afterLines="15" w:line="240" w:lineRule="auto"/>
              <w:ind w:firstLine="0" w:firstLineChars="0"/>
              <w:jc w:val="center"/>
              <w:textAlignment w:val="center"/>
              <w:rPr>
                <w:rFonts w:ascii="Times New Roman" w:hAnsi="Times New Roman" w:eastAsia="方正仿宋_GBK"/>
                <w:kern w:val="0"/>
                <w:sz w:val="24"/>
                <w:szCs w:val="28"/>
                <w:lang w:bidi="ar"/>
              </w:rPr>
            </w:pPr>
            <w:r>
              <w:rPr>
                <w:rFonts w:hint="eastAsia" w:ascii="Times New Roman" w:hAnsi="Times New Roman" w:eastAsia="方正仿宋_GBK"/>
                <w:kern w:val="0"/>
                <w:sz w:val="24"/>
                <w:szCs w:val="28"/>
                <w:lang w:bidi="ar"/>
              </w:rPr>
              <w:t>2</w:t>
            </w:r>
          </w:p>
        </w:tc>
        <w:tc>
          <w:tcPr>
            <w:tcW w:w="1057" w:type="dxa"/>
            <w:vAlign w:val="center"/>
          </w:tcPr>
          <w:p>
            <w:pPr>
              <w:widowControl/>
              <w:adjustRightInd w:val="0"/>
              <w:snapToGrid w:val="0"/>
              <w:spacing w:before="46" w:beforeLines="15" w:after="46" w:afterLines="15" w:line="240" w:lineRule="auto"/>
              <w:ind w:firstLine="0" w:firstLineChars="0"/>
              <w:jc w:val="center"/>
              <w:textAlignment w:val="center"/>
              <w:rPr>
                <w:rFonts w:ascii="Times New Roman" w:hAnsi="Times New Roman" w:eastAsia="方正仿宋_GBK"/>
                <w:color w:val="000000"/>
                <w:kern w:val="0"/>
                <w:sz w:val="24"/>
                <w:szCs w:val="28"/>
                <w:highlight w:val="yellow"/>
                <w:lang w:bidi="ar"/>
              </w:rPr>
            </w:pPr>
            <w:r>
              <w:rPr>
                <w:rFonts w:ascii="Times New Roman" w:hAnsi="Times New Roman" w:eastAsia="方正仿宋_GBK"/>
                <w:color w:val="000000"/>
                <w:kern w:val="0"/>
                <w:sz w:val="24"/>
                <w:szCs w:val="28"/>
                <w:lang w:bidi="ar"/>
              </w:rPr>
              <w:t>/</w:t>
            </w:r>
          </w:p>
        </w:tc>
        <w:tc>
          <w:tcPr>
            <w:tcW w:w="1028" w:type="dxa"/>
            <w:vAlign w:val="center"/>
          </w:tcPr>
          <w:p>
            <w:pPr>
              <w:widowControl/>
              <w:adjustRightInd w:val="0"/>
              <w:snapToGrid w:val="0"/>
              <w:spacing w:before="46" w:beforeLines="15" w:after="46" w:afterLines="15" w:line="240" w:lineRule="auto"/>
              <w:ind w:firstLine="0" w:firstLineChars="0"/>
              <w:jc w:val="center"/>
              <w:textAlignment w:val="center"/>
              <w:rPr>
                <w:rFonts w:ascii="Times New Roman" w:hAnsi="Times New Roman" w:eastAsia="方正仿宋_GBK"/>
                <w:color w:val="000000"/>
                <w:kern w:val="0"/>
                <w:sz w:val="24"/>
                <w:szCs w:val="28"/>
                <w:highlight w:val="yellow"/>
                <w:lang w:bidi="ar"/>
              </w:rPr>
            </w:pPr>
            <w:r>
              <w:rPr>
                <w:rFonts w:ascii="Times New Roman" w:hAnsi="Times New Roman" w:eastAsia="方正仿宋_GBK"/>
                <w:color w:val="000000"/>
                <w:kern w:val="0"/>
                <w:sz w:val="24"/>
                <w:szCs w:val="28"/>
                <w:lang w:bidi="ar"/>
              </w:rPr>
              <w:t>/</w:t>
            </w:r>
          </w:p>
        </w:tc>
        <w:tc>
          <w:tcPr>
            <w:tcW w:w="858" w:type="dxa"/>
            <w:vMerge w:val="continue"/>
            <w:vAlign w:val="center"/>
          </w:tcPr>
          <w:p>
            <w:pPr>
              <w:widowControl/>
              <w:adjustRightInd w:val="0"/>
              <w:snapToGrid w:val="0"/>
              <w:spacing w:before="46" w:beforeLines="15" w:after="46" w:afterLines="15" w:line="240" w:lineRule="auto"/>
              <w:ind w:firstLine="0" w:firstLineChars="0"/>
              <w:jc w:val="center"/>
              <w:textAlignment w:val="center"/>
              <w:rPr>
                <w:rFonts w:ascii="Times New Roman" w:hAnsi="Times New Roman" w:eastAsia="方正仿宋_GBK"/>
                <w:color w:val="000000"/>
                <w:kern w:val="0"/>
                <w:sz w:val="24"/>
                <w:szCs w:val="2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trPr>
        <w:tc>
          <w:tcPr>
            <w:tcW w:w="980" w:type="dxa"/>
            <w:vMerge w:val="restart"/>
            <w:tcMar>
              <w:left w:w="57" w:type="dxa"/>
              <w:right w:w="57" w:type="dxa"/>
            </w:tcMar>
            <w:vAlign w:val="center"/>
          </w:tcPr>
          <w:p>
            <w:pPr>
              <w:adjustRightInd w:val="0"/>
              <w:snapToGrid w:val="0"/>
              <w:spacing w:before="46" w:beforeLines="15" w:after="46" w:afterLines="15" w:line="240" w:lineRule="auto"/>
              <w:ind w:firstLine="0" w:firstLineChars="0"/>
              <w:jc w:val="center"/>
              <w:rPr>
                <w:rFonts w:ascii="Times New Roman" w:hAnsi="Times New Roman" w:eastAsia="方正仿宋_GBK"/>
                <w:sz w:val="24"/>
                <w:szCs w:val="28"/>
              </w:rPr>
            </w:pPr>
            <w:r>
              <w:rPr>
                <w:rFonts w:ascii="Times New Roman" w:hAnsi="Times New Roman" w:eastAsia="方正仿宋_GBK"/>
                <w:sz w:val="24"/>
                <w:szCs w:val="28"/>
              </w:rPr>
              <w:t>加分</w:t>
            </w:r>
          </w:p>
          <w:p>
            <w:pPr>
              <w:adjustRightInd w:val="0"/>
              <w:snapToGrid w:val="0"/>
              <w:spacing w:before="46" w:beforeLines="15" w:after="46" w:afterLines="15" w:line="240" w:lineRule="auto"/>
              <w:ind w:firstLine="0" w:firstLineChars="0"/>
              <w:jc w:val="center"/>
              <w:rPr>
                <w:rFonts w:ascii="Times New Roman" w:hAnsi="Times New Roman" w:eastAsia="方正仿宋_GBK"/>
                <w:sz w:val="24"/>
                <w:szCs w:val="28"/>
              </w:rPr>
            </w:pPr>
            <w:r>
              <w:rPr>
                <w:rFonts w:hint="eastAsia" w:ascii="Times New Roman" w:hAnsi="Times New Roman" w:eastAsia="方正仿宋_GBK" w:cs="方正仿宋_GBK"/>
                <w:sz w:val="24"/>
                <w:szCs w:val="28"/>
              </w:rPr>
              <w:t>≤</w:t>
            </w:r>
            <w:r>
              <w:rPr>
                <w:rFonts w:ascii="Times New Roman" w:hAnsi="Times New Roman" w:eastAsia="方正仿宋_GBK"/>
                <w:sz w:val="24"/>
                <w:szCs w:val="28"/>
              </w:rPr>
              <w:t>10分</w:t>
            </w:r>
          </w:p>
        </w:tc>
        <w:tc>
          <w:tcPr>
            <w:tcW w:w="4237" w:type="dxa"/>
            <w:tcMar>
              <w:left w:w="57" w:type="dxa"/>
              <w:right w:w="57" w:type="dxa"/>
            </w:tcMar>
            <w:vAlign w:val="center"/>
          </w:tcPr>
          <w:p>
            <w:pPr>
              <w:adjustRightInd w:val="0"/>
              <w:snapToGrid w:val="0"/>
              <w:spacing w:before="46" w:beforeLines="15" w:after="46" w:afterLines="15" w:line="240" w:lineRule="auto"/>
              <w:ind w:firstLine="0" w:firstLineChars="0"/>
              <w:jc w:val="left"/>
              <w:rPr>
                <w:rFonts w:ascii="Times New Roman" w:hAnsi="Times New Roman" w:eastAsia="方正仿宋_GBK"/>
                <w:sz w:val="24"/>
                <w:szCs w:val="28"/>
              </w:rPr>
            </w:pPr>
            <w:r>
              <w:rPr>
                <w:rFonts w:hint="eastAsia" w:ascii="Times New Roman" w:hAnsi="Times New Roman" w:eastAsia="方正仿宋_GBK"/>
                <w:sz w:val="24"/>
                <w:szCs w:val="28"/>
              </w:rPr>
              <w:t>12</w:t>
            </w:r>
            <w:r>
              <w:rPr>
                <w:rFonts w:ascii="Times New Roman" w:hAnsi="Times New Roman" w:eastAsia="方正仿宋_GBK"/>
                <w:sz w:val="24"/>
                <w:szCs w:val="28"/>
              </w:rPr>
              <w:t>.</w:t>
            </w:r>
            <w:r>
              <w:rPr>
                <w:rFonts w:hint="eastAsia" w:ascii="Times New Roman" w:hAnsi="Times New Roman" w:eastAsia="方正仿宋_GBK"/>
                <w:sz w:val="24"/>
                <w:szCs w:val="28"/>
              </w:rPr>
              <w:t>近三年</w:t>
            </w:r>
            <w:r>
              <w:rPr>
                <w:rFonts w:ascii="Times New Roman" w:hAnsi="Times New Roman" w:eastAsia="方正仿宋_GBK"/>
                <w:sz w:val="24"/>
                <w:szCs w:val="28"/>
              </w:rPr>
              <w:t>牵头</w:t>
            </w:r>
            <w:r>
              <w:rPr>
                <w:rFonts w:hint="eastAsia" w:ascii="Times New Roman" w:hAnsi="Times New Roman" w:eastAsia="方正仿宋_GBK"/>
                <w:sz w:val="24"/>
                <w:szCs w:val="28"/>
              </w:rPr>
              <w:t>承担工信部项目数</w:t>
            </w:r>
          </w:p>
        </w:tc>
        <w:tc>
          <w:tcPr>
            <w:tcW w:w="857" w:type="dxa"/>
            <w:vAlign w:val="center"/>
          </w:tcPr>
          <w:p>
            <w:pPr>
              <w:widowControl/>
              <w:adjustRightInd w:val="0"/>
              <w:snapToGrid w:val="0"/>
              <w:spacing w:before="46" w:beforeLines="15" w:after="46" w:afterLines="15" w:line="240" w:lineRule="auto"/>
              <w:ind w:firstLine="0" w:firstLineChars="0"/>
              <w:jc w:val="center"/>
              <w:textAlignment w:val="center"/>
              <w:rPr>
                <w:rFonts w:ascii="Times New Roman" w:hAnsi="Times New Roman" w:eastAsia="方正仿宋_GBK"/>
                <w:sz w:val="24"/>
                <w:szCs w:val="28"/>
              </w:rPr>
            </w:pPr>
            <w:r>
              <w:rPr>
                <w:rFonts w:ascii="Times New Roman" w:hAnsi="Times New Roman" w:eastAsia="方正仿宋_GBK"/>
                <w:sz w:val="24"/>
                <w:szCs w:val="28"/>
              </w:rPr>
              <w:t>≤3</w:t>
            </w:r>
          </w:p>
        </w:tc>
        <w:tc>
          <w:tcPr>
            <w:tcW w:w="1057" w:type="dxa"/>
            <w:vAlign w:val="center"/>
          </w:tcPr>
          <w:p>
            <w:pPr>
              <w:widowControl/>
              <w:adjustRightInd w:val="0"/>
              <w:snapToGrid w:val="0"/>
              <w:spacing w:before="46" w:beforeLines="15" w:after="46" w:afterLines="15" w:line="240" w:lineRule="auto"/>
              <w:ind w:firstLine="0" w:firstLineChars="0"/>
              <w:jc w:val="center"/>
              <w:textAlignment w:val="center"/>
              <w:rPr>
                <w:rFonts w:ascii="Times New Roman" w:hAnsi="Times New Roman" w:eastAsia="方正仿宋_GBK"/>
                <w:color w:val="000000"/>
                <w:kern w:val="0"/>
                <w:sz w:val="24"/>
                <w:szCs w:val="28"/>
                <w:highlight w:val="yellow"/>
                <w:lang w:bidi="ar"/>
              </w:rPr>
            </w:pPr>
            <w:r>
              <w:rPr>
                <w:rFonts w:ascii="Times New Roman" w:hAnsi="Times New Roman" w:eastAsia="方正仿宋_GBK"/>
                <w:color w:val="000000"/>
                <w:kern w:val="0"/>
                <w:sz w:val="24"/>
                <w:szCs w:val="28"/>
                <w:lang w:bidi="ar"/>
              </w:rPr>
              <w:t>/</w:t>
            </w:r>
          </w:p>
        </w:tc>
        <w:tc>
          <w:tcPr>
            <w:tcW w:w="1028" w:type="dxa"/>
            <w:vAlign w:val="center"/>
          </w:tcPr>
          <w:p>
            <w:pPr>
              <w:widowControl/>
              <w:adjustRightInd w:val="0"/>
              <w:snapToGrid w:val="0"/>
              <w:spacing w:before="46" w:beforeLines="15" w:after="46" w:afterLines="15" w:line="240" w:lineRule="auto"/>
              <w:ind w:firstLine="0" w:firstLineChars="0"/>
              <w:jc w:val="center"/>
              <w:textAlignment w:val="center"/>
              <w:rPr>
                <w:rFonts w:ascii="Times New Roman" w:hAnsi="Times New Roman" w:eastAsia="方正仿宋_GBK"/>
                <w:color w:val="000000"/>
                <w:kern w:val="0"/>
                <w:sz w:val="24"/>
                <w:szCs w:val="28"/>
                <w:highlight w:val="yellow"/>
                <w:lang w:bidi="ar"/>
              </w:rPr>
            </w:pPr>
            <w:r>
              <w:rPr>
                <w:rFonts w:ascii="Times New Roman" w:hAnsi="Times New Roman" w:eastAsia="方正仿宋_GBK"/>
                <w:color w:val="000000"/>
                <w:kern w:val="0"/>
                <w:sz w:val="24"/>
                <w:szCs w:val="28"/>
                <w:lang w:bidi="ar"/>
              </w:rPr>
              <w:t>/</w:t>
            </w:r>
          </w:p>
        </w:tc>
        <w:tc>
          <w:tcPr>
            <w:tcW w:w="858" w:type="dxa"/>
            <w:vMerge w:val="continue"/>
            <w:vAlign w:val="center"/>
          </w:tcPr>
          <w:p>
            <w:pPr>
              <w:widowControl/>
              <w:adjustRightInd w:val="0"/>
              <w:snapToGrid w:val="0"/>
              <w:spacing w:before="46" w:beforeLines="15" w:after="46" w:afterLines="15" w:line="240" w:lineRule="auto"/>
              <w:ind w:firstLine="0" w:firstLineChars="0"/>
              <w:jc w:val="center"/>
              <w:textAlignment w:val="center"/>
              <w:rPr>
                <w:rFonts w:ascii="Times New Roman" w:hAnsi="Times New Roman" w:eastAsia="方正仿宋_GBK"/>
                <w:color w:val="000000"/>
                <w:kern w:val="0"/>
                <w:sz w:val="24"/>
                <w:szCs w:val="2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trPr>
        <w:tc>
          <w:tcPr>
            <w:tcW w:w="980" w:type="dxa"/>
            <w:vMerge w:val="continue"/>
            <w:tcMar>
              <w:left w:w="57" w:type="dxa"/>
              <w:right w:w="57" w:type="dxa"/>
            </w:tcMar>
            <w:vAlign w:val="center"/>
          </w:tcPr>
          <w:p>
            <w:pPr>
              <w:adjustRightInd w:val="0"/>
              <w:snapToGrid w:val="0"/>
              <w:spacing w:before="46" w:beforeLines="15" w:after="46" w:afterLines="15" w:line="240" w:lineRule="auto"/>
              <w:ind w:firstLine="0" w:firstLineChars="0"/>
              <w:jc w:val="center"/>
              <w:rPr>
                <w:rFonts w:ascii="Times New Roman" w:hAnsi="Times New Roman" w:eastAsia="方正仿宋_GBK"/>
                <w:sz w:val="24"/>
                <w:szCs w:val="28"/>
              </w:rPr>
            </w:pPr>
          </w:p>
        </w:tc>
        <w:tc>
          <w:tcPr>
            <w:tcW w:w="4237" w:type="dxa"/>
            <w:tcMar>
              <w:left w:w="57" w:type="dxa"/>
              <w:right w:w="57" w:type="dxa"/>
            </w:tcMar>
            <w:vAlign w:val="center"/>
          </w:tcPr>
          <w:p>
            <w:pPr>
              <w:adjustRightInd w:val="0"/>
              <w:snapToGrid w:val="0"/>
              <w:spacing w:before="46" w:beforeLines="15" w:after="46" w:afterLines="15" w:line="240" w:lineRule="auto"/>
              <w:ind w:firstLine="0" w:firstLineChars="0"/>
              <w:jc w:val="left"/>
              <w:rPr>
                <w:rFonts w:ascii="Times New Roman" w:hAnsi="Times New Roman" w:eastAsia="方正仿宋_GBK"/>
                <w:sz w:val="24"/>
                <w:szCs w:val="28"/>
              </w:rPr>
            </w:pPr>
            <w:r>
              <w:rPr>
                <w:rFonts w:hint="eastAsia" w:ascii="Times New Roman" w:hAnsi="Times New Roman" w:eastAsia="方正仿宋_GBK"/>
                <w:sz w:val="24"/>
                <w:szCs w:val="28"/>
              </w:rPr>
              <w:t>13</w:t>
            </w:r>
            <w:r>
              <w:rPr>
                <w:rFonts w:ascii="Times New Roman" w:hAnsi="Times New Roman" w:eastAsia="方正仿宋_GBK"/>
                <w:sz w:val="24"/>
                <w:szCs w:val="28"/>
              </w:rPr>
              <w:t>.获得全国质量奖、中国工业大奖</w:t>
            </w:r>
            <w:r>
              <w:rPr>
                <w:rFonts w:hint="eastAsia" w:ascii="Times New Roman" w:hAnsi="Times New Roman" w:eastAsia="方正仿宋_GBK"/>
                <w:sz w:val="24"/>
                <w:szCs w:val="28"/>
              </w:rPr>
              <w:t>或</w:t>
            </w:r>
            <w:r>
              <w:rPr>
                <w:rFonts w:ascii="Times New Roman" w:hAnsi="Times New Roman" w:eastAsia="方正仿宋_GBK"/>
                <w:sz w:val="24"/>
                <w:szCs w:val="28"/>
              </w:rPr>
              <w:t>省长质量奖</w:t>
            </w:r>
          </w:p>
        </w:tc>
        <w:tc>
          <w:tcPr>
            <w:tcW w:w="857" w:type="dxa"/>
            <w:vAlign w:val="center"/>
          </w:tcPr>
          <w:p>
            <w:pPr>
              <w:widowControl/>
              <w:adjustRightInd w:val="0"/>
              <w:snapToGrid w:val="0"/>
              <w:spacing w:before="46" w:beforeLines="15" w:after="46" w:afterLines="15" w:line="240" w:lineRule="auto"/>
              <w:ind w:firstLine="0" w:firstLineChars="0"/>
              <w:jc w:val="center"/>
              <w:textAlignment w:val="center"/>
              <w:rPr>
                <w:rFonts w:ascii="Times New Roman" w:hAnsi="Times New Roman" w:eastAsia="方正仿宋_GBK"/>
                <w:sz w:val="24"/>
                <w:szCs w:val="28"/>
              </w:rPr>
            </w:pPr>
            <w:r>
              <w:rPr>
                <w:rFonts w:ascii="Times New Roman" w:hAnsi="Times New Roman" w:eastAsia="方正仿宋_GBK"/>
                <w:sz w:val="24"/>
                <w:szCs w:val="28"/>
              </w:rPr>
              <w:t>≤2</w:t>
            </w:r>
          </w:p>
        </w:tc>
        <w:tc>
          <w:tcPr>
            <w:tcW w:w="1057" w:type="dxa"/>
            <w:vAlign w:val="center"/>
          </w:tcPr>
          <w:p>
            <w:pPr>
              <w:widowControl/>
              <w:adjustRightInd w:val="0"/>
              <w:snapToGrid w:val="0"/>
              <w:spacing w:before="46" w:beforeLines="15" w:after="46" w:afterLines="15" w:line="240" w:lineRule="auto"/>
              <w:ind w:firstLine="0" w:firstLineChars="0"/>
              <w:jc w:val="center"/>
              <w:textAlignment w:val="center"/>
              <w:rPr>
                <w:rFonts w:ascii="Times New Roman" w:hAnsi="Times New Roman" w:eastAsia="方正仿宋_GBK"/>
                <w:color w:val="000000"/>
                <w:kern w:val="0"/>
                <w:sz w:val="24"/>
                <w:szCs w:val="28"/>
                <w:highlight w:val="yellow"/>
                <w:lang w:bidi="ar"/>
              </w:rPr>
            </w:pPr>
            <w:r>
              <w:rPr>
                <w:rFonts w:ascii="Times New Roman" w:hAnsi="Times New Roman" w:eastAsia="方正仿宋_GBK"/>
                <w:color w:val="000000"/>
                <w:kern w:val="0"/>
                <w:sz w:val="24"/>
                <w:szCs w:val="28"/>
                <w:lang w:bidi="ar"/>
              </w:rPr>
              <w:t>/</w:t>
            </w:r>
          </w:p>
        </w:tc>
        <w:tc>
          <w:tcPr>
            <w:tcW w:w="1028" w:type="dxa"/>
            <w:vAlign w:val="center"/>
          </w:tcPr>
          <w:p>
            <w:pPr>
              <w:widowControl/>
              <w:adjustRightInd w:val="0"/>
              <w:snapToGrid w:val="0"/>
              <w:spacing w:before="46" w:beforeLines="15" w:after="46" w:afterLines="15" w:line="240" w:lineRule="auto"/>
              <w:ind w:firstLine="0" w:firstLineChars="0"/>
              <w:jc w:val="center"/>
              <w:textAlignment w:val="center"/>
              <w:rPr>
                <w:rFonts w:ascii="Times New Roman" w:hAnsi="Times New Roman" w:eastAsia="方正仿宋_GBK"/>
                <w:color w:val="000000"/>
                <w:kern w:val="0"/>
                <w:sz w:val="24"/>
                <w:szCs w:val="28"/>
                <w:highlight w:val="yellow"/>
                <w:lang w:bidi="ar"/>
              </w:rPr>
            </w:pPr>
            <w:r>
              <w:rPr>
                <w:rFonts w:ascii="Times New Roman" w:hAnsi="Times New Roman" w:eastAsia="方正仿宋_GBK"/>
                <w:color w:val="000000"/>
                <w:kern w:val="0"/>
                <w:sz w:val="24"/>
                <w:szCs w:val="28"/>
                <w:lang w:bidi="ar"/>
              </w:rPr>
              <w:t>/</w:t>
            </w:r>
          </w:p>
        </w:tc>
        <w:tc>
          <w:tcPr>
            <w:tcW w:w="858" w:type="dxa"/>
            <w:vAlign w:val="center"/>
          </w:tcPr>
          <w:p>
            <w:pPr>
              <w:widowControl/>
              <w:adjustRightInd w:val="0"/>
              <w:snapToGrid w:val="0"/>
              <w:spacing w:before="46" w:beforeLines="15" w:after="46" w:afterLines="15" w:line="240" w:lineRule="auto"/>
              <w:ind w:firstLine="0" w:firstLineChars="0"/>
              <w:jc w:val="center"/>
              <w:textAlignment w:val="center"/>
              <w:rPr>
                <w:rFonts w:ascii="Times New Roman" w:hAnsi="Times New Roman" w:eastAsia="方正仿宋_GBK"/>
                <w:color w:val="000000"/>
                <w:kern w:val="0"/>
                <w:sz w:val="24"/>
                <w:szCs w:val="28"/>
                <w:lang w:bidi="ar"/>
              </w:rPr>
            </w:pPr>
            <w:r>
              <w:rPr>
                <w:rFonts w:ascii="Times New Roman" w:hAnsi="Times New Roman" w:eastAsia="方正仿宋_GBK"/>
                <w:sz w:val="24"/>
                <w:szCs w:val="28"/>
              </w:rPr>
              <w:t>是/否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2" w:hRule="atLeast"/>
        </w:trPr>
        <w:tc>
          <w:tcPr>
            <w:tcW w:w="980" w:type="dxa"/>
            <w:vMerge w:val="continue"/>
            <w:tcMar>
              <w:left w:w="57" w:type="dxa"/>
              <w:right w:w="57" w:type="dxa"/>
            </w:tcMar>
            <w:vAlign w:val="center"/>
          </w:tcPr>
          <w:p>
            <w:pPr>
              <w:adjustRightInd w:val="0"/>
              <w:snapToGrid w:val="0"/>
              <w:spacing w:before="46" w:beforeLines="15" w:after="46" w:afterLines="15" w:line="240" w:lineRule="auto"/>
              <w:ind w:firstLine="0" w:firstLineChars="0"/>
              <w:jc w:val="center"/>
              <w:rPr>
                <w:rFonts w:ascii="Times New Roman" w:hAnsi="Times New Roman" w:eastAsia="方正仿宋_GBK"/>
                <w:sz w:val="24"/>
                <w:szCs w:val="28"/>
              </w:rPr>
            </w:pPr>
          </w:p>
        </w:tc>
        <w:tc>
          <w:tcPr>
            <w:tcW w:w="4237" w:type="dxa"/>
            <w:tcMar>
              <w:left w:w="57" w:type="dxa"/>
              <w:right w:w="57" w:type="dxa"/>
            </w:tcMar>
            <w:vAlign w:val="center"/>
          </w:tcPr>
          <w:p>
            <w:pPr>
              <w:adjustRightInd w:val="0"/>
              <w:snapToGrid w:val="0"/>
              <w:spacing w:before="46" w:beforeLines="15" w:after="46" w:afterLines="15" w:line="240" w:lineRule="auto"/>
              <w:ind w:firstLine="0" w:firstLineChars="0"/>
              <w:jc w:val="left"/>
              <w:rPr>
                <w:rFonts w:ascii="Times New Roman" w:hAnsi="Times New Roman" w:eastAsia="方正仿宋_GBK"/>
                <w:sz w:val="24"/>
                <w:szCs w:val="28"/>
              </w:rPr>
            </w:pPr>
            <w:r>
              <w:rPr>
                <w:rFonts w:hint="eastAsia" w:ascii="Times New Roman" w:hAnsi="Times New Roman" w:eastAsia="方正仿宋_GBK"/>
                <w:sz w:val="24"/>
                <w:szCs w:val="28"/>
              </w:rPr>
              <w:t>14</w:t>
            </w:r>
            <w:r>
              <w:rPr>
                <w:rFonts w:ascii="Times New Roman" w:hAnsi="Times New Roman" w:eastAsia="方正仿宋_GBK"/>
                <w:sz w:val="24"/>
                <w:szCs w:val="28"/>
              </w:rPr>
              <w:t>.获得国家科技奖励数</w:t>
            </w:r>
          </w:p>
        </w:tc>
        <w:tc>
          <w:tcPr>
            <w:tcW w:w="857" w:type="dxa"/>
            <w:vAlign w:val="center"/>
          </w:tcPr>
          <w:p>
            <w:pPr>
              <w:widowControl/>
              <w:adjustRightInd w:val="0"/>
              <w:snapToGrid w:val="0"/>
              <w:spacing w:before="46" w:beforeLines="15" w:after="46" w:afterLines="15" w:line="240" w:lineRule="auto"/>
              <w:ind w:firstLine="0" w:firstLineChars="0"/>
              <w:jc w:val="center"/>
              <w:textAlignment w:val="center"/>
              <w:rPr>
                <w:rFonts w:ascii="Times New Roman" w:hAnsi="Times New Roman" w:eastAsia="方正仿宋_GBK"/>
                <w:sz w:val="24"/>
                <w:szCs w:val="28"/>
              </w:rPr>
            </w:pPr>
            <w:r>
              <w:rPr>
                <w:rFonts w:ascii="Times New Roman" w:hAnsi="Times New Roman" w:eastAsia="方正仿宋_GBK"/>
                <w:sz w:val="24"/>
                <w:szCs w:val="28"/>
              </w:rPr>
              <w:t>≤</w:t>
            </w:r>
            <w:r>
              <w:rPr>
                <w:rFonts w:hint="eastAsia" w:ascii="Times New Roman" w:hAnsi="Times New Roman" w:eastAsia="方正仿宋_GBK"/>
                <w:sz w:val="24"/>
                <w:szCs w:val="28"/>
              </w:rPr>
              <w:t>5</w:t>
            </w:r>
          </w:p>
        </w:tc>
        <w:tc>
          <w:tcPr>
            <w:tcW w:w="1057" w:type="dxa"/>
            <w:vAlign w:val="center"/>
          </w:tcPr>
          <w:p>
            <w:pPr>
              <w:widowControl/>
              <w:adjustRightInd w:val="0"/>
              <w:snapToGrid w:val="0"/>
              <w:spacing w:before="46" w:beforeLines="15" w:after="46" w:afterLines="15" w:line="240" w:lineRule="auto"/>
              <w:ind w:firstLine="0" w:firstLineChars="0"/>
              <w:jc w:val="center"/>
              <w:textAlignment w:val="center"/>
              <w:rPr>
                <w:rFonts w:ascii="Times New Roman" w:hAnsi="Times New Roman" w:eastAsia="方正仿宋_GBK"/>
                <w:color w:val="000000"/>
                <w:kern w:val="0"/>
                <w:sz w:val="24"/>
                <w:szCs w:val="28"/>
                <w:highlight w:val="yellow"/>
                <w:lang w:bidi="ar"/>
              </w:rPr>
            </w:pPr>
            <w:r>
              <w:rPr>
                <w:rFonts w:ascii="Times New Roman" w:hAnsi="Times New Roman" w:eastAsia="方正仿宋_GBK"/>
                <w:color w:val="000000"/>
                <w:kern w:val="0"/>
                <w:sz w:val="24"/>
                <w:szCs w:val="28"/>
                <w:lang w:bidi="ar"/>
              </w:rPr>
              <w:t>/</w:t>
            </w:r>
          </w:p>
        </w:tc>
        <w:tc>
          <w:tcPr>
            <w:tcW w:w="1028" w:type="dxa"/>
            <w:vAlign w:val="center"/>
          </w:tcPr>
          <w:p>
            <w:pPr>
              <w:widowControl/>
              <w:adjustRightInd w:val="0"/>
              <w:snapToGrid w:val="0"/>
              <w:spacing w:before="46" w:beforeLines="15" w:after="46" w:afterLines="15" w:line="240" w:lineRule="auto"/>
              <w:ind w:firstLine="0" w:firstLineChars="0"/>
              <w:jc w:val="center"/>
              <w:textAlignment w:val="center"/>
              <w:rPr>
                <w:rFonts w:ascii="Times New Roman" w:hAnsi="Times New Roman" w:eastAsia="方正仿宋_GBK"/>
                <w:color w:val="000000"/>
                <w:kern w:val="0"/>
                <w:sz w:val="24"/>
                <w:szCs w:val="28"/>
                <w:highlight w:val="yellow"/>
                <w:lang w:bidi="ar"/>
              </w:rPr>
            </w:pPr>
            <w:r>
              <w:rPr>
                <w:rFonts w:ascii="Times New Roman" w:hAnsi="Times New Roman" w:eastAsia="方正仿宋_GBK"/>
                <w:color w:val="000000"/>
                <w:kern w:val="0"/>
                <w:sz w:val="24"/>
                <w:szCs w:val="28"/>
                <w:lang w:bidi="ar"/>
              </w:rPr>
              <w:t>/</w:t>
            </w:r>
          </w:p>
        </w:tc>
        <w:tc>
          <w:tcPr>
            <w:tcW w:w="858" w:type="dxa"/>
            <w:vAlign w:val="center"/>
          </w:tcPr>
          <w:p>
            <w:pPr>
              <w:widowControl/>
              <w:adjustRightInd w:val="0"/>
              <w:snapToGrid w:val="0"/>
              <w:spacing w:before="46" w:beforeLines="15" w:after="46" w:afterLines="15" w:line="240" w:lineRule="auto"/>
              <w:ind w:firstLine="0" w:firstLineChars="0"/>
              <w:jc w:val="center"/>
              <w:textAlignment w:val="center"/>
              <w:rPr>
                <w:rFonts w:ascii="Times New Roman" w:hAnsi="Times New Roman" w:eastAsia="方正仿宋_GBK"/>
                <w:color w:val="000000"/>
                <w:kern w:val="0"/>
                <w:sz w:val="24"/>
                <w:szCs w:val="28"/>
                <w:lang w:bidi="ar"/>
              </w:rPr>
            </w:pPr>
            <w:r>
              <w:rPr>
                <w:rFonts w:ascii="Times New Roman" w:hAnsi="Times New Roman" w:eastAsia="方正仿宋_GBK"/>
                <w:color w:val="000000"/>
                <w:kern w:val="0"/>
                <w:sz w:val="24"/>
                <w:szCs w:val="28"/>
                <w:lang w:bidi="ar"/>
              </w:rPr>
              <w:t>分档</w:t>
            </w:r>
          </w:p>
        </w:tc>
      </w:tr>
    </w:tbl>
    <w:p>
      <w:pPr>
        <w:overflowPunct w:val="0"/>
        <w:snapToGrid w:val="0"/>
        <w:spacing w:line="580" w:lineRule="exact"/>
        <w:ind w:firstLine="640"/>
        <w:jc w:val="left"/>
        <w:rPr>
          <w:rFonts w:ascii="Times New Roman" w:hAnsi="Times New Roman" w:eastAsia="方正黑体_GBK"/>
          <w:sz w:val="32"/>
        </w:rPr>
      </w:pPr>
    </w:p>
    <w:p>
      <w:pPr>
        <w:keepNext w:val="0"/>
        <w:keepLines w:val="0"/>
        <w:pageBreakBefore w:val="0"/>
        <w:widowControl w:val="0"/>
        <w:kinsoku/>
        <w:wordWrap/>
        <w:overflowPunct w:val="0"/>
        <w:topLinePunct w:val="0"/>
        <w:autoSpaceDE/>
        <w:autoSpaceDN/>
        <w:bidi w:val="0"/>
        <w:adjustRightInd/>
        <w:snapToGrid w:val="0"/>
        <w:spacing w:line="590" w:lineRule="exact"/>
        <w:ind w:firstLine="640"/>
        <w:jc w:val="left"/>
        <w:textAlignment w:val="auto"/>
        <w:rPr>
          <w:rFonts w:ascii="Times New Roman" w:hAnsi="Times New Roman" w:eastAsia="方正黑体_GBK"/>
          <w:sz w:val="32"/>
        </w:rPr>
      </w:pPr>
      <w:r>
        <w:rPr>
          <w:rFonts w:hint="eastAsia" w:ascii="Times New Roman" w:hAnsi="Times New Roman" w:eastAsia="方正黑体_GBK"/>
          <w:sz w:val="32"/>
        </w:rPr>
        <w:t>二、打分办法：</w:t>
      </w:r>
    </w:p>
    <w:p>
      <w:pPr>
        <w:keepNext w:val="0"/>
        <w:keepLines w:val="0"/>
        <w:pageBreakBefore w:val="0"/>
        <w:widowControl w:val="0"/>
        <w:kinsoku/>
        <w:wordWrap/>
        <w:overflowPunct w:val="0"/>
        <w:topLinePunct w:val="0"/>
        <w:autoSpaceDE/>
        <w:autoSpaceDN/>
        <w:bidi w:val="0"/>
        <w:adjustRightInd/>
        <w:snapToGrid w:val="0"/>
        <w:spacing w:line="590" w:lineRule="exact"/>
        <w:ind w:firstLine="640"/>
        <w:jc w:val="left"/>
        <w:textAlignment w:val="auto"/>
        <w:rPr>
          <w:rFonts w:ascii="Times New Roman" w:hAnsi="Times New Roman" w:eastAsia="方正仿宋_GBK"/>
          <w:sz w:val="32"/>
        </w:rPr>
      </w:pPr>
      <w:r>
        <w:rPr>
          <w:rFonts w:hint="eastAsia" w:ascii="Times New Roman" w:hAnsi="Times New Roman" w:eastAsia="方正仿宋_GBK"/>
          <w:sz w:val="32"/>
        </w:rPr>
        <w:t>共有3种打分类型：</w:t>
      </w:r>
    </w:p>
    <w:p>
      <w:pPr>
        <w:keepNext w:val="0"/>
        <w:keepLines w:val="0"/>
        <w:pageBreakBefore w:val="0"/>
        <w:widowControl w:val="0"/>
        <w:numPr>
          <w:ilvl w:val="0"/>
          <w:numId w:val="2"/>
        </w:numPr>
        <w:kinsoku/>
        <w:wordWrap/>
        <w:overflowPunct w:val="0"/>
        <w:topLinePunct w:val="0"/>
        <w:autoSpaceDE/>
        <w:autoSpaceDN/>
        <w:bidi w:val="0"/>
        <w:adjustRightInd/>
        <w:snapToGrid w:val="0"/>
        <w:spacing w:line="590" w:lineRule="exact"/>
        <w:ind w:firstLine="643"/>
        <w:jc w:val="left"/>
        <w:textAlignment w:val="auto"/>
        <w:rPr>
          <w:rFonts w:ascii="Times New Roman" w:hAnsi="Times New Roman" w:eastAsia="方正仿宋_GBK"/>
          <w:sz w:val="32"/>
        </w:rPr>
      </w:pPr>
      <w:r>
        <w:rPr>
          <w:rFonts w:hint="eastAsia" w:ascii="Times New Roman" w:hAnsi="Times New Roman" w:eastAsia="方正楷体_GBK" w:cs="方正楷体_GBK"/>
          <w:b/>
          <w:bCs/>
          <w:sz w:val="32"/>
        </w:rPr>
        <w:t>是/否类。</w:t>
      </w:r>
      <w:r>
        <w:rPr>
          <w:rFonts w:hint="eastAsia" w:ascii="Times New Roman" w:hAnsi="Times New Roman" w:eastAsia="方正仿宋_GBK"/>
          <w:sz w:val="32"/>
        </w:rPr>
        <w:t>包括指标3、4、1</w:t>
      </w:r>
      <w:r>
        <w:rPr>
          <w:rFonts w:ascii="Times New Roman" w:hAnsi="Times New Roman" w:eastAsia="方正仿宋_GBK"/>
          <w:sz w:val="32"/>
        </w:rPr>
        <w:t>3</w:t>
      </w:r>
      <w:r>
        <w:rPr>
          <w:rFonts w:hint="eastAsia" w:ascii="Times New Roman" w:hAnsi="Times New Roman" w:eastAsia="方正仿宋_GBK"/>
          <w:sz w:val="32"/>
        </w:rPr>
        <w:t>。如是，则获得该指标全部权重分值；如否，则该指标不得分。</w:t>
      </w:r>
    </w:p>
    <w:p>
      <w:pPr>
        <w:keepNext w:val="0"/>
        <w:keepLines w:val="0"/>
        <w:pageBreakBefore w:val="0"/>
        <w:widowControl w:val="0"/>
        <w:numPr>
          <w:ilvl w:val="0"/>
          <w:numId w:val="2"/>
        </w:numPr>
        <w:kinsoku/>
        <w:wordWrap/>
        <w:overflowPunct w:val="0"/>
        <w:topLinePunct w:val="0"/>
        <w:autoSpaceDE/>
        <w:autoSpaceDN/>
        <w:bidi w:val="0"/>
        <w:adjustRightInd/>
        <w:snapToGrid w:val="0"/>
        <w:spacing w:line="590" w:lineRule="exact"/>
        <w:ind w:firstLine="643"/>
        <w:jc w:val="left"/>
        <w:textAlignment w:val="auto"/>
        <w:rPr>
          <w:rFonts w:ascii="Times New Roman" w:hAnsi="Times New Roman" w:eastAsia="方正仿宋_GBK"/>
          <w:sz w:val="32"/>
        </w:rPr>
      </w:pPr>
      <w:r>
        <w:rPr>
          <w:rFonts w:hint="eastAsia" w:ascii="Times New Roman" w:hAnsi="Times New Roman" w:eastAsia="方正楷体_GBK" w:cs="方正楷体_GBK"/>
          <w:b/>
          <w:bCs/>
          <w:sz w:val="32"/>
        </w:rPr>
        <w:t>分档类。</w:t>
      </w:r>
      <w:r>
        <w:rPr>
          <w:rFonts w:hint="eastAsia" w:ascii="Times New Roman" w:hAnsi="Times New Roman" w:eastAsia="方正仿宋_GBK"/>
          <w:sz w:val="32"/>
        </w:rPr>
        <w:t>包括指标9</w:t>
      </w:r>
      <w:r>
        <w:rPr>
          <w:rFonts w:ascii="Times New Roman" w:hAnsi="Times New Roman" w:eastAsia="方正仿宋_GBK"/>
          <w:sz w:val="32"/>
        </w:rPr>
        <w:t>—</w:t>
      </w:r>
      <w:r>
        <w:rPr>
          <w:rFonts w:hint="eastAsia" w:ascii="Times New Roman" w:hAnsi="Times New Roman" w:eastAsia="方正仿宋_GBK"/>
          <w:sz w:val="32"/>
        </w:rPr>
        <w:t>12、14。根据不同情况获相应分值，具体如下：</w:t>
      </w:r>
    </w:p>
    <w:p>
      <w:pPr>
        <w:keepNext w:val="0"/>
        <w:keepLines w:val="0"/>
        <w:pageBreakBefore w:val="0"/>
        <w:widowControl w:val="0"/>
        <w:kinsoku/>
        <w:wordWrap/>
        <w:overflowPunct w:val="0"/>
        <w:topLinePunct w:val="0"/>
        <w:autoSpaceDE/>
        <w:autoSpaceDN/>
        <w:bidi w:val="0"/>
        <w:adjustRightInd/>
        <w:snapToGrid w:val="0"/>
        <w:spacing w:line="590" w:lineRule="exact"/>
        <w:ind w:firstLine="640"/>
        <w:jc w:val="left"/>
        <w:textAlignment w:val="auto"/>
        <w:rPr>
          <w:rFonts w:ascii="Times New Roman" w:hAnsi="Times New Roman" w:eastAsia="方正仿宋_GBK"/>
          <w:bCs/>
          <w:sz w:val="32"/>
        </w:rPr>
      </w:pPr>
      <w:r>
        <w:rPr>
          <w:rFonts w:hint="eastAsia" w:ascii="Times New Roman" w:hAnsi="Times New Roman" w:eastAsia="方正仿宋_GBK"/>
          <w:bCs/>
          <w:sz w:val="32"/>
        </w:rPr>
        <w:t>指标9 近三年主持或参与制修订的国际、国家、行业</w:t>
      </w:r>
      <w:r>
        <w:rPr>
          <w:rFonts w:hint="eastAsia" w:ascii="Times New Roman" w:hAnsi="Times New Roman" w:eastAsia="方正仿宋_GBK"/>
          <w:bCs/>
          <w:sz w:val="32"/>
          <w:lang w:eastAsia="zh-CN"/>
        </w:rPr>
        <w:t>和</w:t>
      </w:r>
      <w:r>
        <w:rPr>
          <w:rFonts w:ascii="Times New Roman" w:hAnsi="Times New Roman" w:eastAsia="方正仿宋_GBK"/>
          <w:bCs/>
          <w:sz w:val="32"/>
        </w:rPr>
        <w:t>地方</w:t>
      </w:r>
      <w:r>
        <w:rPr>
          <w:rFonts w:hint="eastAsia" w:ascii="Times New Roman" w:hAnsi="Times New Roman" w:eastAsia="方正仿宋_GBK"/>
          <w:bCs/>
          <w:sz w:val="32"/>
        </w:rPr>
        <w:t>标准：国际标准每项得5分，国家标准每项得</w:t>
      </w:r>
      <w:r>
        <w:rPr>
          <w:rFonts w:ascii="Times New Roman" w:hAnsi="Times New Roman" w:eastAsia="方正仿宋_GBK"/>
          <w:bCs/>
          <w:sz w:val="32"/>
        </w:rPr>
        <w:t>4</w:t>
      </w:r>
      <w:r>
        <w:rPr>
          <w:rFonts w:hint="eastAsia" w:ascii="Times New Roman" w:hAnsi="Times New Roman" w:eastAsia="方正仿宋_GBK"/>
          <w:bCs/>
          <w:sz w:val="32"/>
        </w:rPr>
        <w:t>分，行业标准每项得</w:t>
      </w:r>
      <w:r>
        <w:rPr>
          <w:rFonts w:ascii="Times New Roman" w:hAnsi="Times New Roman" w:eastAsia="方正仿宋_GBK"/>
          <w:bCs/>
          <w:sz w:val="32"/>
        </w:rPr>
        <w:t>3</w:t>
      </w:r>
      <w:r>
        <w:rPr>
          <w:rFonts w:hint="eastAsia" w:ascii="Times New Roman" w:hAnsi="Times New Roman" w:eastAsia="方正仿宋_GBK"/>
          <w:bCs/>
          <w:sz w:val="32"/>
        </w:rPr>
        <w:t>分，</w:t>
      </w:r>
      <w:r>
        <w:rPr>
          <w:rFonts w:ascii="Times New Roman" w:hAnsi="Times New Roman" w:eastAsia="方正仿宋_GBK"/>
          <w:bCs/>
          <w:sz w:val="32"/>
        </w:rPr>
        <w:t>地方标准每项得2</w:t>
      </w:r>
      <w:r>
        <w:rPr>
          <w:rFonts w:hint="eastAsia" w:ascii="Times New Roman" w:hAnsi="Times New Roman" w:eastAsia="方正仿宋_GBK"/>
          <w:bCs/>
          <w:sz w:val="32"/>
        </w:rPr>
        <w:t>分。获得多项的可累计，最高不超过6分。</w:t>
      </w:r>
    </w:p>
    <w:p>
      <w:pPr>
        <w:keepNext w:val="0"/>
        <w:keepLines w:val="0"/>
        <w:pageBreakBefore w:val="0"/>
        <w:widowControl w:val="0"/>
        <w:kinsoku/>
        <w:wordWrap/>
        <w:overflowPunct w:val="0"/>
        <w:topLinePunct w:val="0"/>
        <w:autoSpaceDE/>
        <w:autoSpaceDN/>
        <w:bidi w:val="0"/>
        <w:adjustRightInd/>
        <w:snapToGrid w:val="0"/>
        <w:spacing w:line="590" w:lineRule="exact"/>
        <w:ind w:firstLine="640"/>
        <w:jc w:val="left"/>
        <w:textAlignment w:val="auto"/>
        <w:rPr>
          <w:rFonts w:ascii="Times New Roman" w:hAnsi="Times New Roman" w:eastAsia="方正仿宋_GBK"/>
          <w:sz w:val="32"/>
        </w:rPr>
      </w:pPr>
      <w:r>
        <w:rPr>
          <w:rFonts w:hint="eastAsia" w:ascii="Times New Roman" w:hAnsi="Times New Roman" w:eastAsia="方正仿宋_GBK"/>
          <w:sz w:val="32"/>
        </w:rPr>
        <w:t>指标10 国家专精特新“小巨人”企业或制造业单项冠军：获得</w:t>
      </w:r>
      <w:r>
        <w:rPr>
          <w:rFonts w:ascii="Times New Roman" w:hAnsi="Times New Roman" w:eastAsia="方正仿宋_GBK"/>
          <w:sz w:val="32"/>
        </w:rPr>
        <w:t>国家专精特新“</w:t>
      </w:r>
      <w:r>
        <w:rPr>
          <w:rFonts w:hint="eastAsia" w:ascii="Times New Roman" w:hAnsi="Times New Roman" w:eastAsia="方正仿宋_GBK"/>
          <w:sz w:val="32"/>
        </w:rPr>
        <w:t>小巨人</w:t>
      </w:r>
      <w:r>
        <w:rPr>
          <w:rFonts w:ascii="Times New Roman" w:hAnsi="Times New Roman" w:eastAsia="方正仿宋_GBK"/>
          <w:sz w:val="32"/>
        </w:rPr>
        <w:t>”</w:t>
      </w:r>
      <w:r>
        <w:rPr>
          <w:rFonts w:hint="eastAsia" w:ascii="Times New Roman" w:hAnsi="Times New Roman" w:eastAsia="方正仿宋_GBK"/>
          <w:sz w:val="32"/>
        </w:rPr>
        <w:t>企业的</w:t>
      </w:r>
      <w:r>
        <w:rPr>
          <w:rFonts w:ascii="Times New Roman" w:hAnsi="Times New Roman" w:eastAsia="方正仿宋_GBK"/>
          <w:sz w:val="32"/>
        </w:rPr>
        <w:t>，得1</w:t>
      </w:r>
      <w:r>
        <w:rPr>
          <w:rFonts w:hint="eastAsia" w:ascii="Times New Roman" w:hAnsi="Times New Roman" w:eastAsia="方正仿宋_GBK"/>
          <w:sz w:val="32"/>
        </w:rPr>
        <w:t>分；</w:t>
      </w:r>
      <w:r>
        <w:rPr>
          <w:rFonts w:ascii="Times New Roman" w:hAnsi="Times New Roman" w:eastAsia="方正仿宋_GBK"/>
          <w:sz w:val="32"/>
        </w:rPr>
        <w:t>获得国家制造业单项冠军企业</w:t>
      </w:r>
      <w:r>
        <w:rPr>
          <w:rFonts w:hint="eastAsia" w:ascii="Times New Roman" w:hAnsi="Times New Roman" w:eastAsia="方正仿宋_GBK"/>
          <w:sz w:val="32"/>
        </w:rPr>
        <w:t>的</w:t>
      </w:r>
      <w:r>
        <w:rPr>
          <w:rFonts w:ascii="Times New Roman" w:hAnsi="Times New Roman" w:eastAsia="方正仿宋_GBK"/>
          <w:sz w:val="32"/>
        </w:rPr>
        <w:t>，得2</w:t>
      </w:r>
      <w:r>
        <w:rPr>
          <w:rFonts w:hint="eastAsia" w:ascii="Times New Roman" w:hAnsi="Times New Roman" w:eastAsia="方正仿宋_GBK"/>
          <w:sz w:val="32"/>
        </w:rPr>
        <w:t>分</w:t>
      </w:r>
      <w:r>
        <w:rPr>
          <w:rFonts w:ascii="Times New Roman" w:hAnsi="Times New Roman" w:eastAsia="方正仿宋_GBK"/>
          <w:sz w:val="32"/>
        </w:rPr>
        <w:t>。</w:t>
      </w:r>
    </w:p>
    <w:p>
      <w:pPr>
        <w:keepNext w:val="0"/>
        <w:keepLines w:val="0"/>
        <w:pageBreakBefore w:val="0"/>
        <w:widowControl w:val="0"/>
        <w:kinsoku/>
        <w:wordWrap/>
        <w:overflowPunct w:val="0"/>
        <w:topLinePunct w:val="0"/>
        <w:autoSpaceDE/>
        <w:autoSpaceDN/>
        <w:bidi w:val="0"/>
        <w:adjustRightInd/>
        <w:snapToGrid w:val="0"/>
        <w:spacing w:line="590" w:lineRule="exact"/>
        <w:ind w:firstLine="640"/>
        <w:jc w:val="left"/>
        <w:textAlignment w:val="auto"/>
        <w:rPr>
          <w:rFonts w:ascii="Times New Roman" w:hAnsi="Times New Roman" w:eastAsia="方正仿宋_GBK"/>
          <w:sz w:val="32"/>
        </w:rPr>
      </w:pPr>
      <w:r>
        <w:rPr>
          <w:rFonts w:hint="eastAsia" w:ascii="Times New Roman" w:hAnsi="Times New Roman" w:eastAsia="方正仿宋_GBK"/>
          <w:sz w:val="32"/>
        </w:rPr>
        <w:t>指标1</w:t>
      </w:r>
      <w:r>
        <w:rPr>
          <w:rFonts w:ascii="Times New Roman" w:hAnsi="Times New Roman" w:eastAsia="方正仿宋_GBK"/>
          <w:sz w:val="32"/>
        </w:rPr>
        <w:t>1</w:t>
      </w:r>
      <w:r>
        <w:rPr>
          <w:rFonts w:hint="eastAsia" w:ascii="Times New Roman" w:hAnsi="Times New Roman" w:eastAsia="方正仿宋_GBK"/>
          <w:sz w:val="32"/>
        </w:rPr>
        <w:t xml:space="preserve"> 近三年获省级科技奖励数：获得一等奖及以上，每项得</w:t>
      </w:r>
      <w:r>
        <w:rPr>
          <w:rFonts w:ascii="Times New Roman" w:hAnsi="Times New Roman" w:eastAsia="方正仿宋_GBK"/>
          <w:sz w:val="32"/>
        </w:rPr>
        <w:t>2</w:t>
      </w:r>
      <w:r>
        <w:rPr>
          <w:rFonts w:hint="eastAsia" w:ascii="Times New Roman" w:hAnsi="Times New Roman" w:eastAsia="方正仿宋_GBK"/>
          <w:sz w:val="32"/>
        </w:rPr>
        <w:t>分；获得二等奖，每项得</w:t>
      </w:r>
      <w:r>
        <w:rPr>
          <w:rFonts w:ascii="Times New Roman" w:hAnsi="Times New Roman" w:eastAsia="方正仿宋_GBK"/>
          <w:sz w:val="32"/>
        </w:rPr>
        <w:t>1.5</w:t>
      </w:r>
      <w:r>
        <w:rPr>
          <w:rFonts w:hint="eastAsia" w:ascii="Times New Roman" w:hAnsi="Times New Roman" w:eastAsia="方正仿宋_GBK"/>
          <w:sz w:val="32"/>
        </w:rPr>
        <w:t>分；</w:t>
      </w:r>
      <w:r>
        <w:rPr>
          <w:rFonts w:ascii="Times New Roman" w:hAnsi="Times New Roman" w:eastAsia="方正仿宋_GBK"/>
          <w:sz w:val="32"/>
        </w:rPr>
        <w:t>获得三等奖，</w:t>
      </w:r>
      <w:r>
        <w:rPr>
          <w:rFonts w:hint="eastAsia" w:ascii="Times New Roman" w:hAnsi="Times New Roman" w:eastAsia="方正仿宋_GBK"/>
          <w:sz w:val="32"/>
        </w:rPr>
        <w:t>每项得1分</w:t>
      </w:r>
      <w:r>
        <w:rPr>
          <w:rFonts w:ascii="Times New Roman" w:hAnsi="Times New Roman" w:eastAsia="方正仿宋_GBK"/>
          <w:sz w:val="32"/>
        </w:rPr>
        <w:t>。</w:t>
      </w:r>
      <w:r>
        <w:rPr>
          <w:rFonts w:hint="eastAsia" w:ascii="Times New Roman" w:hAnsi="Times New Roman" w:eastAsia="方正仿宋_GBK"/>
          <w:sz w:val="32"/>
        </w:rPr>
        <w:t>获得多项的可累计，</w:t>
      </w:r>
      <w:r>
        <w:rPr>
          <w:rFonts w:ascii="Times New Roman" w:hAnsi="Times New Roman" w:eastAsia="方正仿宋_GBK"/>
          <w:sz w:val="32"/>
        </w:rPr>
        <w:t>最高不超过</w:t>
      </w:r>
      <w:r>
        <w:rPr>
          <w:rFonts w:hint="eastAsia" w:ascii="Times New Roman" w:hAnsi="Times New Roman" w:eastAsia="方正仿宋_GBK"/>
          <w:sz w:val="32"/>
        </w:rPr>
        <w:t>2分</w:t>
      </w:r>
      <w:r>
        <w:rPr>
          <w:rFonts w:ascii="Times New Roman" w:hAnsi="Times New Roman" w:eastAsia="方正仿宋_GBK"/>
          <w:sz w:val="32"/>
        </w:rPr>
        <w:t>。</w:t>
      </w:r>
    </w:p>
    <w:p>
      <w:pPr>
        <w:keepNext w:val="0"/>
        <w:keepLines w:val="0"/>
        <w:pageBreakBefore w:val="0"/>
        <w:widowControl w:val="0"/>
        <w:kinsoku/>
        <w:wordWrap/>
        <w:overflowPunct w:val="0"/>
        <w:topLinePunct w:val="0"/>
        <w:autoSpaceDE/>
        <w:autoSpaceDN/>
        <w:bidi w:val="0"/>
        <w:adjustRightInd/>
        <w:snapToGrid w:val="0"/>
        <w:spacing w:line="590" w:lineRule="exact"/>
        <w:ind w:firstLine="640"/>
        <w:jc w:val="left"/>
        <w:textAlignment w:val="auto"/>
        <w:rPr>
          <w:rFonts w:ascii="Times New Roman" w:hAnsi="Times New Roman" w:eastAsia="方正仿宋_GBK"/>
          <w:sz w:val="32"/>
        </w:rPr>
      </w:pPr>
      <w:r>
        <w:rPr>
          <w:rFonts w:hint="eastAsia" w:ascii="Times New Roman" w:hAnsi="Times New Roman" w:eastAsia="方正仿宋_GBK"/>
          <w:sz w:val="32"/>
        </w:rPr>
        <w:t>指标1</w:t>
      </w:r>
      <w:r>
        <w:rPr>
          <w:rFonts w:ascii="Times New Roman" w:hAnsi="Times New Roman" w:eastAsia="方正仿宋_GBK"/>
          <w:sz w:val="32"/>
        </w:rPr>
        <w:t xml:space="preserve">2 </w:t>
      </w:r>
      <w:r>
        <w:rPr>
          <w:rFonts w:hint="eastAsia" w:ascii="Times New Roman" w:hAnsi="Times New Roman" w:eastAsia="方正仿宋_GBK"/>
          <w:sz w:val="32"/>
        </w:rPr>
        <w:t>近三年牵头承担工信部项目数：承担1项得</w:t>
      </w:r>
      <w:r>
        <w:rPr>
          <w:rFonts w:ascii="Times New Roman" w:hAnsi="Times New Roman" w:eastAsia="方正仿宋_GBK"/>
          <w:sz w:val="32"/>
        </w:rPr>
        <w:t>2</w:t>
      </w:r>
      <w:r>
        <w:rPr>
          <w:rFonts w:hint="eastAsia" w:ascii="Times New Roman" w:hAnsi="Times New Roman" w:eastAsia="方正仿宋_GBK"/>
          <w:sz w:val="32"/>
        </w:rPr>
        <w:t>分。获得多项的可累计，</w:t>
      </w:r>
      <w:r>
        <w:rPr>
          <w:rFonts w:ascii="Times New Roman" w:hAnsi="Times New Roman" w:eastAsia="方正仿宋_GBK"/>
          <w:sz w:val="32"/>
        </w:rPr>
        <w:t>最高不超过</w:t>
      </w:r>
      <w:r>
        <w:rPr>
          <w:rFonts w:hint="eastAsia" w:ascii="Times New Roman" w:hAnsi="Times New Roman" w:eastAsia="方正仿宋_GBK"/>
          <w:sz w:val="32"/>
        </w:rPr>
        <w:t>3分。</w:t>
      </w:r>
    </w:p>
    <w:p>
      <w:pPr>
        <w:keepNext w:val="0"/>
        <w:keepLines w:val="0"/>
        <w:pageBreakBefore w:val="0"/>
        <w:widowControl w:val="0"/>
        <w:kinsoku/>
        <w:wordWrap/>
        <w:overflowPunct w:val="0"/>
        <w:topLinePunct w:val="0"/>
        <w:autoSpaceDE/>
        <w:autoSpaceDN/>
        <w:bidi w:val="0"/>
        <w:adjustRightInd/>
        <w:snapToGrid w:val="0"/>
        <w:spacing w:line="590" w:lineRule="exact"/>
        <w:ind w:firstLine="640"/>
        <w:jc w:val="left"/>
        <w:textAlignment w:val="auto"/>
        <w:rPr>
          <w:rFonts w:ascii="Times New Roman" w:hAnsi="Times New Roman" w:eastAsia="方正仿宋_GBK"/>
          <w:sz w:val="32"/>
        </w:rPr>
      </w:pPr>
      <w:r>
        <w:rPr>
          <w:rFonts w:hint="eastAsia" w:ascii="Times New Roman" w:hAnsi="Times New Roman" w:eastAsia="方正仿宋_GBK"/>
          <w:sz w:val="32"/>
        </w:rPr>
        <w:t>指标1</w:t>
      </w:r>
      <w:r>
        <w:rPr>
          <w:rFonts w:ascii="Times New Roman" w:hAnsi="Times New Roman" w:eastAsia="方正仿宋_GBK"/>
          <w:sz w:val="32"/>
        </w:rPr>
        <w:t>4</w:t>
      </w:r>
      <w:r>
        <w:rPr>
          <w:rFonts w:hint="eastAsia" w:ascii="Times New Roman" w:hAnsi="Times New Roman" w:eastAsia="方正仿宋_GBK"/>
          <w:sz w:val="32"/>
        </w:rPr>
        <w:t xml:space="preserve"> </w:t>
      </w:r>
      <w:r>
        <w:rPr>
          <w:rFonts w:ascii="Times New Roman" w:hAnsi="Times New Roman" w:eastAsia="方正仿宋_GBK"/>
          <w:sz w:val="32"/>
        </w:rPr>
        <w:t>获得国家科技奖励数</w:t>
      </w:r>
      <w:r>
        <w:rPr>
          <w:rFonts w:hint="eastAsia" w:ascii="Times New Roman" w:hAnsi="Times New Roman" w:eastAsia="方正仿宋_GBK"/>
          <w:sz w:val="32"/>
        </w:rPr>
        <w:t>：获得一等奖及以上，每项得5分；获得二等奖，每项得4分。获得多项的可累计，最高不超过5分。</w:t>
      </w:r>
    </w:p>
    <w:p>
      <w:pPr>
        <w:keepNext w:val="0"/>
        <w:keepLines w:val="0"/>
        <w:pageBreakBefore w:val="0"/>
        <w:widowControl w:val="0"/>
        <w:numPr>
          <w:ilvl w:val="0"/>
          <w:numId w:val="2"/>
        </w:numPr>
        <w:kinsoku/>
        <w:wordWrap/>
        <w:overflowPunct w:val="0"/>
        <w:topLinePunct w:val="0"/>
        <w:autoSpaceDE/>
        <w:autoSpaceDN/>
        <w:bidi w:val="0"/>
        <w:adjustRightInd/>
        <w:snapToGrid w:val="0"/>
        <w:spacing w:line="590" w:lineRule="exact"/>
        <w:ind w:firstLine="643"/>
        <w:jc w:val="left"/>
        <w:textAlignment w:val="auto"/>
        <w:rPr>
          <w:rFonts w:ascii="Times New Roman" w:hAnsi="Times New Roman" w:eastAsia="方正仿宋_GBK"/>
          <w:sz w:val="32"/>
        </w:rPr>
      </w:pPr>
      <w:r>
        <w:rPr>
          <w:rFonts w:hint="eastAsia" w:ascii="Times New Roman" w:hAnsi="Times New Roman" w:eastAsia="方正楷体_GBK" w:cs="方正楷体_GBK"/>
          <w:b/>
          <w:bCs/>
          <w:sz w:val="32"/>
        </w:rPr>
        <w:t>线性计算类。</w:t>
      </w:r>
      <w:r>
        <w:rPr>
          <w:rFonts w:hint="eastAsia" w:ascii="Times New Roman" w:hAnsi="Times New Roman" w:eastAsia="方正仿宋_GBK"/>
          <w:sz w:val="32"/>
        </w:rPr>
        <w:t>包括指标1—</w:t>
      </w:r>
      <w:r>
        <w:rPr>
          <w:rFonts w:ascii="Times New Roman" w:hAnsi="Times New Roman" w:eastAsia="方正仿宋_GBK"/>
          <w:sz w:val="32"/>
        </w:rPr>
        <w:t>2</w:t>
      </w:r>
      <w:r>
        <w:rPr>
          <w:rFonts w:hint="eastAsia" w:ascii="Times New Roman" w:hAnsi="Times New Roman" w:eastAsia="方正仿宋_GBK"/>
          <w:sz w:val="32"/>
        </w:rPr>
        <w:t>、</w:t>
      </w:r>
      <w:r>
        <w:rPr>
          <w:rFonts w:ascii="Times New Roman" w:hAnsi="Times New Roman" w:eastAsia="方正仿宋_GBK"/>
          <w:sz w:val="32"/>
        </w:rPr>
        <w:t>5</w:t>
      </w:r>
      <w:r>
        <w:rPr>
          <w:rFonts w:hint="eastAsia" w:ascii="Times New Roman" w:hAnsi="Times New Roman" w:eastAsia="方正仿宋_GBK"/>
          <w:sz w:val="32"/>
        </w:rPr>
        <w:t>—8。采用线性插值打分方式进行计算。</w:t>
      </w:r>
    </w:p>
    <w:p>
      <w:pPr>
        <w:keepNext w:val="0"/>
        <w:keepLines w:val="0"/>
        <w:pageBreakBefore w:val="0"/>
        <w:widowControl w:val="0"/>
        <w:kinsoku/>
        <w:wordWrap/>
        <w:topLinePunct w:val="0"/>
        <w:autoSpaceDE/>
        <w:autoSpaceDN/>
        <w:bidi w:val="0"/>
        <w:adjustRightInd/>
        <w:snapToGrid w:val="0"/>
        <w:spacing w:line="590" w:lineRule="exact"/>
        <w:ind w:firstLine="640"/>
        <w:textAlignment w:val="auto"/>
        <w:rPr>
          <w:rFonts w:ascii="Times New Roman" w:hAnsi="Times New Roman" w:eastAsia="方正仿宋_GBK"/>
          <w:kern w:val="0"/>
          <w:sz w:val="32"/>
          <w:szCs w:val="32"/>
        </w:rPr>
      </w:pPr>
      <w:r>
        <w:rPr>
          <w:rFonts w:ascii="Times New Roman" w:hAnsi="Times New Roman" w:eastAsia="方正仿宋_GBK"/>
          <w:kern w:val="0"/>
          <w:sz w:val="32"/>
          <w:szCs w:val="32"/>
        </w:rPr>
        <w:t>1</w:t>
      </w:r>
      <w:r>
        <w:rPr>
          <w:rFonts w:ascii="Times New Roman" w:hAnsi="Times New Roman" w:eastAsia="方正楷体_GBK"/>
          <w:sz w:val="32"/>
          <w:szCs w:val="32"/>
        </w:rPr>
        <w:t>．</w:t>
      </w:r>
      <w:r>
        <w:rPr>
          <w:rFonts w:ascii="Times New Roman" w:hAnsi="Times New Roman" w:eastAsia="方正仿宋_GBK"/>
          <w:kern w:val="0"/>
          <w:sz w:val="32"/>
          <w:szCs w:val="32"/>
        </w:rPr>
        <w:t>指标数值</w:t>
      </w:r>
      <w:r>
        <w:rPr>
          <w:rFonts w:hint="eastAsia" w:ascii="Times New Roman" w:hAnsi="Times New Roman" w:eastAsia="方正仿宋_GBK"/>
          <w:kern w:val="0"/>
          <w:sz w:val="32"/>
          <w:szCs w:val="32"/>
        </w:rPr>
        <w:t>大于或</w:t>
      </w:r>
      <w:r>
        <w:rPr>
          <w:rFonts w:ascii="Times New Roman" w:hAnsi="Times New Roman" w:eastAsia="方正仿宋_GBK"/>
          <w:kern w:val="0"/>
          <w:sz w:val="32"/>
          <w:szCs w:val="32"/>
        </w:rPr>
        <w:t>等于满分</w:t>
      </w:r>
      <w:r>
        <w:rPr>
          <w:rFonts w:hint="eastAsia" w:ascii="Times New Roman" w:hAnsi="Times New Roman" w:eastAsia="方正仿宋_GBK"/>
          <w:kern w:val="0"/>
          <w:sz w:val="32"/>
          <w:szCs w:val="32"/>
        </w:rPr>
        <w:t>值</w:t>
      </w:r>
      <w:r>
        <w:rPr>
          <w:rFonts w:ascii="Times New Roman" w:hAnsi="Times New Roman" w:eastAsia="方正仿宋_GBK"/>
          <w:kern w:val="0"/>
          <w:sz w:val="32"/>
          <w:szCs w:val="32"/>
        </w:rPr>
        <w:t>时，指标得分为满分</w:t>
      </w:r>
      <w:r>
        <w:rPr>
          <w:rFonts w:hint="eastAsia" w:ascii="Times New Roman" w:hAnsi="Times New Roman" w:eastAsia="方正仿宋_GBK"/>
          <w:kern w:val="0"/>
          <w:sz w:val="32"/>
          <w:szCs w:val="32"/>
        </w:rPr>
        <w:t>（权重）</w:t>
      </w:r>
      <w:r>
        <w:rPr>
          <w:rFonts w:ascii="Times New Roman" w:hAnsi="Times New Roman" w:eastAsia="方正仿宋_GBK"/>
          <w:kern w:val="0"/>
          <w:sz w:val="32"/>
          <w:szCs w:val="32"/>
        </w:rPr>
        <w:t>；</w:t>
      </w:r>
    </w:p>
    <w:p>
      <w:pPr>
        <w:keepNext w:val="0"/>
        <w:keepLines w:val="0"/>
        <w:pageBreakBefore w:val="0"/>
        <w:widowControl w:val="0"/>
        <w:kinsoku/>
        <w:wordWrap/>
        <w:topLinePunct w:val="0"/>
        <w:autoSpaceDE/>
        <w:autoSpaceDN/>
        <w:bidi w:val="0"/>
        <w:adjustRightInd/>
        <w:snapToGrid w:val="0"/>
        <w:spacing w:line="590" w:lineRule="exact"/>
        <w:ind w:firstLine="640"/>
        <w:textAlignment w:val="auto"/>
        <w:rPr>
          <w:rFonts w:ascii="Times New Roman" w:hAnsi="Times New Roman" w:eastAsia="方正仿宋_GBK"/>
          <w:kern w:val="0"/>
          <w:sz w:val="32"/>
          <w:szCs w:val="32"/>
        </w:rPr>
      </w:pPr>
      <w:r>
        <w:rPr>
          <w:rFonts w:ascii="Times New Roman" w:hAnsi="Times New Roman" w:eastAsia="方正仿宋_GBK"/>
          <w:kern w:val="0"/>
          <w:sz w:val="32"/>
          <w:szCs w:val="32"/>
        </w:rPr>
        <w:t>2</w:t>
      </w:r>
      <w:r>
        <w:rPr>
          <w:rFonts w:ascii="Times New Roman" w:hAnsi="Times New Roman" w:eastAsia="方正楷体_GBK"/>
          <w:sz w:val="32"/>
          <w:szCs w:val="32"/>
        </w:rPr>
        <w:t>．</w:t>
      </w:r>
      <w:r>
        <w:rPr>
          <w:rFonts w:ascii="Times New Roman" w:hAnsi="Times New Roman" w:eastAsia="方正仿宋_GBK"/>
          <w:kern w:val="0"/>
          <w:sz w:val="32"/>
          <w:szCs w:val="32"/>
        </w:rPr>
        <w:t>指标数值等于</w:t>
      </w:r>
      <w:r>
        <w:rPr>
          <w:rFonts w:hint="eastAsia" w:ascii="Times New Roman" w:hAnsi="Times New Roman" w:eastAsia="方正仿宋_GBK"/>
          <w:kern w:val="0"/>
          <w:sz w:val="32"/>
          <w:szCs w:val="32"/>
        </w:rPr>
        <w:t>及格值</w:t>
      </w:r>
      <w:r>
        <w:rPr>
          <w:rFonts w:ascii="Times New Roman" w:hAnsi="Times New Roman" w:eastAsia="方正仿宋_GBK"/>
          <w:kern w:val="0"/>
          <w:sz w:val="32"/>
          <w:szCs w:val="32"/>
        </w:rPr>
        <w:t>时，指标得分为权重的60%；</w:t>
      </w:r>
    </w:p>
    <w:p>
      <w:pPr>
        <w:keepNext w:val="0"/>
        <w:keepLines w:val="0"/>
        <w:pageBreakBefore w:val="0"/>
        <w:widowControl w:val="0"/>
        <w:kinsoku/>
        <w:wordWrap/>
        <w:topLinePunct w:val="0"/>
        <w:autoSpaceDE/>
        <w:autoSpaceDN/>
        <w:bidi w:val="0"/>
        <w:adjustRightInd/>
        <w:snapToGrid w:val="0"/>
        <w:spacing w:line="590" w:lineRule="exact"/>
        <w:ind w:firstLine="640"/>
        <w:textAlignment w:val="auto"/>
        <w:rPr>
          <w:rFonts w:ascii="Times New Roman" w:hAnsi="Times New Roman" w:eastAsia="方正仿宋_GBK"/>
          <w:kern w:val="0"/>
          <w:sz w:val="32"/>
          <w:szCs w:val="32"/>
        </w:rPr>
      </w:pPr>
      <w:r>
        <w:rPr>
          <w:rFonts w:ascii="Times New Roman" w:hAnsi="Times New Roman" w:eastAsia="方正仿宋_GBK"/>
          <w:kern w:val="0"/>
          <w:sz w:val="32"/>
          <w:szCs w:val="32"/>
        </w:rPr>
        <w:t>3</w:t>
      </w:r>
      <w:r>
        <w:rPr>
          <w:rFonts w:ascii="Times New Roman" w:hAnsi="Times New Roman" w:eastAsia="方正楷体_GBK"/>
          <w:sz w:val="32"/>
          <w:szCs w:val="32"/>
        </w:rPr>
        <w:t>．</w:t>
      </w:r>
      <w:r>
        <w:rPr>
          <w:rFonts w:ascii="Times New Roman" w:hAnsi="Times New Roman" w:eastAsia="方正仿宋_GBK"/>
          <w:kern w:val="0"/>
          <w:sz w:val="32"/>
          <w:szCs w:val="32"/>
        </w:rPr>
        <w:t>指标数值为0时，指标得分为0；</w:t>
      </w:r>
    </w:p>
    <w:p>
      <w:pPr>
        <w:keepNext w:val="0"/>
        <w:keepLines w:val="0"/>
        <w:pageBreakBefore w:val="0"/>
        <w:widowControl w:val="0"/>
        <w:kinsoku/>
        <w:wordWrap/>
        <w:topLinePunct w:val="0"/>
        <w:autoSpaceDE/>
        <w:autoSpaceDN/>
        <w:bidi w:val="0"/>
        <w:adjustRightInd/>
        <w:snapToGrid w:val="0"/>
        <w:spacing w:line="590" w:lineRule="exact"/>
        <w:ind w:firstLine="640"/>
        <w:textAlignment w:val="auto"/>
        <w:rPr>
          <w:rFonts w:ascii="Times New Roman" w:hAnsi="Times New Roman" w:eastAsia="方正仿宋_GBK"/>
          <w:kern w:val="0"/>
          <w:sz w:val="32"/>
          <w:szCs w:val="32"/>
        </w:rPr>
      </w:pPr>
      <w:r>
        <w:rPr>
          <w:rFonts w:ascii="Times New Roman" w:hAnsi="Times New Roman" w:eastAsia="方正仿宋_GBK"/>
          <w:kern w:val="0"/>
          <w:sz w:val="32"/>
          <w:szCs w:val="32"/>
        </w:rPr>
        <w:t>4</w:t>
      </w:r>
      <w:r>
        <w:rPr>
          <w:rFonts w:ascii="Times New Roman" w:hAnsi="Times New Roman" w:eastAsia="方正楷体_GBK"/>
          <w:sz w:val="32"/>
          <w:szCs w:val="32"/>
        </w:rPr>
        <w:t>．</w:t>
      </w:r>
      <w:r>
        <w:rPr>
          <w:rFonts w:ascii="Times New Roman" w:hAnsi="Times New Roman" w:eastAsia="方正仿宋_GBK"/>
          <w:kern w:val="0"/>
          <w:sz w:val="32"/>
          <w:szCs w:val="32"/>
        </w:rPr>
        <w:t>指标数值处于0和</w:t>
      </w:r>
      <w:r>
        <w:rPr>
          <w:rFonts w:hint="eastAsia" w:ascii="Times New Roman" w:hAnsi="Times New Roman" w:eastAsia="方正仿宋_GBK"/>
          <w:kern w:val="0"/>
          <w:sz w:val="32"/>
          <w:szCs w:val="32"/>
        </w:rPr>
        <w:t>及格值</w:t>
      </w:r>
      <w:r>
        <w:rPr>
          <w:rFonts w:ascii="Times New Roman" w:hAnsi="Times New Roman" w:eastAsia="方正仿宋_GBK"/>
          <w:kern w:val="0"/>
          <w:sz w:val="32"/>
          <w:szCs w:val="32"/>
        </w:rPr>
        <w:t>之间时，指标得分按线性插值的方法计算，具体计算公式为：</w:t>
      </w:r>
    </w:p>
    <w:p>
      <w:pPr>
        <w:snapToGrid w:val="0"/>
        <w:ind w:firstLine="560"/>
        <w:rPr>
          <w:rFonts w:ascii="Times New Roman" w:hAnsi="Times New Roman" w:eastAsia="方正黑体_GBK"/>
          <w:kern w:val="0"/>
          <w:sz w:val="28"/>
          <w:szCs w:val="28"/>
        </w:rPr>
      </w:pPr>
      <m:oMathPara>
        <m:oMath>
          <m:r>
            <m:rPr>
              <m:sty m:val="p"/>
            </m:rPr>
            <w:rPr>
              <w:rFonts w:ascii="Cambria Math" w:hAnsi="Cambria Math" w:eastAsia="方正黑体_GBK"/>
              <w:kern w:val="0"/>
              <w:sz w:val="28"/>
              <w:szCs w:val="28"/>
            </w:rPr>
            <m:t>指标得分=</m:t>
          </m:r>
          <m:f>
            <m:fPr>
              <m:ctrlPr>
                <w:rPr>
                  <w:rFonts w:ascii="Cambria Math" w:hAnsi="Cambria Math" w:eastAsia="方正黑体_GBK"/>
                  <w:kern w:val="0"/>
                  <w:sz w:val="28"/>
                  <w:szCs w:val="28"/>
                </w:rPr>
              </m:ctrlPr>
            </m:fPr>
            <m:num>
              <m:r>
                <m:rPr>
                  <m:sty m:val="p"/>
                </m:rPr>
                <w:rPr>
                  <w:rFonts w:ascii="Cambria Math" w:hAnsi="Cambria Math" w:eastAsia="方正黑体_GBK"/>
                  <w:kern w:val="0"/>
                  <w:sz w:val="28"/>
                  <w:szCs w:val="28"/>
                </w:rPr>
                <m:t>指标数值</m:t>
              </m:r>
              <m:ctrlPr>
                <w:rPr>
                  <w:rFonts w:ascii="Cambria Math" w:hAnsi="Cambria Math" w:eastAsia="方正黑体_GBK"/>
                  <w:kern w:val="0"/>
                  <w:sz w:val="28"/>
                  <w:szCs w:val="28"/>
                </w:rPr>
              </m:ctrlPr>
            </m:num>
            <m:den>
              <m:r>
                <m:rPr>
                  <m:sty m:val="p"/>
                </m:rPr>
                <w:rPr>
                  <w:rFonts w:hint="eastAsia" w:ascii="Cambria Math" w:hAnsi="Cambria Math" w:eastAsia="方正黑体_GBK"/>
                  <w:kern w:val="0"/>
                  <w:sz w:val="28"/>
                  <w:szCs w:val="28"/>
                </w:rPr>
                <m:t>及格值</m:t>
              </m:r>
              <m:ctrlPr>
                <w:rPr>
                  <w:rFonts w:ascii="Cambria Math" w:hAnsi="Cambria Math" w:eastAsia="方正黑体_GBK"/>
                  <w:kern w:val="0"/>
                  <w:sz w:val="28"/>
                  <w:szCs w:val="28"/>
                </w:rPr>
              </m:ctrlPr>
            </m:den>
          </m:f>
          <m:r>
            <m:rPr>
              <m:sty m:val="p"/>
            </m:rPr>
            <w:rPr>
              <w:rFonts w:ascii="Cambria Math" w:hAnsi="Cambria Math" w:eastAsia="方正黑体_GBK"/>
              <w:kern w:val="0"/>
              <w:sz w:val="28"/>
              <w:szCs w:val="28"/>
            </w:rPr>
            <m:t>×权重的60%</m:t>
          </m:r>
        </m:oMath>
      </m:oMathPara>
    </w:p>
    <w:p>
      <w:pPr>
        <w:numPr>
          <w:ilvl w:val="0"/>
          <w:numId w:val="3"/>
        </w:numPr>
        <w:snapToGrid w:val="0"/>
        <w:spacing w:line="580" w:lineRule="exact"/>
        <w:ind w:firstLine="640"/>
        <w:rPr>
          <w:rFonts w:ascii="Times New Roman" w:hAnsi="Times New Roman" w:eastAsia="方正仿宋_GBK"/>
          <w:kern w:val="0"/>
          <w:sz w:val="32"/>
          <w:szCs w:val="32"/>
        </w:rPr>
      </w:pPr>
      <w:r>
        <w:rPr>
          <w:rFonts w:hint="eastAsia" w:ascii="Times New Roman" w:hAnsi="Times New Roman" w:eastAsia="方正仿宋_GBK"/>
          <w:kern w:val="0"/>
          <w:sz w:val="32"/>
          <w:szCs w:val="32"/>
        </w:rPr>
        <w:t>指标数值处于及格值和满分值之间时，指标得分按线性插值的方法计算，具体计算公式为：</w:t>
      </w:r>
    </w:p>
    <w:p>
      <w:pPr>
        <w:snapToGrid w:val="0"/>
        <w:spacing w:line="440" w:lineRule="exact"/>
        <w:ind w:firstLine="0" w:firstLineChars="0"/>
        <w:rPr>
          <w:rFonts w:ascii="Times New Roman" w:hAnsi="Times New Roman" w:eastAsia="方正仿宋_GBK"/>
          <w:kern w:val="0"/>
          <w:sz w:val="28"/>
          <w:szCs w:val="28"/>
        </w:rPr>
      </w:pPr>
    </w:p>
    <w:p>
      <w:pPr>
        <w:snapToGrid w:val="0"/>
        <w:ind w:firstLine="0" w:firstLineChars="0"/>
        <w:rPr>
          <w:rFonts w:ascii="Times New Roman" w:hAnsi="Times New Roman" w:eastAsia="方正黑体_GBK"/>
          <w:kern w:val="0"/>
          <w:sz w:val="28"/>
          <w:szCs w:val="28"/>
        </w:rPr>
      </w:pPr>
      <m:oMathPara>
        <m:oMathParaPr>
          <m:jc m:val="center"/>
        </m:oMathParaPr>
        <m:oMath>
          <m:r>
            <m:rPr>
              <m:nor/>
              <m:sty m:val="p"/>
            </m:rPr>
            <w:rPr>
              <w:rFonts w:ascii="Cambria Math" w:hAnsi="Cambria Math" w:eastAsia="方正黑体_GBK"/>
              <w:b w:val="0"/>
              <w:i w:val="0"/>
              <w:kern w:val="0"/>
              <w:sz w:val="28"/>
              <w:szCs w:val="28"/>
            </w:rPr>
            <m:t>指标得分=</m:t>
          </m:r>
          <m:f>
            <m:fPr>
              <m:ctrlPr>
                <w:rPr>
                  <w:rFonts w:ascii="Cambria Math" w:hAnsi="Cambria Math" w:eastAsia="方正黑体_GBK"/>
                  <w:kern w:val="0"/>
                  <w:sz w:val="28"/>
                  <w:szCs w:val="28"/>
                </w:rPr>
              </m:ctrlPr>
            </m:fPr>
            <m:num>
              <m:r>
                <m:rPr>
                  <m:nor/>
                  <m:sty m:val="p"/>
                </m:rPr>
                <w:rPr>
                  <w:rFonts w:ascii="Cambria Math" w:hAnsi="Cambria Math" w:eastAsia="方正黑体_GBK"/>
                  <w:b w:val="0"/>
                  <w:i w:val="0"/>
                  <w:kern w:val="0"/>
                  <w:sz w:val="28"/>
                  <w:szCs w:val="28"/>
                </w:rPr>
                <m:t>指标数值-</m:t>
              </m:r>
              <m:r>
                <m:rPr>
                  <m:nor/>
                  <m:sty m:val="p"/>
                </m:rPr>
                <w:rPr>
                  <w:rFonts w:hint="eastAsia" w:ascii="Cambria Math" w:hAnsi="Cambria Math" w:eastAsia="方正黑体_GBK"/>
                  <w:b w:val="0"/>
                  <w:i w:val="0"/>
                  <w:kern w:val="0"/>
                  <w:sz w:val="28"/>
                  <w:szCs w:val="28"/>
                </w:rPr>
                <m:t>及格值</m:t>
              </m:r>
              <m:ctrlPr>
                <w:rPr>
                  <w:rFonts w:ascii="Cambria Math" w:hAnsi="Cambria Math" w:eastAsia="方正黑体_GBK"/>
                  <w:kern w:val="0"/>
                  <w:sz w:val="28"/>
                  <w:szCs w:val="28"/>
                </w:rPr>
              </m:ctrlPr>
            </m:num>
            <m:den>
              <m:r>
                <m:rPr>
                  <m:nor/>
                  <m:sty m:val="p"/>
                </m:rPr>
                <w:rPr>
                  <w:rFonts w:hint="eastAsia" w:ascii="Cambria Math" w:hAnsi="Cambria Math" w:eastAsia="方正黑体_GBK"/>
                  <w:b w:val="0"/>
                  <w:i w:val="0"/>
                  <w:kern w:val="0"/>
                  <w:sz w:val="28"/>
                  <w:szCs w:val="28"/>
                </w:rPr>
                <m:t>满分值</m:t>
              </m:r>
              <m:r>
                <m:rPr>
                  <m:nor/>
                  <m:sty m:val="p"/>
                </m:rPr>
                <w:rPr>
                  <w:rFonts w:ascii="Cambria Math" w:hAnsi="Cambria Math" w:eastAsia="方正黑体_GBK"/>
                  <w:b w:val="0"/>
                  <w:i w:val="0"/>
                  <w:kern w:val="0"/>
                  <w:sz w:val="28"/>
                  <w:szCs w:val="28"/>
                </w:rPr>
                <m:t>-</m:t>
              </m:r>
              <m:r>
                <m:rPr>
                  <m:nor/>
                  <m:sty m:val="p"/>
                </m:rPr>
                <w:rPr>
                  <w:rFonts w:hint="eastAsia" w:ascii="Cambria Math" w:hAnsi="Cambria Math" w:eastAsia="方正黑体_GBK"/>
                  <w:b w:val="0"/>
                  <w:i w:val="0"/>
                  <w:kern w:val="0"/>
                  <w:sz w:val="28"/>
                  <w:szCs w:val="28"/>
                </w:rPr>
                <m:t>及格值</m:t>
              </m:r>
              <m:ctrlPr>
                <w:rPr>
                  <w:rFonts w:ascii="Cambria Math" w:hAnsi="Cambria Math" w:eastAsia="方正黑体_GBK"/>
                  <w:kern w:val="0"/>
                  <w:sz w:val="28"/>
                  <w:szCs w:val="28"/>
                </w:rPr>
              </m:ctrlPr>
            </m:den>
          </m:f>
          <m:r>
            <m:rPr>
              <m:nor/>
              <m:sty m:val="p"/>
            </m:rPr>
            <w:rPr>
              <w:rFonts w:ascii="Cambria Math" w:hAnsi="Cambria Math" w:eastAsia="方正黑体_GBK"/>
              <w:b w:val="0"/>
              <w:i w:val="0"/>
              <w:kern w:val="0"/>
              <w:sz w:val="28"/>
              <w:szCs w:val="28"/>
            </w:rPr>
            <m:t>×权重的40%+</m:t>
          </m:r>
          <m:r>
            <m:rPr>
              <m:nor/>
              <m:sty m:val="p"/>
            </m:rPr>
            <w:rPr>
              <w:rFonts w:hint="eastAsia" w:ascii="Cambria Math" w:hAnsi="Cambria Math" w:eastAsia="方正黑体_GBK"/>
              <w:b w:val="0"/>
              <w:i w:val="0"/>
              <w:kern w:val="0"/>
              <w:sz w:val="28"/>
              <w:szCs w:val="28"/>
            </w:rPr>
            <m:t>权重的</m:t>
          </m:r>
          <m:r>
            <m:rPr>
              <m:nor/>
              <m:sty m:val="p"/>
            </m:rPr>
            <w:rPr>
              <w:rFonts w:ascii="Cambria Math" w:hAnsi="Cambria Math" w:eastAsia="方正黑体_GBK"/>
              <w:b w:val="0"/>
              <w:i w:val="0"/>
              <w:kern w:val="0"/>
              <w:sz w:val="28"/>
              <w:szCs w:val="28"/>
            </w:rPr>
            <m:t>60%</m:t>
          </m:r>
          <m:r>
            <m:rPr>
              <m:sty m:val="p"/>
            </m:rPr>
            <w:rPr>
              <w:rFonts w:ascii="Cambria Math" w:hAnsi="Cambria Math" w:eastAsia="方正黑体_GBK"/>
              <w:kern w:val="0"/>
              <w:sz w:val="28"/>
              <w:szCs w:val="28"/>
            </w:rPr>
            <w:br w:type="textWrapping"/>
          </m:r>
        </m:oMath>
      </m:oMathPara>
    </w:p>
    <w:p>
      <w:pPr>
        <w:snapToGrid w:val="0"/>
        <w:ind w:firstLine="0" w:firstLineChars="0"/>
        <w:rPr>
          <w:rFonts w:ascii="Times New Roman" w:hAnsi="Times New Roman" w:eastAsia="方正黑体_GBK"/>
          <w:kern w:val="0"/>
          <w:sz w:val="28"/>
          <w:szCs w:val="28"/>
        </w:rPr>
      </w:pPr>
    </w:p>
    <w:p>
      <w:pPr>
        <w:snapToGrid w:val="0"/>
        <w:ind w:firstLine="0" w:firstLineChars="0"/>
        <w:jc w:val="center"/>
        <w:rPr>
          <w:rFonts w:ascii="Times New Roman" w:hAnsi="Times New Roman" w:eastAsia="方正仿宋_GBK" w:cs="方正仿宋_GBK"/>
          <w:kern w:val="0"/>
          <w:sz w:val="28"/>
          <w:szCs w:val="28"/>
        </w:rPr>
      </w:pPr>
      <w:r>
        <w:rPr>
          <w:rFonts w:ascii="Times New Roman" w:hAnsi="Times New Roman"/>
        </w:rPr>
        <w:drawing>
          <wp:inline distT="0" distB="0" distL="114935" distR="114935">
            <wp:extent cx="4646295" cy="2807970"/>
            <wp:effectExtent l="0" t="0" r="1905" b="0"/>
            <wp:docPr id="3" name="图片 2"/>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3" name="图片 2"/>
                    <pic:cNvPicPr>
                      <a:picLocks noChangeAspect="true"/>
                    </pic:cNvPicPr>
                  </pic:nvPicPr>
                  <pic:blipFill>
                    <a:blip r:embed="rId12"/>
                    <a:stretch>
                      <a:fillRect/>
                    </a:stretch>
                  </pic:blipFill>
                  <pic:spPr>
                    <a:xfrm>
                      <a:off x="0" y="0"/>
                      <a:ext cx="4646295" cy="2807970"/>
                    </a:xfrm>
                    <a:prstGeom prst="rect">
                      <a:avLst/>
                    </a:prstGeom>
                    <a:noFill/>
                    <a:ln>
                      <a:noFill/>
                    </a:ln>
                  </pic:spPr>
                </pic:pic>
              </a:graphicData>
            </a:graphic>
          </wp:inline>
        </w:drawing>
      </w:r>
    </w:p>
    <w:p>
      <w:pPr>
        <w:numPr>
          <w:ilvl w:val="0"/>
          <w:numId w:val="2"/>
        </w:numPr>
        <w:overflowPunct w:val="0"/>
        <w:snapToGrid w:val="0"/>
        <w:spacing w:line="580" w:lineRule="exact"/>
        <w:ind w:firstLine="643"/>
        <w:jc w:val="left"/>
        <w:rPr>
          <w:rFonts w:ascii="Times New Roman" w:hAnsi="Times New Roman" w:eastAsia="方正楷体_GBK" w:cs="方正楷体_GBK"/>
          <w:b/>
          <w:bCs/>
          <w:sz w:val="32"/>
        </w:rPr>
      </w:pPr>
      <w:r>
        <w:rPr>
          <w:rFonts w:hint="eastAsia" w:ascii="Times New Roman" w:hAnsi="Times New Roman" w:eastAsia="方正楷体_GBK" w:cs="方正楷体_GBK"/>
          <w:b/>
          <w:bCs/>
          <w:sz w:val="32"/>
        </w:rPr>
        <w:t>引入</w:t>
      </w:r>
      <w:r>
        <w:rPr>
          <w:rFonts w:ascii="Times New Roman" w:hAnsi="Times New Roman" w:eastAsia="方正楷体_GBK" w:cs="方正楷体_GBK"/>
          <w:b/>
          <w:bCs/>
          <w:sz w:val="32"/>
        </w:rPr>
        <w:t>行业系数</w:t>
      </w:r>
    </w:p>
    <w:p>
      <w:pPr>
        <w:snapToGrid w:val="0"/>
        <w:spacing w:line="580" w:lineRule="exact"/>
        <w:ind w:firstLine="640"/>
        <w:rPr>
          <w:rFonts w:ascii="Times New Roman" w:hAnsi="Times New Roman" w:eastAsia="方正仿宋_GBK"/>
          <w:kern w:val="0"/>
          <w:sz w:val="32"/>
          <w:szCs w:val="32"/>
        </w:rPr>
      </w:pPr>
      <w:r>
        <w:rPr>
          <w:rFonts w:hint="eastAsia" w:ascii="Times New Roman" w:hAnsi="Times New Roman" w:eastAsia="方正仿宋_GBK"/>
          <w:kern w:val="0"/>
          <w:sz w:val="32"/>
          <w:szCs w:val="32"/>
        </w:rPr>
        <w:t>针对不同行业在研发投入与产出方面存在较大差异，对企业“研发经费支出占主营业务收入的比重”、“新产品销售收入占主营业务收入的比重”两个指标引入系数加以调节。企业填报数据表时无需考虑系数，按实际数据填报。</w:t>
      </w:r>
    </w:p>
    <w:tbl>
      <w:tblPr>
        <w:tblStyle w:val="8"/>
        <w:tblW w:w="892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2"/>
        <w:gridCol w:w="4083"/>
        <w:gridCol w:w="1984"/>
        <w:gridCol w:w="212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13" w:hRule="atLeast"/>
          <w:tblHeader/>
          <w:jc w:val="center"/>
        </w:trPr>
        <w:tc>
          <w:tcPr>
            <w:tcW w:w="732" w:type="dxa"/>
            <w:shd w:val="clear" w:color="auto" w:fill="auto"/>
            <w:vAlign w:val="center"/>
          </w:tcPr>
          <w:p>
            <w:pPr>
              <w:widowControl/>
              <w:adjustRightInd w:val="0"/>
              <w:snapToGrid w:val="0"/>
              <w:spacing w:before="78" w:beforeLines="25" w:after="78" w:afterLines="25" w:line="240" w:lineRule="auto"/>
              <w:ind w:firstLine="0" w:firstLineChars="0"/>
              <w:jc w:val="center"/>
              <w:textAlignment w:val="center"/>
              <w:rPr>
                <w:rFonts w:ascii="Times New Roman" w:hAnsi="Times New Roman" w:eastAsia="方正黑体_GBK"/>
                <w:kern w:val="0"/>
                <w:sz w:val="24"/>
                <w:lang w:bidi="ar"/>
              </w:rPr>
            </w:pPr>
            <w:bookmarkStart w:id="1" w:name="_Hlk98707817"/>
            <w:r>
              <w:rPr>
                <w:rFonts w:ascii="Times New Roman" w:hAnsi="Times New Roman" w:eastAsia="方正黑体_GBK"/>
                <w:kern w:val="0"/>
                <w:sz w:val="24"/>
                <w:lang w:bidi="ar"/>
              </w:rPr>
              <w:t>行业</w:t>
            </w:r>
          </w:p>
          <w:p>
            <w:pPr>
              <w:widowControl/>
              <w:adjustRightInd w:val="0"/>
              <w:snapToGrid w:val="0"/>
              <w:spacing w:before="78" w:beforeLines="25" w:after="78" w:afterLines="25" w:line="240" w:lineRule="auto"/>
              <w:ind w:firstLine="0" w:firstLineChars="0"/>
              <w:jc w:val="center"/>
              <w:textAlignment w:val="center"/>
              <w:rPr>
                <w:rFonts w:ascii="Times New Roman" w:hAnsi="Times New Roman" w:eastAsia="方正黑体_GBK"/>
                <w:sz w:val="24"/>
              </w:rPr>
            </w:pPr>
            <w:r>
              <w:rPr>
                <w:rFonts w:ascii="Times New Roman" w:hAnsi="Times New Roman" w:eastAsia="方正黑体_GBK"/>
                <w:kern w:val="0"/>
                <w:sz w:val="24"/>
                <w:lang w:bidi="ar"/>
              </w:rPr>
              <w:t>代码</w:t>
            </w:r>
          </w:p>
        </w:tc>
        <w:tc>
          <w:tcPr>
            <w:tcW w:w="4083" w:type="dxa"/>
            <w:shd w:val="clear" w:color="auto" w:fill="auto"/>
            <w:vAlign w:val="center"/>
          </w:tcPr>
          <w:p>
            <w:pPr>
              <w:widowControl/>
              <w:adjustRightInd w:val="0"/>
              <w:snapToGrid w:val="0"/>
              <w:spacing w:before="78" w:beforeLines="25" w:after="78" w:afterLines="25" w:line="240" w:lineRule="auto"/>
              <w:ind w:firstLine="0" w:firstLineChars="0"/>
              <w:jc w:val="center"/>
              <w:textAlignment w:val="center"/>
              <w:rPr>
                <w:rFonts w:ascii="Times New Roman" w:hAnsi="Times New Roman" w:eastAsia="方正黑体_GBK"/>
                <w:sz w:val="24"/>
              </w:rPr>
            </w:pPr>
            <w:r>
              <w:rPr>
                <w:rFonts w:ascii="Times New Roman" w:hAnsi="Times New Roman" w:eastAsia="方正黑体_GBK"/>
                <w:kern w:val="0"/>
                <w:sz w:val="24"/>
                <w:lang w:bidi="ar"/>
              </w:rPr>
              <w:t>行业名称</w:t>
            </w:r>
          </w:p>
        </w:tc>
        <w:tc>
          <w:tcPr>
            <w:tcW w:w="1984" w:type="dxa"/>
            <w:shd w:val="clear" w:color="auto" w:fill="auto"/>
            <w:vAlign w:val="center"/>
          </w:tcPr>
          <w:p>
            <w:pPr>
              <w:widowControl/>
              <w:adjustRightInd w:val="0"/>
              <w:snapToGrid w:val="0"/>
              <w:spacing w:before="78" w:beforeLines="25" w:after="78" w:afterLines="25" w:line="240" w:lineRule="auto"/>
              <w:ind w:firstLine="0" w:firstLineChars="0"/>
              <w:jc w:val="center"/>
              <w:textAlignment w:val="center"/>
              <w:rPr>
                <w:rFonts w:ascii="Times New Roman" w:hAnsi="Times New Roman" w:eastAsia="方正黑体_GBK"/>
                <w:sz w:val="24"/>
              </w:rPr>
            </w:pPr>
            <w:r>
              <w:rPr>
                <w:rFonts w:ascii="Times New Roman" w:hAnsi="Times New Roman" w:eastAsia="方正黑体_GBK"/>
                <w:kern w:val="0"/>
                <w:sz w:val="24"/>
                <w:lang w:bidi="ar"/>
              </w:rPr>
              <w:t>研发经费支出占主营业务收入的比重</w:t>
            </w:r>
          </w:p>
        </w:tc>
        <w:tc>
          <w:tcPr>
            <w:tcW w:w="2127" w:type="dxa"/>
            <w:shd w:val="clear" w:color="auto" w:fill="auto"/>
            <w:vAlign w:val="center"/>
          </w:tcPr>
          <w:p>
            <w:pPr>
              <w:widowControl/>
              <w:adjustRightInd w:val="0"/>
              <w:snapToGrid w:val="0"/>
              <w:spacing w:before="78" w:beforeLines="25" w:after="78" w:afterLines="25" w:line="240" w:lineRule="auto"/>
              <w:ind w:firstLine="0" w:firstLineChars="0"/>
              <w:jc w:val="center"/>
              <w:textAlignment w:val="center"/>
              <w:rPr>
                <w:rFonts w:ascii="Times New Roman" w:hAnsi="Times New Roman" w:eastAsia="方正黑体_GBK"/>
                <w:sz w:val="24"/>
              </w:rPr>
            </w:pPr>
            <w:r>
              <w:rPr>
                <w:rFonts w:ascii="Times New Roman" w:hAnsi="Times New Roman" w:eastAsia="方正黑体_GBK"/>
                <w:kern w:val="0"/>
                <w:sz w:val="24"/>
                <w:lang w:bidi="ar"/>
              </w:rPr>
              <w:t>新产品销售收入占主营业务收入的比重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732" w:type="dxa"/>
            <w:shd w:val="clear" w:color="auto" w:fill="auto"/>
            <w:noWrap/>
            <w:vAlign w:val="center"/>
          </w:tcPr>
          <w:p>
            <w:pPr>
              <w:widowControl/>
              <w:adjustRightInd w:val="0"/>
              <w:snapToGrid w:val="0"/>
              <w:spacing w:before="78" w:beforeLines="25" w:after="78" w:afterLines="25" w:line="240" w:lineRule="auto"/>
              <w:ind w:firstLine="0" w:firstLineChars="0"/>
              <w:jc w:val="center"/>
              <w:textAlignment w:val="center"/>
              <w:rPr>
                <w:rFonts w:ascii="Times New Roman" w:hAnsi="Times New Roman" w:eastAsia="方正仿宋_GBK"/>
                <w:sz w:val="24"/>
              </w:rPr>
            </w:pPr>
            <w:r>
              <w:rPr>
                <w:rFonts w:ascii="Times New Roman" w:hAnsi="Times New Roman" w:eastAsia="方正仿宋_GBK"/>
                <w:kern w:val="0"/>
                <w:sz w:val="24"/>
                <w:lang w:bidi="ar"/>
              </w:rPr>
              <w:t>13</w:t>
            </w:r>
          </w:p>
        </w:tc>
        <w:tc>
          <w:tcPr>
            <w:tcW w:w="4083" w:type="dxa"/>
            <w:shd w:val="clear" w:color="auto" w:fill="auto"/>
            <w:vAlign w:val="center"/>
          </w:tcPr>
          <w:p>
            <w:pPr>
              <w:widowControl/>
              <w:adjustRightInd w:val="0"/>
              <w:snapToGrid w:val="0"/>
              <w:spacing w:before="78" w:beforeLines="25" w:after="78" w:afterLines="25" w:line="240" w:lineRule="auto"/>
              <w:ind w:firstLine="0" w:firstLineChars="0"/>
              <w:jc w:val="left"/>
              <w:textAlignment w:val="center"/>
              <w:rPr>
                <w:rFonts w:ascii="Times New Roman" w:hAnsi="Times New Roman" w:eastAsia="方正仿宋_GBK"/>
                <w:sz w:val="24"/>
              </w:rPr>
            </w:pPr>
            <w:r>
              <w:rPr>
                <w:rFonts w:ascii="Times New Roman" w:hAnsi="Times New Roman" w:eastAsia="方正仿宋_GBK"/>
                <w:kern w:val="0"/>
                <w:sz w:val="24"/>
                <w:lang w:bidi="ar"/>
              </w:rPr>
              <w:t>农副食品加工业</w:t>
            </w:r>
          </w:p>
        </w:tc>
        <w:tc>
          <w:tcPr>
            <w:tcW w:w="1984" w:type="dxa"/>
            <w:shd w:val="clear" w:color="auto" w:fill="auto"/>
            <w:noWrap/>
            <w:vAlign w:val="center"/>
          </w:tcPr>
          <w:p>
            <w:pPr>
              <w:widowControl/>
              <w:adjustRightInd w:val="0"/>
              <w:snapToGrid w:val="0"/>
              <w:spacing w:before="78" w:beforeLines="25" w:after="78" w:afterLines="25" w:line="240" w:lineRule="auto"/>
              <w:ind w:firstLine="0" w:firstLineChars="0"/>
              <w:jc w:val="center"/>
              <w:textAlignment w:val="center"/>
              <w:rPr>
                <w:rFonts w:ascii="Times New Roman" w:hAnsi="Times New Roman" w:eastAsia="方正仿宋_GBK"/>
                <w:sz w:val="24"/>
              </w:rPr>
            </w:pPr>
            <w:r>
              <w:rPr>
                <w:rFonts w:ascii="Times New Roman" w:hAnsi="Times New Roman" w:eastAsia="方正仿宋_GBK"/>
                <w:kern w:val="0"/>
                <w:sz w:val="24"/>
              </w:rPr>
              <w:t>1.2</w:t>
            </w:r>
          </w:p>
        </w:tc>
        <w:tc>
          <w:tcPr>
            <w:tcW w:w="2127" w:type="dxa"/>
            <w:shd w:val="clear" w:color="auto" w:fill="auto"/>
            <w:noWrap/>
            <w:vAlign w:val="center"/>
          </w:tcPr>
          <w:p>
            <w:pPr>
              <w:widowControl/>
              <w:adjustRightInd w:val="0"/>
              <w:snapToGrid w:val="0"/>
              <w:spacing w:before="78" w:beforeLines="25" w:after="78" w:afterLines="25" w:line="240" w:lineRule="auto"/>
              <w:ind w:firstLine="0" w:firstLineChars="0"/>
              <w:jc w:val="center"/>
              <w:textAlignment w:val="center"/>
              <w:rPr>
                <w:rFonts w:ascii="Times New Roman" w:hAnsi="Times New Roman" w:eastAsia="方正仿宋_GBK"/>
                <w:sz w:val="24"/>
              </w:rPr>
            </w:pPr>
            <w:r>
              <w:rPr>
                <w:rFonts w:ascii="Times New Roman" w:hAnsi="Times New Roman" w:eastAsia="方正仿宋_GBK"/>
                <w:kern w:val="0"/>
                <w:sz w:val="24"/>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732" w:type="dxa"/>
            <w:shd w:val="clear" w:color="auto" w:fill="auto"/>
            <w:noWrap/>
            <w:vAlign w:val="center"/>
          </w:tcPr>
          <w:p>
            <w:pPr>
              <w:adjustRightInd w:val="0"/>
              <w:snapToGrid w:val="0"/>
              <w:spacing w:before="78" w:beforeLines="25" w:after="78" w:afterLines="25" w:line="240" w:lineRule="auto"/>
              <w:ind w:firstLine="0" w:firstLineChars="0"/>
              <w:jc w:val="center"/>
              <w:rPr>
                <w:rFonts w:ascii="Times New Roman" w:hAnsi="Times New Roman" w:eastAsia="方正仿宋_GBK"/>
                <w:kern w:val="0"/>
                <w:sz w:val="24"/>
                <w:lang w:bidi="ar"/>
              </w:rPr>
            </w:pPr>
            <w:r>
              <w:rPr>
                <w:rFonts w:ascii="Times New Roman" w:hAnsi="Times New Roman" w:eastAsia="方正仿宋_GBK"/>
                <w:sz w:val="24"/>
              </w:rPr>
              <w:t>14</w:t>
            </w:r>
          </w:p>
        </w:tc>
        <w:tc>
          <w:tcPr>
            <w:tcW w:w="4083" w:type="dxa"/>
            <w:shd w:val="clear" w:color="auto" w:fill="auto"/>
            <w:vAlign w:val="center"/>
          </w:tcPr>
          <w:p>
            <w:pPr>
              <w:adjustRightInd w:val="0"/>
              <w:snapToGrid w:val="0"/>
              <w:spacing w:before="78" w:beforeLines="25" w:after="78" w:afterLines="25" w:line="240" w:lineRule="auto"/>
              <w:ind w:firstLine="0" w:firstLineChars="0"/>
              <w:jc w:val="left"/>
              <w:rPr>
                <w:rFonts w:ascii="Times New Roman" w:hAnsi="Times New Roman" w:eastAsia="方正仿宋_GBK"/>
                <w:kern w:val="0"/>
                <w:sz w:val="24"/>
                <w:lang w:bidi="ar"/>
              </w:rPr>
            </w:pPr>
            <w:r>
              <w:rPr>
                <w:rFonts w:ascii="Times New Roman" w:hAnsi="Times New Roman" w:eastAsia="方正仿宋_GBK"/>
                <w:sz w:val="24"/>
              </w:rPr>
              <w:t>食品制造业</w:t>
            </w:r>
          </w:p>
        </w:tc>
        <w:tc>
          <w:tcPr>
            <w:tcW w:w="1984" w:type="dxa"/>
            <w:shd w:val="clear" w:color="auto" w:fill="auto"/>
            <w:noWrap/>
            <w:vAlign w:val="center"/>
          </w:tcPr>
          <w:p>
            <w:pPr>
              <w:widowControl/>
              <w:adjustRightInd w:val="0"/>
              <w:snapToGrid w:val="0"/>
              <w:spacing w:before="78" w:beforeLines="25" w:after="78" w:afterLines="25" w:line="240" w:lineRule="auto"/>
              <w:ind w:firstLine="0" w:firstLineChars="0"/>
              <w:jc w:val="center"/>
              <w:textAlignment w:val="center"/>
              <w:rPr>
                <w:rFonts w:ascii="Times New Roman" w:hAnsi="Times New Roman" w:eastAsia="方正仿宋_GBK"/>
                <w:kern w:val="0"/>
                <w:sz w:val="24"/>
                <w:lang w:bidi="ar"/>
              </w:rPr>
            </w:pPr>
            <w:r>
              <w:rPr>
                <w:rFonts w:ascii="Times New Roman" w:hAnsi="Times New Roman" w:eastAsia="方正仿宋_GBK"/>
                <w:kern w:val="0"/>
                <w:sz w:val="24"/>
              </w:rPr>
              <w:t>1.2</w:t>
            </w:r>
          </w:p>
        </w:tc>
        <w:tc>
          <w:tcPr>
            <w:tcW w:w="2127" w:type="dxa"/>
            <w:shd w:val="clear" w:color="auto" w:fill="auto"/>
            <w:noWrap/>
            <w:vAlign w:val="center"/>
          </w:tcPr>
          <w:p>
            <w:pPr>
              <w:widowControl/>
              <w:adjustRightInd w:val="0"/>
              <w:snapToGrid w:val="0"/>
              <w:spacing w:before="78" w:beforeLines="25" w:after="78" w:afterLines="25" w:line="240" w:lineRule="auto"/>
              <w:ind w:firstLine="0" w:firstLineChars="0"/>
              <w:jc w:val="center"/>
              <w:textAlignment w:val="center"/>
              <w:rPr>
                <w:rFonts w:ascii="Times New Roman" w:hAnsi="Times New Roman" w:eastAsia="方正仿宋_GBK"/>
                <w:kern w:val="0"/>
                <w:sz w:val="24"/>
                <w:lang w:bidi="ar"/>
              </w:rPr>
            </w:pPr>
            <w:r>
              <w:rPr>
                <w:rFonts w:ascii="Times New Roman" w:hAnsi="Times New Roman" w:eastAsia="方正仿宋_GBK"/>
                <w:kern w:val="0"/>
                <w:sz w:val="24"/>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732" w:type="dxa"/>
            <w:shd w:val="clear" w:color="auto" w:fill="auto"/>
            <w:noWrap/>
            <w:vAlign w:val="center"/>
          </w:tcPr>
          <w:p>
            <w:pPr>
              <w:widowControl/>
              <w:adjustRightInd w:val="0"/>
              <w:snapToGrid w:val="0"/>
              <w:spacing w:before="78" w:beforeLines="25" w:after="78" w:afterLines="25" w:line="240" w:lineRule="auto"/>
              <w:ind w:firstLine="0" w:firstLineChars="0"/>
              <w:jc w:val="center"/>
              <w:textAlignment w:val="center"/>
              <w:rPr>
                <w:rFonts w:ascii="Times New Roman" w:hAnsi="Times New Roman" w:eastAsia="方正仿宋_GBK"/>
                <w:sz w:val="24"/>
              </w:rPr>
            </w:pPr>
            <w:r>
              <w:rPr>
                <w:rFonts w:ascii="Times New Roman" w:hAnsi="Times New Roman" w:eastAsia="方正仿宋_GBK"/>
                <w:kern w:val="0"/>
                <w:sz w:val="24"/>
                <w:lang w:bidi="ar"/>
              </w:rPr>
              <w:t>17</w:t>
            </w:r>
          </w:p>
        </w:tc>
        <w:tc>
          <w:tcPr>
            <w:tcW w:w="4083" w:type="dxa"/>
            <w:shd w:val="clear" w:color="auto" w:fill="auto"/>
            <w:vAlign w:val="center"/>
          </w:tcPr>
          <w:p>
            <w:pPr>
              <w:widowControl/>
              <w:adjustRightInd w:val="0"/>
              <w:snapToGrid w:val="0"/>
              <w:spacing w:before="78" w:beforeLines="25" w:after="78" w:afterLines="25" w:line="240" w:lineRule="auto"/>
              <w:ind w:firstLine="0" w:firstLineChars="0"/>
              <w:jc w:val="left"/>
              <w:textAlignment w:val="center"/>
              <w:rPr>
                <w:rFonts w:ascii="Times New Roman" w:hAnsi="Times New Roman" w:eastAsia="方正仿宋_GBK"/>
                <w:sz w:val="24"/>
              </w:rPr>
            </w:pPr>
            <w:r>
              <w:rPr>
                <w:rFonts w:ascii="Times New Roman" w:hAnsi="Times New Roman" w:eastAsia="方正仿宋_GBK"/>
                <w:kern w:val="0"/>
                <w:sz w:val="24"/>
                <w:lang w:bidi="ar"/>
              </w:rPr>
              <w:t>纺织业、服饰业</w:t>
            </w:r>
          </w:p>
        </w:tc>
        <w:tc>
          <w:tcPr>
            <w:tcW w:w="1984" w:type="dxa"/>
            <w:shd w:val="clear" w:color="auto" w:fill="auto"/>
            <w:noWrap/>
            <w:vAlign w:val="center"/>
          </w:tcPr>
          <w:p>
            <w:pPr>
              <w:widowControl/>
              <w:adjustRightInd w:val="0"/>
              <w:snapToGrid w:val="0"/>
              <w:spacing w:before="78" w:beforeLines="25" w:after="78" w:afterLines="25" w:line="240" w:lineRule="auto"/>
              <w:ind w:firstLine="0" w:firstLineChars="0"/>
              <w:jc w:val="center"/>
              <w:textAlignment w:val="center"/>
              <w:rPr>
                <w:rFonts w:ascii="Times New Roman" w:hAnsi="Times New Roman" w:eastAsia="方正仿宋_GBK"/>
                <w:sz w:val="24"/>
              </w:rPr>
            </w:pPr>
            <w:r>
              <w:rPr>
                <w:rFonts w:ascii="Times New Roman" w:hAnsi="Times New Roman" w:eastAsia="方正仿宋_GBK"/>
                <w:kern w:val="0"/>
                <w:sz w:val="24"/>
                <w:lang w:bidi="ar"/>
              </w:rPr>
              <w:t>1.2</w:t>
            </w:r>
          </w:p>
        </w:tc>
        <w:tc>
          <w:tcPr>
            <w:tcW w:w="2127" w:type="dxa"/>
            <w:shd w:val="clear" w:color="auto" w:fill="auto"/>
            <w:noWrap/>
            <w:vAlign w:val="center"/>
          </w:tcPr>
          <w:p>
            <w:pPr>
              <w:widowControl/>
              <w:adjustRightInd w:val="0"/>
              <w:snapToGrid w:val="0"/>
              <w:spacing w:before="78" w:beforeLines="25" w:after="78" w:afterLines="25" w:line="240" w:lineRule="auto"/>
              <w:ind w:firstLine="0" w:firstLineChars="0"/>
              <w:jc w:val="center"/>
              <w:textAlignment w:val="center"/>
              <w:rPr>
                <w:rFonts w:ascii="Times New Roman" w:hAnsi="Times New Roman" w:eastAsia="方正仿宋_GBK"/>
                <w:sz w:val="24"/>
              </w:rPr>
            </w:pPr>
            <w:r>
              <w:rPr>
                <w:rFonts w:ascii="Times New Roman" w:hAnsi="Times New Roman" w:eastAsia="方正仿宋_GBK"/>
                <w:kern w:val="0"/>
                <w:sz w:val="24"/>
                <w:lang w:bidi="ar"/>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732" w:type="dxa"/>
            <w:shd w:val="clear" w:color="auto" w:fill="auto"/>
            <w:noWrap/>
            <w:vAlign w:val="center"/>
          </w:tcPr>
          <w:p>
            <w:pPr>
              <w:widowControl/>
              <w:adjustRightInd w:val="0"/>
              <w:snapToGrid w:val="0"/>
              <w:spacing w:before="78" w:beforeLines="25" w:after="78" w:afterLines="25" w:line="240" w:lineRule="auto"/>
              <w:ind w:firstLine="0" w:firstLineChars="0"/>
              <w:jc w:val="center"/>
              <w:textAlignment w:val="center"/>
              <w:rPr>
                <w:rFonts w:ascii="Times New Roman" w:hAnsi="Times New Roman" w:eastAsia="方正仿宋_GBK"/>
                <w:sz w:val="24"/>
              </w:rPr>
            </w:pPr>
            <w:r>
              <w:rPr>
                <w:rFonts w:ascii="Times New Roman" w:hAnsi="Times New Roman" w:eastAsia="方正仿宋_GBK"/>
                <w:kern w:val="0"/>
                <w:sz w:val="24"/>
                <w:lang w:bidi="ar"/>
              </w:rPr>
              <w:t>20</w:t>
            </w:r>
          </w:p>
        </w:tc>
        <w:tc>
          <w:tcPr>
            <w:tcW w:w="4083" w:type="dxa"/>
            <w:shd w:val="clear" w:color="auto" w:fill="auto"/>
            <w:vAlign w:val="center"/>
          </w:tcPr>
          <w:p>
            <w:pPr>
              <w:widowControl/>
              <w:adjustRightInd w:val="0"/>
              <w:snapToGrid w:val="0"/>
              <w:spacing w:before="78" w:beforeLines="25" w:after="78" w:afterLines="25" w:line="240" w:lineRule="auto"/>
              <w:ind w:firstLine="0" w:firstLineChars="0"/>
              <w:jc w:val="left"/>
              <w:textAlignment w:val="center"/>
              <w:rPr>
                <w:rFonts w:ascii="Times New Roman" w:hAnsi="Times New Roman" w:eastAsia="方正仿宋_GBK"/>
                <w:sz w:val="24"/>
              </w:rPr>
            </w:pPr>
            <w:r>
              <w:rPr>
                <w:rFonts w:ascii="Times New Roman" w:hAnsi="Times New Roman" w:eastAsia="方正仿宋_GBK"/>
                <w:kern w:val="0"/>
                <w:sz w:val="24"/>
                <w:lang w:bidi="ar"/>
              </w:rPr>
              <w:t>木材加工和木、竹、藤、棕、草制品业</w:t>
            </w:r>
          </w:p>
        </w:tc>
        <w:tc>
          <w:tcPr>
            <w:tcW w:w="1984" w:type="dxa"/>
            <w:shd w:val="clear" w:color="auto" w:fill="auto"/>
            <w:noWrap/>
            <w:vAlign w:val="center"/>
          </w:tcPr>
          <w:p>
            <w:pPr>
              <w:widowControl/>
              <w:adjustRightInd w:val="0"/>
              <w:snapToGrid w:val="0"/>
              <w:spacing w:before="78" w:beforeLines="25" w:after="78" w:afterLines="25" w:line="240" w:lineRule="auto"/>
              <w:ind w:firstLine="0" w:firstLineChars="0"/>
              <w:jc w:val="center"/>
              <w:textAlignment w:val="center"/>
              <w:rPr>
                <w:rFonts w:ascii="Times New Roman" w:hAnsi="Times New Roman" w:eastAsia="方正仿宋_GBK"/>
                <w:sz w:val="24"/>
              </w:rPr>
            </w:pPr>
            <w:r>
              <w:rPr>
                <w:rFonts w:ascii="Times New Roman" w:hAnsi="Times New Roman" w:eastAsia="方正仿宋_GBK"/>
                <w:kern w:val="0"/>
                <w:sz w:val="24"/>
              </w:rPr>
              <w:t>1.2</w:t>
            </w:r>
          </w:p>
        </w:tc>
        <w:tc>
          <w:tcPr>
            <w:tcW w:w="2127" w:type="dxa"/>
            <w:shd w:val="clear" w:color="auto" w:fill="auto"/>
            <w:noWrap/>
            <w:vAlign w:val="center"/>
          </w:tcPr>
          <w:p>
            <w:pPr>
              <w:widowControl/>
              <w:adjustRightInd w:val="0"/>
              <w:snapToGrid w:val="0"/>
              <w:spacing w:before="78" w:beforeLines="25" w:after="78" w:afterLines="25" w:line="240" w:lineRule="auto"/>
              <w:ind w:firstLine="0" w:firstLineChars="0"/>
              <w:jc w:val="center"/>
              <w:textAlignment w:val="center"/>
              <w:rPr>
                <w:rFonts w:ascii="Times New Roman" w:hAnsi="Times New Roman" w:eastAsia="方正仿宋_GBK"/>
                <w:sz w:val="24"/>
              </w:rPr>
            </w:pPr>
            <w:r>
              <w:rPr>
                <w:rFonts w:ascii="Times New Roman" w:hAnsi="Times New Roman" w:eastAsia="方正仿宋_GBK"/>
                <w:kern w:val="0"/>
                <w:sz w:val="24"/>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732" w:type="dxa"/>
            <w:shd w:val="clear" w:color="auto" w:fill="auto"/>
            <w:noWrap/>
            <w:vAlign w:val="center"/>
          </w:tcPr>
          <w:p>
            <w:pPr>
              <w:widowControl/>
              <w:adjustRightInd w:val="0"/>
              <w:snapToGrid w:val="0"/>
              <w:spacing w:before="78" w:beforeLines="25" w:after="78" w:afterLines="25" w:line="240" w:lineRule="auto"/>
              <w:ind w:firstLine="0" w:firstLineChars="0"/>
              <w:jc w:val="center"/>
              <w:textAlignment w:val="center"/>
              <w:rPr>
                <w:rFonts w:ascii="Times New Roman" w:hAnsi="Times New Roman" w:eastAsia="方正仿宋_GBK"/>
                <w:sz w:val="24"/>
              </w:rPr>
            </w:pPr>
            <w:r>
              <w:rPr>
                <w:rFonts w:ascii="Times New Roman" w:hAnsi="Times New Roman" w:eastAsia="方正仿宋_GBK"/>
                <w:kern w:val="0"/>
                <w:sz w:val="24"/>
                <w:lang w:bidi="ar"/>
              </w:rPr>
              <w:t>22</w:t>
            </w:r>
          </w:p>
        </w:tc>
        <w:tc>
          <w:tcPr>
            <w:tcW w:w="4083" w:type="dxa"/>
            <w:shd w:val="clear" w:color="auto" w:fill="auto"/>
            <w:vAlign w:val="center"/>
          </w:tcPr>
          <w:p>
            <w:pPr>
              <w:widowControl/>
              <w:adjustRightInd w:val="0"/>
              <w:snapToGrid w:val="0"/>
              <w:spacing w:before="78" w:beforeLines="25" w:after="78" w:afterLines="25" w:line="240" w:lineRule="auto"/>
              <w:ind w:firstLine="0" w:firstLineChars="0"/>
              <w:jc w:val="left"/>
              <w:textAlignment w:val="center"/>
              <w:rPr>
                <w:rFonts w:ascii="Times New Roman" w:hAnsi="Times New Roman" w:eastAsia="方正仿宋_GBK"/>
                <w:sz w:val="24"/>
              </w:rPr>
            </w:pPr>
            <w:r>
              <w:rPr>
                <w:rFonts w:ascii="Times New Roman" w:hAnsi="Times New Roman" w:eastAsia="方正仿宋_GBK"/>
                <w:kern w:val="0"/>
                <w:sz w:val="24"/>
                <w:lang w:bidi="ar"/>
              </w:rPr>
              <w:t>造纸和纸制品业</w:t>
            </w:r>
          </w:p>
        </w:tc>
        <w:tc>
          <w:tcPr>
            <w:tcW w:w="1984" w:type="dxa"/>
            <w:shd w:val="clear" w:color="auto" w:fill="auto"/>
            <w:noWrap/>
            <w:vAlign w:val="center"/>
          </w:tcPr>
          <w:p>
            <w:pPr>
              <w:widowControl/>
              <w:adjustRightInd w:val="0"/>
              <w:snapToGrid w:val="0"/>
              <w:spacing w:before="78" w:beforeLines="25" w:after="78" w:afterLines="25" w:line="240" w:lineRule="auto"/>
              <w:ind w:firstLine="0" w:firstLineChars="0"/>
              <w:jc w:val="center"/>
              <w:textAlignment w:val="center"/>
              <w:rPr>
                <w:rFonts w:ascii="Times New Roman" w:hAnsi="Times New Roman" w:eastAsia="方正仿宋_GBK"/>
                <w:sz w:val="24"/>
              </w:rPr>
            </w:pPr>
            <w:r>
              <w:rPr>
                <w:rFonts w:ascii="Times New Roman" w:hAnsi="Times New Roman" w:eastAsia="方正仿宋_GBK"/>
                <w:kern w:val="0"/>
                <w:sz w:val="24"/>
                <w:lang w:bidi="ar"/>
              </w:rPr>
              <w:t>1</w:t>
            </w:r>
          </w:p>
        </w:tc>
        <w:tc>
          <w:tcPr>
            <w:tcW w:w="2127" w:type="dxa"/>
            <w:shd w:val="clear" w:color="auto" w:fill="auto"/>
            <w:noWrap/>
            <w:vAlign w:val="center"/>
          </w:tcPr>
          <w:p>
            <w:pPr>
              <w:widowControl/>
              <w:adjustRightInd w:val="0"/>
              <w:snapToGrid w:val="0"/>
              <w:spacing w:before="78" w:beforeLines="25" w:after="78" w:afterLines="25" w:line="240" w:lineRule="auto"/>
              <w:ind w:firstLine="0" w:firstLineChars="0"/>
              <w:jc w:val="center"/>
              <w:textAlignment w:val="center"/>
              <w:rPr>
                <w:rFonts w:ascii="Times New Roman" w:hAnsi="Times New Roman" w:eastAsia="方正仿宋_GBK"/>
                <w:sz w:val="24"/>
              </w:rPr>
            </w:pPr>
            <w:r>
              <w:rPr>
                <w:rFonts w:ascii="Times New Roman" w:hAnsi="Times New Roman" w:eastAsia="方正仿宋_GBK"/>
                <w:kern w:val="0"/>
                <w:sz w:val="24"/>
                <w:lang w:bidi="ar"/>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732" w:type="dxa"/>
            <w:shd w:val="clear" w:color="auto" w:fill="auto"/>
            <w:noWrap/>
            <w:vAlign w:val="center"/>
          </w:tcPr>
          <w:p>
            <w:pPr>
              <w:adjustRightInd w:val="0"/>
              <w:snapToGrid w:val="0"/>
              <w:spacing w:before="78" w:beforeLines="25" w:after="78" w:afterLines="25" w:line="240" w:lineRule="auto"/>
              <w:ind w:firstLine="0" w:firstLineChars="0"/>
              <w:jc w:val="center"/>
              <w:rPr>
                <w:rFonts w:ascii="Times New Roman" w:hAnsi="Times New Roman" w:eastAsia="方正仿宋_GBK"/>
                <w:kern w:val="0"/>
                <w:sz w:val="24"/>
                <w:lang w:bidi="ar"/>
              </w:rPr>
            </w:pPr>
            <w:r>
              <w:rPr>
                <w:rFonts w:ascii="Times New Roman" w:hAnsi="Times New Roman" w:eastAsia="方正仿宋_GBK"/>
                <w:sz w:val="24"/>
              </w:rPr>
              <w:t>24</w:t>
            </w:r>
          </w:p>
        </w:tc>
        <w:tc>
          <w:tcPr>
            <w:tcW w:w="4083" w:type="dxa"/>
            <w:shd w:val="clear" w:color="auto" w:fill="auto"/>
            <w:vAlign w:val="center"/>
          </w:tcPr>
          <w:p>
            <w:pPr>
              <w:adjustRightInd w:val="0"/>
              <w:snapToGrid w:val="0"/>
              <w:spacing w:before="78" w:beforeLines="25" w:after="78" w:afterLines="25" w:line="240" w:lineRule="auto"/>
              <w:ind w:firstLine="0" w:firstLineChars="0"/>
              <w:jc w:val="left"/>
              <w:rPr>
                <w:rFonts w:ascii="Times New Roman" w:hAnsi="Times New Roman" w:eastAsia="方正仿宋_GBK"/>
                <w:kern w:val="0"/>
                <w:sz w:val="24"/>
                <w:lang w:bidi="ar"/>
              </w:rPr>
            </w:pPr>
            <w:r>
              <w:rPr>
                <w:rFonts w:ascii="Times New Roman" w:hAnsi="Times New Roman" w:eastAsia="方正仿宋_GBK"/>
                <w:sz w:val="24"/>
              </w:rPr>
              <w:t>文教、工美、体育和娱乐用品制造业</w:t>
            </w:r>
          </w:p>
        </w:tc>
        <w:tc>
          <w:tcPr>
            <w:tcW w:w="1984" w:type="dxa"/>
            <w:shd w:val="clear" w:color="auto" w:fill="auto"/>
            <w:noWrap/>
            <w:vAlign w:val="center"/>
          </w:tcPr>
          <w:p>
            <w:pPr>
              <w:widowControl/>
              <w:adjustRightInd w:val="0"/>
              <w:snapToGrid w:val="0"/>
              <w:spacing w:before="78" w:beforeLines="25" w:after="78" w:afterLines="25" w:line="240" w:lineRule="auto"/>
              <w:ind w:firstLine="0" w:firstLineChars="0"/>
              <w:jc w:val="center"/>
              <w:textAlignment w:val="center"/>
              <w:rPr>
                <w:rFonts w:ascii="Times New Roman" w:hAnsi="Times New Roman" w:eastAsia="方正仿宋_GBK"/>
                <w:kern w:val="0"/>
                <w:sz w:val="24"/>
                <w:lang w:bidi="ar"/>
              </w:rPr>
            </w:pPr>
            <w:r>
              <w:rPr>
                <w:rFonts w:ascii="Times New Roman" w:hAnsi="Times New Roman" w:eastAsia="方正仿宋_GBK"/>
                <w:kern w:val="0"/>
                <w:sz w:val="24"/>
              </w:rPr>
              <w:t>1.2</w:t>
            </w:r>
          </w:p>
        </w:tc>
        <w:tc>
          <w:tcPr>
            <w:tcW w:w="2127" w:type="dxa"/>
            <w:shd w:val="clear" w:color="auto" w:fill="auto"/>
            <w:noWrap/>
            <w:vAlign w:val="center"/>
          </w:tcPr>
          <w:p>
            <w:pPr>
              <w:widowControl/>
              <w:adjustRightInd w:val="0"/>
              <w:snapToGrid w:val="0"/>
              <w:spacing w:before="78" w:beforeLines="25" w:after="78" w:afterLines="25" w:line="240" w:lineRule="auto"/>
              <w:ind w:firstLine="0" w:firstLineChars="0"/>
              <w:jc w:val="center"/>
              <w:textAlignment w:val="center"/>
              <w:rPr>
                <w:rFonts w:ascii="Times New Roman" w:hAnsi="Times New Roman" w:eastAsia="方正仿宋_GBK"/>
                <w:kern w:val="0"/>
                <w:sz w:val="24"/>
                <w:lang w:bidi="ar"/>
              </w:rPr>
            </w:pPr>
            <w:r>
              <w:rPr>
                <w:rFonts w:ascii="Times New Roman" w:hAnsi="Times New Roman" w:eastAsia="方正仿宋_GBK"/>
                <w:kern w:val="0"/>
                <w:sz w:val="24"/>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732" w:type="dxa"/>
            <w:shd w:val="clear" w:color="auto" w:fill="auto"/>
            <w:noWrap/>
            <w:vAlign w:val="center"/>
          </w:tcPr>
          <w:p>
            <w:pPr>
              <w:widowControl/>
              <w:adjustRightInd w:val="0"/>
              <w:snapToGrid w:val="0"/>
              <w:spacing w:before="78" w:beforeLines="25" w:after="78" w:afterLines="25" w:line="240" w:lineRule="auto"/>
              <w:ind w:firstLine="0" w:firstLineChars="0"/>
              <w:jc w:val="center"/>
              <w:textAlignment w:val="center"/>
              <w:rPr>
                <w:rFonts w:ascii="Times New Roman" w:hAnsi="Times New Roman" w:eastAsia="方正仿宋_GBK"/>
                <w:sz w:val="24"/>
              </w:rPr>
            </w:pPr>
            <w:r>
              <w:rPr>
                <w:rFonts w:ascii="Times New Roman" w:hAnsi="Times New Roman" w:eastAsia="方正仿宋_GBK"/>
                <w:kern w:val="0"/>
                <w:sz w:val="24"/>
                <w:lang w:bidi="ar"/>
              </w:rPr>
              <w:t>26</w:t>
            </w:r>
          </w:p>
        </w:tc>
        <w:tc>
          <w:tcPr>
            <w:tcW w:w="4083" w:type="dxa"/>
            <w:shd w:val="clear" w:color="auto" w:fill="auto"/>
            <w:vAlign w:val="center"/>
          </w:tcPr>
          <w:p>
            <w:pPr>
              <w:widowControl/>
              <w:adjustRightInd w:val="0"/>
              <w:snapToGrid w:val="0"/>
              <w:spacing w:before="78" w:beforeLines="25" w:after="78" w:afterLines="25" w:line="240" w:lineRule="auto"/>
              <w:ind w:firstLine="0" w:firstLineChars="0"/>
              <w:jc w:val="left"/>
              <w:textAlignment w:val="center"/>
              <w:rPr>
                <w:rFonts w:ascii="Times New Roman" w:hAnsi="Times New Roman" w:eastAsia="方正仿宋_GBK"/>
                <w:sz w:val="24"/>
              </w:rPr>
            </w:pPr>
            <w:r>
              <w:rPr>
                <w:rFonts w:ascii="Times New Roman" w:hAnsi="Times New Roman" w:eastAsia="方正仿宋_GBK"/>
                <w:kern w:val="0"/>
                <w:sz w:val="24"/>
                <w:lang w:bidi="ar"/>
              </w:rPr>
              <w:t>化学原料和化学制品制造业</w:t>
            </w:r>
          </w:p>
        </w:tc>
        <w:tc>
          <w:tcPr>
            <w:tcW w:w="1984" w:type="dxa"/>
            <w:shd w:val="clear" w:color="auto" w:fill="auto"/>
            <w:noWrap/>
            <w:vAlign w:val="center"/>
          </w:tcPr>
          <w:p>
            <w:pPr>
              <w:widowControl/>
              <w:adjustRightInd w:val="0"/>
              <w:snapToGrid w:val="0"/>
              <w:spacing w:before="78" w:beforeLines="25" w:after="78" w:afterLines="25" w:line="240" w:lineRule="auto"/>
              <w:ind w:firstLine="0" w:firstLineChars="0"/>
              <w:jc w:val="center"/>
              <w:textAlignment w:val="center"/>
              <w:rPr>
                <w:rFonts w:ascii="Times New Roman" w:hAnsi="Times New Roman" w:eastAsia="方正仿宋_GBK"/>
                <w:sz w:val="24"/>
              </w:rPr>
            </w:pPr>
            <w:r>
              <w:rPr>
                <w:rFonts w:ascii="Times New Roman" w:hAnsi="Times New Roman" w:eastAsia="方正仿宋_GBK"/>
                <w:kern w:val="0"/>
                <w:sz w:val="24"/>
                <w:lang w:bidi="ar"/>
              </w:rPr>
              <w:t>1</w:t>
            </w:r>
          </w:p>
        </w:tc>
        <w:tc>
          <w:tcPr>
            <w:tcW w:w="2127" w:type="dxa"/>
            <w:shd w:val="clear" w:color="auto" w:fill="auto"/>
            <w:noWrap/>
            <w:vAlign w:val="center"/>
          </w:tcPr>
          <w:p>
            <w:pPr>
              <w:widowControl/>
              <w:adjustRightInd w:val="0"/>
              <w:snapToGrid w:val="0"/>
              <w:spacing w:before="78" w:beforeLines="25" w:after="78" w:afterLines="25" w:line="240" w:lineRule="auto"/>
              <w:ind w:firstLine="0" w:firstLineChars="0"/>
              <w:jc w:val="center"/>
              <w:textAlignment w:val="center"/>
              <w:rPr>
                <w:rFonts w:ascii="Times New Roman" w:hAnsi="Times New Roman" w:eastAsia="方正仿宋_GBK"/>
                <w:sz w:val="24"/>
              </w:rPr>
            </w:pPr>
            <w:r>
              <w:rPr>
                <w:rFonts w:ascii="Times New Roman" w:hAnsi="Times New Roman" w:eastAsia="方正仿宋_GBK"/>
                <w:kern w:val="0"/>
                <w:sz w:val="24"/>
                <w:lang w:bidi="ar"/>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732" w:type="dxa"/>
            <w:shd w:val="clear" w:color="auto" w:fill="auto"/>
            <w:noWrap/>
            <w:vAlign w:val="center"/>
          </w:tcPr>
          <w:p>
            <w:pPr>
              <w:widowControl/>
              <w:adjustRightInd w:val="0"/>
              <w:snapToGrid w:val="0"/>
              <w:spacing w:before="78" w:beforeLines="25" w:after="78" w:afterLines="25" w:line="240" w:lineRule="auto"/>
              <w:ind w:firstLine="0" w:firstLineChars="0"/>
              <w:jc w:val="center"/>
              <w:textAlignment w:val="center"/>
              <w:rPr>
                <w:rFonts w:ascii="Times New Roman" w:hAnsi="Times New Roman" w:eastAsia="方正仿宋_GBK"/>
                <w:sz w:val="24"/>
              </w:rPr>
            </w:pPr>
            <w:r>
              <w:rPr>
                <w:rFonts w:ascii="Times New Roman" w:hAnsi="Times New Roman" w:eastAsia="方正仿宋_GBK"/>
                <w:kern w:val="0"/>
                <w:sz w:val="24"/>
                <w:lang w:bidi="ar"/>
              </w:rPr>
              <w:t>27</w:t>
            </w:r>
          </w:p>
        </w:tc>
        <w:tc>
          <w:tcPr>
            <w:tcW w:w="4083" w:type="dxa"/>
            <w:shd w:val="clear" w:color="auto" w:fill="auto"/>
            <w:vAlign w:val="center"/>
          </w:tcPr>
          <w:p>
            <w:pPr>
              <w:widowControl/>
              <w:adjustRightInd w:val="0"/>
              <w:snapToGrid w:val="0"/>
              <w:spacing w:before="78" w:beforeLines="25" w:after="78" w:afterLines="25" w:line="240" w:lineRule="auto"/>
              <w:ind w:firstLine="0" w:firstLineChars="0"/>
              <w:jc w:val="left"/>
              <w:textAlignment w:val="center"/>
              <w:rPr>
                <w:rFonts w:ascii="Times New Roman" w:hAnsi="Times New Roman" w:eastAsia="方正仿宋_GBK"/>
                <w:sz w:val="24"/>
              </w:rPr>
            </w:pPr>
            <w:r>
              <w:rPr>
                <w:rFonts w:ascii="Times New Roman" w:hAnsi="Times New Roman" w:eastAsia="方正仿宋_GBK"/>
                <w:kern w:val="0"/>
                <w:sz w:val="24"/>
                <w:lang w:bidi="ar"/>
              </w:rPr>
              <w:t>医药制造业</w:t>
            </w:r>
          </w:p>
        </w:tc>
        <w:tc>
          <w:tcPr>
            <w:tcW w:w="1984" w:type="dxa"/>
            <w:shd w:val="clear" w:color="auto" w:fill="auto"/>
            <w:noWrap/>
            <w:vAlign w:val="center"/>
          </w:tcPr>
          <w:p>
            <w:pPr>
              <w:widowControl/>
              <w:adjustRightInd w:val="0"/>
              <w:snapToGrid w:val="0"/>
              <w:spacing w:before="78" w:beforeLines="25" w:after="78" w:afterLines="25" w:line="240" w:lineRule="auto"/>
              <w:ind w:firstLine="0" w:firstLineChars="0"/>
              <w:jc w:val="center"/>
              <w:textAlignment w:val="center"/>
              <w:rPr>
                <w:rFonts w:ascii="Times New Roman" w:hAnsi="Times New Roman" w:eastAsia="方正仿宋_GBK"/>
                <w:sz w:val="24"/>
              </w:rPr>
            </w:pPr>
            <w:r>
              <w:rPr>
                <w:rFonts w:ascii="Times New Roman" w:hAnsi="Times New Roman" w:eastAsia="方正仿宋_GBK"/>
                <w:kern w:val="0"/>
                <w:sz w:val="24"/>
                <w:lang w:bidi="ar"/>
              </w:rPr>
              <w:t>0.8</w:t>
            </w:r>
          </w:p>
        </w:tc>
        <w:tc>
          <w:tcPr>
            <w:tcW w:w="2127" w:type="dxa"/>
            <w:shd w:val="clear" w:color="auto" w:fill="auto"/>
            <w:noWrap/>
            <w:vAlign w:val="center"/>
          </w:tcPr>
          <w:p>
            <w:pPr>
              <w:widowControl/>
              <w:adjustRightInd w:val="0"/>
              <w:snapToGrid w:val="0"/>
              <w:spacing w:before="78" w:beforeLines="25" w:after="78" w:afterLines="25" w:line="240" w:lineRule="auto"/>
              <w:ind w:firstLine="0" w:firstLineChars="0"/>
              <w:jc w:val="center"/>
              <w:textAlignment w:val="center"/>
              <w:rPr>
                <w:rFonts w:ascii="Times New Roman" w:hAnsi="Times New Roman" w:eastAsia="方正仿宋_GBK"/>
                <w:sz w:val="24"/>
              </w:rPr>
            </w:pPr>
            <w:r>
              <w:rPr>
                <w:rFonts w:ascii="Times New Roman" w:hAnsi="Times New Roman" w:eastAsia="方正仿宋_GBK"/>
                <w:kern w:val="0"/>
                <w:sz w:val="24"/>
                <w:lang w:bidi="ar"/>
              </w:rPr>
              <w:t>0.8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732" w:type="dxa"/>
            <w:shd w:val="clear" w:color="auto" w:fill="auto"/>
            <w:noWrap/>
            <w:vAlign w:val="center"/>
          </w:tcPr>
          <w:p>
            <w:pPr>
              <w:widowControl/>
              <w:adjustRightInd w:val="0"/>
              <w:snapToGrid w:val="0"/>
              <w:spacing w:before="78" w:beforeLines="25" w:after="78" w:afterLines="25" w:line="240" w:lineRule="auto"/>
              <w:ind w:firstLine="0" w:firstLineChars="0"/>
              <w:jc w:val="center"/>
              <w:textAlignment w:val="center"/>
              <w:rPr>
                <w:rFonts w:ascii="Times New Roman" w:hAnsi="Times New Roman" w:eastAsia="方正仿宋_GBK"/>
                <w:kern w:val="0"/>
                <w:sz w:val="24"/>
                <w:lang w:bidi="ar"/>
              </w:rPr>
            </w:pPr>
            <w:r>
              <w:rPr>
                <w:rFonts w:ascii="Times New Roman" w:hAnsi="Times New Roman" w:eastAsia="方正仿宋_GBK"/>
                <w:kern w:val="0"/>
                <w:sz w:val="24"/>
                <w:lang w:bidi="ar"/>
              </w:rPr>
              <w:t>28</w:t>
            </w:r>
          </w:p>
        </w:tc>
        <w:tc>
          <w:tcPr>
            <w:tcW w:w="4083" w:type="dxa"/>
            <w:shd w:val="clear" w:color="auto" w:fill="auto"/>
            <w:vAlign w:val="center"/>
          </w:tcPr>
          <w:p>
            <w:pPr>
              <w:widowControl/>
              <w:adjustRightInd w:val="0"/>
              <w:snapToGrid w:val="0"/>
              <w:spacing w:before="78" w:beforeLines="25" w:after="78" w:afterLines="25" w:line="240" w:lineRule="auto"/>
              <w:ind w:firstLine="0" w:firstLineChars="0"/>
              <w:jc w:val="left"/>
              <w:textAlignment w:val="center"/>
              <w:rPr>
                <w:rFonts w:ascii="Times New Roman" w:hAnsi="Times New Roman" w:eastAsia="方正仿宋_GBK"/>
                <w:kern w:val="0"/>
                <w:sz w:val="24"/>
                <w:lang w:bidi="ar"/>
              </w:rPr>
            </w:pPr>
            <w:r>
              <w:rPr>
                <w:rFonts w:ascii="Times New Roman" w:hAnsi="Times New Roman" w:eastAsia="方正仿宋_GBK"/>
                <w:kern w:val="0"/>
                <w:sz w:val="24"/>
                <w:lang w:bidi="ar"/>
              </w:rPr>
              <w:t>化学纤维制造业</w:t>
            </w:r>
          </w:p>
        </w:tc>
        <w:tc>
          <w:tcPr>
            <w:tcW w:w="1984" w:type="dxa"/>
            <w:shd w:val="clear" w:color="auto" w:fill="auto"/>
            <w:noWrap/>
            <w:vAlign w:val="center"/>
          </w:tcPr>
          <w:p>
            <w:pPr>
              <w:widowControl/>
              <w:adjustRightInd w:val="0"/>
              <w:snapToGrid w:val="0"/>
              <w:spacing w:before="78" w:beforeLines="25" w:after="78" w:afterLines="25" w:line="240" w:lineRule="auto"/>
              <w:ind w:firstLine="0" w:firstLineChars="0"/>
              <w:jc w:val="center"/>
              <w:textAlignment w:val="center"/>
              <w:rPr>
                <w:rFonts w:ascii="Times New Roman" w:hAnsi="Times New Roman" w:eastAsia="方正仿宋_GBK"/>
                <w:kern w:val="0"/>
                <w:sz w:val="24"/>
                <w:lang w:bidi="ar"/>
              </w:rPr>
            </w:pPr>
            <w:r>
              <w:rPr>
                <w:rFonts w:ascii="Times New Roman" w:hAnsi="Times New Roman" w:eastAsia="方正仿宋_GBK"/>
                <w:kern w:val="0"/>
                <w:sz w:val="24"/>
                <w:lang w:bidi="ar"/>
              </w:rPr>
              <w:t>1</w:t>
            </w:r>
          </w:p>
        </w:tc>
        <w:tc>
          <w:tcPr>
            <w:tcW w:w="2127" w:type="dxa"/>
            <w:shd w:val="clear" w:color="auto" w:fill="auto"/>
            <w:noWrap/>
            <w:vAlign w:val="center"/>
          </w:tcPr>
          <w:p>
            <w:pPr>
              <w:widowControl/>
              <w:adjustRightInd w:val="0"/>
              <w:snapToGrid w:val="0"/>
              <w:spacing w:before="78" w:beforeLines="25" w:after="78" w:afterLines="25" w:line="240" w:lineRule="auto"/>
              <w:ind w:firstLine="0" w:firstLineChars="0"/>
              <w:jc w:val="center"/>
              <w:textAlignment w:val="center"/>
              <w:rPr>
                <w:rFonts w:ascii="Times New Roman" w:hAnsi="Times New Roman" w:eastAsia="方正仿宋_GBK"/>
                <w:kern w:val="0"/>
                <w:sz w:val="24"/>
                <w:lang w:bidi="ar"/>
              </w:rPr>
            </w:pPr>
            <w:r>
              <w:rPr>
                <w:rFonts w:ascii="Times New Roman" w:hAnsi="Times New Roman" w:eastAsia="方正仿宋_GBK"/>
                <w:kern w:val="0"/>
                <w:sz w:val="24"/>
                <w:lang w:bidi="ar"/>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732" w:type="dxa"/>
            <w:shd w:val="clear" w:color="auto" w:fill="auto"/>
            <w:noWrap/>
            <w:vAlign w:val="center"/>
          </w:tcPr>
          <w:p>
            <w:pPr>
              <w:widowControl/>
              <w:adjustRightInd w:val="0"/>
              <w:snapToGrid w:val="0"/>
              <w:spacing w:before="78" w:beforeLines="25" w:after="78" w:afterLines="25" w:line="240" w:lineRule="auto"/>
              <w:ind w:firstLine="0" w:firstLineChars="0"/>
              <w:jc w:val="center"/>
              <w:textAlignment w:val="center"/>
              <w:rPr>
                <w:rFonts w:ascii="Times New Roman" w:hAnsi="Times New Roman" w:eastAsia="方正仿宋_GBK"/>
                <w:sz w:val="24"/>
              </w:rPr>
            </w:pPr>
            <w:r>
              <w:rPr>
                <w:rFonts w:ascii="Times New Roman" w:hAnsi="Times New Roman" w:eastAsia="方正仿宋_GBK"/>
                <w:kern w:val="0"/>
                <w:sz w:val="24"/>
                <w:lang w:bidi="ar"/>
              </w:rPr>
              <w:t>29</w:t>
            </w:r>
          </w:p>
        </w:tc>
        <w:tc>
          <w:tcPr>
            <w:tcW w:w="4083" w:type="dxa"/>
            <w:shd w:val="clear" w:color="auto" w:fill="auto"/>
            <w:vAlign w:val="center"/>
          </w:tcPr>
          <w:p>
            <w:pPr>
              <w:widowControl/>
              <w:adjustRightInd w:val="0"/>
              <w:snapToGrid w:val="0"/>
              <w:spacing w:before="78" w:beforeLines="25" w:after="78" w:afterLines="25" w:line="240" w:lineRule="auto"/>
              <w:ind w:firstLine="0" w:firstLineChars="0"/>
              <w:jc w:val="left"/>
              <w:textAlignment w:val="center"/>
              <w:rPr>
                <w:rFonts w:ascii="Times New Roman" w:hAnsi="Times New Roman" w:eastAsia="方正仿宋_GBK"/>
                <w:sz w:val="24"/>
              </w:rPr>
            </w:pPr>
            <w:r>
              <w:rPr>
                <w:rFonts w:ascii="Times New Roman" w:hAnsi="Times New Roman" w:eastAsia="方正仿宋_GBK"/>
                <w:kern w:val="0"/>
                <w:sz w:val="24"/>
                <w:lang w:bidi="ar"/>
              </w:rPr>
              <w:t>橡胶和塑料制品业</w:t>
            </w:r>
          </w:p>
        </w:tc>
        <w:tc>
          <w:tcPr>
            <w:tcW w:w="1984" w:type="dxa"/>
            <w:shd w:val="clear" w:color="auto" w:fill="auto"/>
            <w:noWrap/>
            <w:vAlign w:val="center"/>
          </w:tcPr>
          <w:p>
            <w:pPr>
              <w:widowControl/>
              <w:adjustRightInd w:val="0"/>
              <w:snapToGrid w:val="0"/>
              <w:spacing w:before="78" w:beforeLines="25" w:after="78" w:afterLines="25" w:line="240" w:lineRule="auto"/>
              <w:ind w:firstLine="0" w:firstLineChars="0"/>
              <w:jc w:val="center"/>
              <w:textAlignment w:val="center"/>
              <w:rPr>
                <w:rFonts w:ascii="Times New Roman" w:hAnsi="Times New Roman" w:eastAsia="方正仿宋_GBK"/>
                <w:sz w:val="24"/>
              </w:rPr>
            </w:pPr>
            <w:r>
              <w:rPr>
                <w:rFonts w:ascii="Times New Roman" w:hAnsi="Times New Roman" w:eastAsia="方正仿宋_GBK"/>
                <w:kern w:val="0"/>
                <w:sz w:val="24"/>
                <w:lang w:bidi="ar"/>
              </w:rPr>
              <w:t>1</w:t>
            </w:r>
          </w:p>
        </w:tc>
        <w:tc>
          <w:tcPr>
            <w:tcW w:w="2127" w:type="dxa"/>
            <w:shd w:val="clear" w:color="auto" w:fill="auto"/>
            <w:noWrap/>
            <w:vAlign w:val="center"/>
          </w:tcPr>
          <w:p>
            <w:pPr>
              <w:widowControl/>
              <w:adjustRightInd w:val="0"/>
              <w:snapToGrid w:val="0"/>
              <w:spacing w:before="78" w:beforeLines="25" w:after="78" w:afterLines="25" w:line="240" w:lineRule="auto"/>
              <w:ind w:firstLine="0" w:firstLineChars="0"/>
              <w:jc w:val="center"/>
              <w:textAlignment w:val="center"/>
              <w:rPr>
                <w:rFonts w:ascii="Times New Roman" w:hAnsi="Times New Roman" w:eastAsia="方正仿宋_GBK"/>
                <w:sz w:val="24"/>
              </w:rPr>
            </w:pPr>
            <w:r>
              <w:rPr>
                <w:rFonts w:ascii="Times New Roman" w:hAnsi="Times New Roman" w:eastAsia="方正仿宋_GBK"/>
                <w:kern w:val="0"/>
                <w:sz w:val="24"/>
                <w:lang w:bidi="ar"/>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732" w:type="dxa"/>
            <w:shd w:val="clear" w:color="auto" w:fill="auto"/>
            <w:noWrap/>
            <w:vAlign w:val="center"/>
          </w:tcPr>
          <w:p>
            <w:pPr>
              <w:widowControl/>
              <w:adjustRightInd w:val="0"/>
              <w:snapToGrid w:val="0"/>
              <w:spacing w:before="78" w:beforeLines="25" w:after="78" w:afterLines="25" w:line="240" w:lineRule="auto"/>
              <w:ind w:firstLine="0" w:firstLineChars="0"/>
              <w:jc w:val="center"/>
              <w:textAlignment w:val="center"/>
              <w:rPr>
                <w:rFonts w:ascii="Times New Roman" w:hAnsi="Times New Roman" w:eastAsia="方正仿宋_GBK"/>
                <w:sz w:val="24"/>
              </w:rPr>
            </w:pPr>
            <w:r>
              <w:rPr>
                <w:rFonts w:ascii="Times New Roman" w:hAnsi="Times New Roman" w:eastAsia="方正仿宋_GBK"/>
                <w:kern w:val="0"/>
                <w:sz w:val="24"/>
                <w:lang w:bidi="ar"/>
              </w:rPr>
              <w:t>30</w:t>
            </w:r>
          </w:p>
        </w:tc>
        <w:tc>
          <w:tcPr>
            <w:tcW w:w="4083" w:type="dxa"/>
            <w:shd w:val="clear" w:color="auto" w:fill="auto"/>
            <w:vAlign w:val="center"/>
          </w:tcPr>
          <w:p>
            <w:pPr>
              <w:widowControl/>
              <w:adjustRightInd w:val="0"/>
              <w:snapToGrid w:val="0"/>
              <w:spacing w:before="78" w:beforeLines="25" w:after="78" w:afterLines="25" w:line="240" w:lineRule="auto"/>
              <w:ind w:firstLine="0" w:firstLineChars="0"/>
              <w:jc w:val="left"/>
              <w:textAlignment w:val="center"/>
              <w:rPr>
                <w:rFonts w:ascii="Times New Roman" w:hAnsi="Times New Roman" w:eastAsia="方正仿宋_GBK"/>
                <w:sz w:val="24"/>
              </w:rPr>
            </w:pPr>
            <w:r>
              <w:rPr>
                <w:rFonts w:ascii="Times New Roman" w:hAnsi="Times New Roman" w:eastAsia="方正仿宋_GBK"/>
                <w:kern w:val="0"/>
                <w:sz w:val="24"/>
                <w:lang w:bidi="ar"/>
              </w:rPr>
              <w:t>非金属矿物制品业</w:t>
            </w:r>
          </w:p>
        </w:tc>
        <w:tc>
          <w:tcPr>
            <w:tcW w:w="1984" w:type="dxa"/>
            <w:shd w:val="clear" w:color="auto" w:fill="auto"/>
            <w:noWrap/>
            <w:vAlign w:val="center"/>
          </w:tcPr>
          <w:p>
            <w:pPr>
              <w:widowControl/>
              <w:adjustRightInd w:val="0"/>
              <w:snapToGrid w:val="0"/>
              <w:spacing w:before="78" w:beforeLines="25" w:after="78" w:afterLines="25" w:line="240" w:lineRule="auto"/>
              <w:ind w:firstLine="0" w:firstLineChars="0"/>
              <w:jc w:val="center"/>
              <w:textAlignment w:val="center"/>
              <w:rPr>
                <w:rFonts w:ascii="Times New Roman" w:hAnsi="Times New Roman" w:eastAsia="方正仿宋_GBK"/>
                <w:sz w:val="24"/>
              </w:rPr>
            </w:pPr>
            <w:r>
              <w:rPr>
                <w:rFonts w:ascii="Times New Roman" w:hAnsi="Times New Roman" w:eastAsia="方正仿宋_GBK"/>
                <w:kern w:val="0"/>
                <w:sz w:val="24"/>
                <w:lang w:bidi="ar"/>
              </w:rPr>
              <w:t>1</w:t>
            </w:r>
          </w:p>
        </w:tc>
        <w:tc>
          <w:tcPr>
            <w:tcW w:w="2127" w:type="dxa"/>
            <w:shd w:val="clear" w:color="auto" w:fill="auto"/>
            <w:noWrap/>
            <w:vAlign w:val="center"/>
          </w:tcPr>
          <w:p>
            <w:pPr>
              <w:widowControl/>
              <w:adjustRightInd w:val="0"/>
              <w:snapToGrid w:val="0"/>
              <w:spacing w:before="78" w:beforeLines="25" w:after="78" w:afterLines="25" w:line="240" w:lineRule="auto"/>
              <w:ind w:firstLine="0" w:firstLineChars="0"/>
              <w:jc w:val="center"/>
              <w:textAlignment w:val="center"/>
              <w:rPr>
                <w:rFonts w:ascii="Times New Roman" w:hAnsi="Times New Roman" w:eastAsia="方正仿宋_GBK"/>
                <w:sz w:val="24"/>
              </w:rPr>
            </w:pPr>
            <w:r>
              <w:rPr>
                <w:rFonts w:ascii="Times New Roman" w:hAnsi="Times New Roman" w:eastAsia="方正仿宋_GBK"/>
                <w:kern w:val="0"/>
                <w:sz w:val="24"/>
                <w:lang w:bidi="ar"/>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732" w:type="dxa"/>
            <w:shd w:val="clear" w:color="auto" w:fill="auto"/>
            <w:noWrap/>
            <w:vAlign w:val="center"/>
          </w:tcPr>
          <w:p>
            <w:pPr>
              <w:widowControl/>
              <w:adjustRightInd w:val="0"/>
              <w:snapToGrid w:val="0"/>
              <w:spacing w:before="78" w:beforeLines="25" w:after="78" w:afterLines="25" w:line="240" w:lineRule="auto"/>
              <w:ind w:firstLine="0" w:firstLineChars="0"/>
              <w:jc w:val="center"/>
              <w:textAlignment w:val="center"/>
              <w:rPr>
                <w:rFonts w:ascii="Times New Roman" w:hAnsi="Times New Roman" w:eastAsia="方正仿宋_GBK"/>
                <w:sz w:val="24"/>
              </w:rPr>
            </w:pPr>
            <w:r>
              <w:rPr>
                <w:rFonts w:ascii="Times New Roman" w:hAnsi="Times New Roman" w:eastAsia="方正仿宋_GBK"/>
                <w:kern w:val="0"/>
                <w:sz w:val="24"/>
                <w:lang w:bidi="ar"/>
              </w:rPr>
              <w:t>31</w:t>
            </w:r>
          </w:p>
        </w:tc>
        <w:tc>
          <w:tcPr>
            <w:tcW w:w="4083" w:type="dxa"/>
            <w:shd w:val="clear" w:color="auto" w:fill="auto"/>
            <w:vAlign w:val="center"/>
          </w:tcPr>
          <w:p>
            <w:pPr>
              <w:widowControl/>
              <w:adjustRightInd w:val="0"/>
              <w:snapToGrid w:val="0"/>
              <w:spacing w:before="78" w:beforeLines="25" w:after="78" w:afterLines="25" w:line="240" w:lineRule="auto"/>
              <w:ind w:firstLine="0" w:firstLineChars="0"/>
              <w:jc w:val="left"/>
              <w:textAlignment w:val="center"/>
              <w:rPr>
                <w:rFonts w:ascii="Times New Roman" w:hAnsi="Times New Roman" w:eastAsia="方正仿宋_GBK"/>
                <w:sz w:val="24"/>
              </w:rPr>
            </w:pPr>
            <w:r>
              <w:rPr>
                <w:rFonts w:ascii="Times New Roman" w:hAnsi="Times New Roman" w:eastAsia="方正仿宋_GBK"/>
                <w:kern w:val="0"/>
                <w:sz w:val="24"/>
                <w:lang w:bidi="ar"/>
              </w:rPr>
              <w:t>黑色金属冶炼和压延加工业</w:t>
            </w:r>
          </w:p>
        </w:tc>
        <w:tc>
          <w:tcPr>
            <w:tcW w:w="1984" w:type="dxa"/>
            <w:shd w:val="clear" w:color="auto" w:fill="auto"/>
            <w:noWrap/>
            <w:vAlign w:val="center"/>
          </w:tcPr>
          <w:p>
            <w:pPr>
              <w:widowControl/>
              <w:adjustRightInd w:val="0"/>
              <w:snapToGrid w:val="0"/>
              <w:spacing w:before="78" w:beforeLines="25" w:after="78" w:afterLines="25" w:line="240" w:lineRule="auto"/>
              <w:ind w:firstLine="0" w:firstLineChars="0"/>
              <w:jc w:val="center"/>
              <w:textAlignment w:val="center"/>
              <w:rPr>
                <w:rFonts w:ascii="Times New Roman" w:hAnsi="Times New Roman" w:eastAsia="方正仿宋_GBK"/>
                <w:sz w:val="24"/>
              </w:rPr>
            </w:pPr>
            <w:r>
              <w:rPr>
                <w:rFonts w:ascii="Times New Roman" w:hAnsi="Times New Roman" w:eastAsia="方正仿宋_GBK"/>
                <w:kern w:val="0"/>
                <w:sz w:val="24"/>
                <w:lang w:bidi="ar"/>
              </w:rPr>
              <w:t>1.2</w:t>
            </w:r>
          </w:p>
        </w:tc>
        <w:tc>
          <w:tcPr>
            <w:tcW w:w="2127" w:type="dxa"/>
            <w:shd w:val="clear" w:color="auto" w:fill="auto"/>
            <w:noWrap/>
            <w:vAlign w:val="center"/>
          </w:tcPr>
          <w:p>
            <w:pPr>
              <w:widowControl/>
              <w:adjustRightInd w:val="0"/>
              <w:snapToGrid w:val="0"/>
              <w:spacing w:before="78" w:beforeLines="25" w:after="78" w:afterLines="25" w:line="240" w:lineRule="auto"/>
              <w:ind w:firstLine="0" w:firstLineChars="0"/>
              <w:jc w:val="center"/>
              <w:textAlignment w:val="center"/>
              <w:rPr>
                <w:rFonts w:ascii="Times New Roman" w:hAnsi="Times New Roman" w:eastAsia="方正仿宋_GBK"/>
                <w:sz w:val="24"/>
              </w:rPr>
            </w:pPr>
            <w:r>
              <w:rPr>
                <w:rFonts w:ascii="Times New Roman" w:hAnsi="Times New Roman" w:eastAsia="方正仿宋_GBK"/>
                <w:kern w:val="0"/>
                <w:sz w:val="24"/>
                <w:lang w:bidi="ar"/>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732" w:type="dxa"/>
            <w:shd w:val="clear" w:color="auto" w:fill="auto"/>
            <w:noWrap/>
            <w:vAlign w:val="center"/>
          </w:tcPr>
          <w:p>
            <w:pPr>
              <w:widowControl/>
              <w:adjustRightInd w:val="0"/>
              <w:snapToGrid w:val="0"/>
              <w:spacing w:before="78" w:beforeLines="25" w:after="78" w:afterLines="25" w:line="240" w:lineRule="auto"/>
              <w:ind w:firstLine="0" w:firstLineChars="0"/>
              <w:jc w:val="center"/>
              <w:textAlignment w:val="center"/>
              <w:rPr>
                <w:rFonts w:ascii="Times New Roman" w:hAnsi="Times New Roman" w:eastAsia="方正仿宋_GBK"/>
                <w:sz w:val="24"/>
              </w:rPr>
            </w:pPr>
            <w:r>
              <w:rPr>
                <w:rFonts w:ascii="Times New Roman" w:hAnsi="Times New Roman" w:eastAsia="方正仿宋_GBK"/>
                <w:kern w:val="0"/>
                <w:sz w:val="24"/>
                <w:lang w:bidi="ar"/>
              </w:rPr>
              <w:t>32</w:t>
            </w:r>
          </w:p>
        </w:tc>
        <w:tc>
          <w:tcPr>
            <w:tcW w:w="4083" w:type="dxa"/>
            <w:shd w:val="clear" w:color="auto" w:fill="auto"/>
            <w:vAlign w:val="center"/>
          </w:tcPr>
          <w:p>
            <w:pPr>
              <w:widowControl/>
              <w:adjustRightInd w:val="0"/>
              <w:snapToGrid w:val="0"/>
              <w:spacing w:before="78" w:beforeLines="25" w:after="78" w:afterLines="25" w:line="240" w:lineRule="auto"/>
              <w:ind w:firstLine="0" w:firstLineChars="0"/>
              <w:jc w:val="left"/>
              <w:textAlignment w:val="center"/>
              <w:rPr>
                <w:rFonts w:ascii="Times New Roman" w:hAnsi="Times New Roman" w:eastAsia="方正仿宋_GBK"/>
                <w:sz w:val="24"/>
              </w:rPr>
            </w:pPr>
            <w:r>
              <w:rPr>
                <w:rFonts w:ascii="Times New Roman" w:hAnsi="Times New Roman" w:eastAsia="方正仿宋_GBK"/>
                <w:kern w:val="0"/>
                <w:sz w:val="24"/>
                <w:lang w:bidi="ar"/>
              </w:rPr>
              <w:t>有色金属冶炼和压延加工业</w:t>
            </w:r>
          </w:p>
        </w:tc>
        <w:tc>
          <w:tcPr>
            <w:tcW w:w="1984" w:type="dxa"/>
            <w:shd w:val="clear" w:color="auto" w:fill="auto"/>
            <w:noWrap/>
            <w:vAlign w:val="center"/>
          </w:tcPr>
          <w:p>
            <w:pPr>
              <w:widowControl/>
              <w:adjustRightInd w:val="0"/>
              <w:snapToGrid w:val="0"/>
              <w:spacing w:before="78" w:beforeLines="25" w:after="78" w:afterLines="25" w:line="240" w:lineRule="auto"/>
              <w:ind w:firstLine="0" w:firstLineChars="0"/>
              <w:jc w:val="center"/>
              <w:textAlignment w:val="center"/>
              <w:rPr>
                <w:rFonts w:ascii="Times New Roman" w:hAnsi="Times New Roman" w:eastAsia="方正仿宋_GBK"/>
                <w:sz w:val="24"/>
              </w:rPr>
            </w:pPr>
            <w:r>
              <w:rPr>
                <w:rFonts w:ascii="Times New Roman" w:hAnsi="Times New Roman" w:eastAsia="方正仿宋_GBK"/>
                <w:kern w:val="0"/>
                <w:sz w:val="24"/>
              </w:rPr>
              <w:t>1</w:t>
            </w:r>
          </w:p>
        </w:tc>
        <w:tc>
          <w:tcPr>
            <w:tcW w:w="2127" w:type="dxa"/>
            <w:shd w:val="clear" w:color="auto" w:fill="auto"/>
            <w:noWrap/>
            <w:vAlign w:val="center"/>
          </w:tcPr>
          <w:p>
            <w:pPr>
              <w:widowControl/>
              <w:adjustRightInd w:val="0"/>
              <w:snapToGrid w:val="0"/>
              <w:spacing w:before="78" w:beforeLines="25" w:after="78" w:afterLines="25" w:line="240" w:lineRule="auto"/>
              <w:ind w:firstLine="0" w:firstLineChars="0"/>
              <w:jc w:val="center"/>
              <w:textAlignment w:val="center"/>
              <w:rPr>
                <w:rFonts w:ascii="Times New Roman" w:hAnsi="Times New Roman" w:eastAsia="方正仿宋_GBK"/>
                <w:sz w:val="24"/>
              </w:rPr>
            </w:pPr>
            <w:r>
              <w:rPr>
                <w:rFonts w:ascii="Times New Roman" w:hAnsi="Times New Roman" w:eastAsia="方正仿宋_GBK"/>
                <w:kern w:val="0"/>
                <w:sz w:val="24"/>
              </w:rPr>
              <w:t>1.4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732" w:type="dxa"/>
            <w:shd w:val="clear" w:color="auto" w:fill="auto"/>
            <w:noWrap/>
            <w:vAlign w:val="center"/>
          </w:tcPr>
          <w:p>
            <w:pPr>
              <w:widowControl/>
              <w:adjustRightInd w:val="0"/>
              <w:snapToGrid w:val="0"/>
              <w:spacing w:before="78" w:beforeLines="25" w:after="78" w:afterLines="25" w:line="240" w:lineRule="auto"/>
              <w:ind w:firstLine="0" w:firstLineChars="0"/>
              <w:jc w:val="center"/>
              <w:textAlignment w:val="center"/>
              <w:rPr>
                <w:rFonts w:ascii="Times New Roman" w:hAnsi="Times New Roman" w:eastAsia="方正仿宋_GBK"/>
                <w:sz w:val="24"/>
              </w:rPr>
            </w:pPr>
            <w:r>
              <w:rPr>
                <w:rFonts w:ascii="Times New Roman" w:hAnsi="Times New Roman" w:eastAsia="方正仿宋_GBK"/>
                <w:kern w:val="0"/>
                <w:sz w:val="24"/>
                <w:lang w:bidi="ar"/>
              </w:rPr>
              <w:t>33</w:t>
            </w:r>
          </w:p>
        </w:tc>
        <w:tc>
          <w:tcPr>
            <w:tcW w:w="4083" w:type="dxa"/>
            <w:shd w:val="clear" w:color="auto" w:fill="auto"/>
            <w:vAlign w:val="center"/>
          </w:tcPr>
          <w:p>
            <w:pPr>
              <w:widowControl/>
              <w:adjustRightInd w:val="0"/>
              <w:snapToGrid w:val="0"/>
              <w:spacing w:before="78" w:beforeLines="25" w:after="78" w:afterLines="25" w:line="240" w:lineRule="auto"/>
              <w:ind w:firstLine="0" w:firstLineChars="0"/>
              <w:jc w:val="left"/>
              <w:textAlignment w:val="center"/>
              <w:rPr>
                <w:rFonts w:ascii="Times New Roman" w:hAnsi="Times New Roman" w:eastAsia="方正仿宋_GBK"/>
                <w:sz w:val="24"/>
              </w:rPr>
            </w:pPr>
            <w:r>
              <w:rPr>
                <w:rFonts w:ascii="Times New Roman" w:hAnsi="Times New Roman" w:eastAsia="方正仿宋_GBK"/>
                <w:kern w:val="0"/>
                <w:sz w:val="24"/>
                <w:lang w:bidi="ar"/>
              </w:rPr>
              <w:t>金属制品业</w:t>
            </w:r>
          </w:p>
        </w:tc>
        <w:tc>
          <w:tcPr>
            <w:tcW w:w="1984" w:type="dxa"/>
            <w:shd w:val="clear" w:color="auto" w:fill="auto"/>
            <w:noWrap/>
            <w:vAlign w:val="center"/>
          </w:tcPr>
          <w:p>
            <w:pPr>
              <w:widowControl/>
              <w:adjustRightInd w:val="0"/>
              <w:snapToGrid w:val="0"/>
              <w:spacing w:before="78" w:beforeLines="25" w:after="78" w:afterLines="25" w:line="240" w:lineRule="auto"/>
              <w:ind w:firstLine="0" w:firstLineChars="0"/>
              <w:jc w:val="center"/>
              <w:textAlignment w:val="center"/>
              <w:rPr>
                <w:rFonts w:ascii="Times New Roman" w:hAnsi="Times New Roman" w:eastAsia="方正仿宋_GBK"/>
                <w:sz w:val="24"/>
              </w:rPr>
            </w:pPr>
            <w:r>
              <w:rPr>
                <w:rFonts w:ascii="Times New Roman" w:hAnsi="Times New Roman" w:eastAsia="方正仿宋_GBK"/>
                <w:kern w:val="0"/>
                <w:sz w:val="24"/>
                <w:lang w:bidi="ar"/>
              </w:rPr>
              <w:t>1</w:t>
            </w:r>
          </w:p>
        </w:tc>
        <w:tc>
          <w:tcPr>
            <w:tcW w:w="2127" w:type="dxa"/>
            <w:shd w:val="clear" w:color="auto" w:fill="auto"/>
            <w:noWrap/>
            <w:vAlign w:val="center"/>
          </w:tcPr>
          <w:p>
            <w:pPr>
              <w:widowControl/>
              <w:adjustRightInd w:val="0"/>
              <w:snapToGrid w:val="0"/>
              <w:spacing w:before="78" w:beforeLines="25" w:after="78" w:afterLines="25" w:line="240" w:lineRule="auto"/>
              <w:ind w:firstLine="0" w:firstLineChars="0"/>
              <w:jc w:val="center"/>
              <w:textAlignment w:val="center"/>
              <w:rPr>
                <w:rFonts w:ascii="Times New Roman" w:hAnsi="Times New Roman" w:eastAsia="方正仿宋_GBK"/>
                <w:sz w:val="24"/>
              </w:rPr>
            </w:pPr>
            <w:r>
              <w:rPr>
                <w:rFonts w:ascii="Times New Roman" w:hAnsi="Times New Roman" w:eastAsia="方正仿宋_GBK"/>
                <w:kern w:val="0"/>
                <w:sz w:val="24"/>
                <w:lang w:bidi="ar"/>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732" w:type="dxa"/>
            <w:shd w:val="clear" w:color="auto" w:fill="auto"/>
            <w:noWrap/>
            <w:vAlign w:val="center"/>
          </w:tcPr>
          <w:p>
            <w:pPr>
              <w:widowControl/>
              <w:adjustRightInd w:val="0"/>
              <w:snapToGrid w:val="0"/>
              <w:spacing w:before="78" w:beforeLines="25" w:after="78" w:afterLines="25" w:line="240" w:lineRule="auto"/>
              <w:ind w:firstLine="0" w:firstLineChars="0"/>
              <w:jc w:val="center"/>
              <w:textAlignment w:val="center"/>
              <w:rPr>
                <w:rFonts w:ascii="Times New Roman" w:hAnsi="Times New Roman" w:eastAsia="方正仿宋_GBK"/>
                <w:sz w:val="24"/>
              </w:rPr>
            </w:pPr>
            <w:r>
              <w:rPr>
                <w:rFonts w:ascii="Times New Roman" w:hAnsi="Times New Roman" w:eastAsia="方正仿宋_GBK"/>
                <w:kern w:val="0"/>
                <w:sz w:val="24"/>
                <w:lang w:bidi="ar"/>
              </w:rPr>
              <w:t>34</w:t>
            </w:r>
          </w:p>
        </w:tc>
        <w:tc>
          <w:tcPr>
            <w:tcW w:w="4083" w:type="dxa"/>
            <w:shd w:val="clear" w:color="auto" w:fill="auto"/>
            <w:vAlign w:val="center"/>
          </w:tcPr>
          <w:p>
            <w:pPr>
              <w:widowControl/>
              <w:adjustRightInd w:val="0"/>
              <w:snapToGrid w:val="0"/>
              <w:spacing w:before="78" w:beforeLines="25" w:after="78" w:afterLines="25" w:line="240" w:lineRule="auto"/>
              <w:ind w:firstLine="0" w:firstLineChars="0"/>
              <w:jc w:val="left"/>
              <w:textAlignment w:val="center"/>
              <w:rPr>
                <w:rFonts w:ascii="Times New Roman" w:hAnsi="Times New Roman" w:eastAsia="方正仿宋_GBK"/>
                <w:sz w:val="24"/>
              </w:rPr>
            </w:pPr>
            <w:r>
              <w:rPr>
                <w:rFonts w:ascii="Times New Roman" w:hAnsi="Times New Roman" w:eastAsia="方正仿宋_GBK"/>
                <w:kern w:val="0"/>
                <w:sz w:val="24"/>
                <w:lang w:bidi="ar"/>
              </w:rPr>
              <w:t>通用设备制造业</w:t>
            </w:r>
          </w:p>
        </w:tc>
        <w:tc>
          <w:tcPr>
            <w:tcW w:w="1984" w:type="dxa"/>
            <w:shd w:val="clear" w:color="auto" w:fill="auto"/>
            <w:noWrap/>
            <w:vAlign w:val="center"/>
          </w:tcPr>
          <w:p>
            <w:pPr>
              <w:widowControl/>
              <w:adjustRightInd w:val="0"/>
              <w:snapToGrid w:val="0"/>
              <w:spacing w:before="78" w:beforeLines="25" w:after="78" w:afterLines="25" w:line="240" w:lineRule="auto"/>
              <w:ind w:firstLine="0" w:firstLineChars="0"/>
              <w:jc w:val="center"/>
              <w:textAlignment w:val="center"/>
              <w:rPr>
                <w:rFonts w:ascii="Times New Roman" w:hAnsi="Times New Roman" w:eastAsia="方正仿宋_GBK"/>
                <w:sz w:val="24"/>
              </w:rPr>
            </w:pPr>
            <w:r>
              <w:rPr>
                <w:rFonts w:ascii="Times New Roman" w:hAnsi="Times New Roman" w:eastAsia="方正仿宋_GBK"/>
                <w:kern w:val="0"/>
                <w:sz w:val="24"/>
                <w:lang w:bidi="ar"/>
              </w:rPr>
              <w:t>1</w:t>
            </w:r>
          </w:p>
        </w:tc>
        <w:tc>
          <w:tcPr>
            <w:tcW w:w="2127" w:type="dxa"/>
            <w:shd w:val="clear" w:color="auto" w:fill="auto"/>
            <w:noWrap/>
            <w:vAlign w:val="center"/>
          </w:tcPr>
          <w:p>
            <w:pPr>
              <w:widowControl/>
              <w:adjustRightInd w:val="0"/>
              <w:snapToGrid w:val="0"/>
              <w:spacing w:before="78" w:beforeLines="25" w:after="78" w:afterLines="25" w:line="240" w:lineRule="auto"/>
              <w:ind w:firstLine="0" w:firstLineChars="0"/>
              <w:jc w:val="center"/>
              <w:textAlignment w:val="center"/>
              <w:rPr>
                <w:rFonts w:ascii="Times New Roman" w:hAnsi="Times New Roman" w:eastAsia="方正仿宋_GBK"/>
                <w:sz w:val="24"/>
              </w:rPr>
            </w:pPr>
            <w:r>
              <w:rPr>
                <w:rFonts w:ascii="Times New Roman" w:hAnsi="Times New Roman" w:eastAsia="方正仿宋_GBK"/>
                <w:kern w:val="0"/>
                <w:sz w:val="24"/>
                <w:lang w:bidi="ar"/>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732" w:type="dxa"/>
            <w:shd w:val="clear" w:color="auto" w:fill="auto"/>
            <w:noWrap/>
            <w:vAlign w:val="center"/>
          </w:tcPr>
          <w:p>
            <w:pPr>
              <w:widowControl/>
              <w:adjustRightInd w:val="0"/>
              <w:snapToGrid w:val="0"/>
              <w:spacing w:before="78" w:beforeLines="25" w:after="78" w:afterLines="25" w:line="240" w:lineRule="auto"/>
              <w:ind w:firstLine="0" w:firstLineChars="0"/>
              <w:jc w:val="center"/>
              <w:textAlignment w:val="center"/>
              <w:rPr>
                <w:rFonts w:ascii="Times New Roman" w:hAnsi="Times New Roman" w:eastAsia="方正仿宋_GBK"/>
                <w:sz w:val="24"/>
              </w:rPr>
            </w:pPr>
            <w:r>
              <w:rPr>
                <w:rFonts w:ascii="Times New Roman" w:hAnsi="Times New Roman" w:eastAsia="方正仿宋_GBK"/>
                <w:kern w:val="0"/>
                <w:sz w:val="24"/>
                <w:lang w:bidi="ar"/>
              </w:rPr>
              <w:t>35</w:t>
            </w:r>
          </w:p>
        </w:tc>
        <w:tc>
          <w:tcPr>
            <w:tcW w:w="4083" w:type="dxa"/>
            <w:shd w:val="clear" w:color="auto" w:fill="auto"/>
            <w:vAlign w:val="center"/>
          </w:tcPr>
          <w:p>
            <w:pPr>
              <w:widowControl/>
              <w:adjustRightInd w:val="0"/>
              <w:snapToGrid w:val="0"/>
              <w:spacing w:before="78" w:beforeLines="25" w:after="78" w:afterLines="25" w:line="240" w:lineRule="auto"/>
              <w:ind w:firstLine="0" w:firstLineChars="0"/>
              <w:jc w:val="left"/>
              <w:textAlignment w:val="center"/>
              <w:rPr>
                <w:rFonts w:ascii="Times New Roman" w:hAnsi="Times New Roman" w:eastAsia="方正仿宋_GBK"/>
                <w:sz w:val="24"/>
              </w:rPr>
            </w:pPr>
            <w:r>
              <w:rPr>
                <w:rFonts w:ascii="Times New Roman" w:hAnsi="Times New Roman" w:eastAsia="方正仿宋_GBK"/>
                <w:kern w:val="0"/>
                <w:sz w:val="24"/>
                <w:lang w:bidi="ar"/>
              </w:rPr>
              <w:t>专用设备制造业</w:t>
            </w:r>
          </w:p>
        </w:tc>
        <w:tc>
          <w:tcPr>
            <w:tcW w:w="1984" w:type="dxa"/>
            <w:shd w:val="clear" w:color="auto" w:fill="auto"/>
            <w:noWrap/>
            <w:vAlign w:val="center"/>
          </w:tcPr>
          <w:p>
            <w:pPr>
              <w:widowControl/>
              <w:adjustRightInd w:val="0"/>
              <w:snapToGrid w:val="0"/>
              <w:spacing w:before="78" w:beforeLines="25" w:after="78" w:afterLines="25" w:line="240" w:lineRule="auto"/>
              <w:ind w:firstLine="0" w:firstLineChars="0"/>
              <w:jc w:val="center"/>
              <w:textAlignment w:val="center"/>
              <w:rPr>
                <w:rFonts w:ascii="Times New Roman" w:hAnsi="Times New Roman" w:eastAsia="方正仿宋_GBK"/>
                <w:sz w:val="24"/>
              </w:rPr>
            </w:pPr>
            <w:r>
              <w:rPr>
                <w:rFonts w:ascii="Times New Roman" w:hAnsi="Times New Roman" w:eastAsia="方正仿宋_GBK"/>
                <w:kern w:val="0"/>
                <w:sz w:val="24"/>
                <w:lang w:bidi="ar"/>
              </w:rPr>
              <w:t>1</w:t>
            </w:r>
          </w:p>
        </w:tc>
        <w:tc>
          <w:tcPr>
            <w:tcW w:w="2127" w:type="dxa"/>
            <w:shd w:val="clear" w:color="auto" w:fill="auto"/>
            <w:noWrap/>
            <w:vAlign w:val="center"/>
          </w:tcPr>
          <w:p>
            <w:pPr>
              <w:widowControl/>
              <w:adjustRightInd w:val="0"/>
              <w:snapToGrid w:val="0"/>
              <w:spacing w:before="78" w:beforeLines="25" w:after="78" w:afterLines="25" w:line="240" w:lineRule="auto"/>
              <w:ind w:firstLine="0" w:firstLineChars="0"/>
              <w:jc w:val="center"/>
              <w:textAlignment w:val="center"/>
              <w:rPr>
                <w:rFonts w:ascii="Times New Roman" w:hAnsi="Times New Roman" w:eastAsia="方正仿宋_GBK"/>
                <w:sz w:val="24"/>
              </w:rPr>
            </w:pPr>
            <w:r>
              <w:rPr>
                <w:rFonts w:ascii="Times New Roman" w:hAnsi="Times New Roman" w:eastAsia="方正仿宋_GBK"/>
                <w:kern w:val="0"/>
                <w:sz w:val="24"/>
                <w:lang w:bidi="ar"/>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732" w:type="dxa"/>
            <w:shd w:val="clear" w:color="auto" w:fill="auto"/>
            <w:noWrap/>
            <w:vAlign w:val="center"/>
          </w:tcPr>
          <w:p>
            <w:pPr>
              <w:widowControl/>
              <w:adjustRightInd w:val="0"/>
              <w:snapToGrid w:val="0"/>
              <w:spacing w:before="78" w:beforeLines="25" w:after="78" w:afterLines="25" w:line="240" w:lineRule="auto"/>
              <w:ind w:firstLine="0" w:firstLineChars="0"/>
              <w:jc w:val="center"/>
              <w:textAlignment w:val="center"/>
              <w:rPr>
                <w:rFonts w:ascii="Times New Roman" w:hAnsi="Times New Roman" w:eastAsia="方正仿宋_GBK"/>
                <w:sz w:val="24"/>
              </w:rPr>
            </w:pPr>
            <w:r>
              <w:rPr>
                <w:rFonts w:ascii="Times New Roman" w:hAnsi="Times New Roman" w:eastAsia="方正仿宋_GBK"/>
                <w:kern w:val="0"/>
                <w:sz w:val="24"/>
                <w:lang w:bidi="ar"/>
              </w:rPr>
              <w:t>36</w:t>
            </w:r>
          </w:p>
        </w:tc>
        <w:tc>
          <w:tcPr>
            <w:tcW w:w="4083" w:type="dxa"/>
            <w:shd w:val="clear" w:color="auto" w:fill="auto"/>
            <w:vAlign w:val="center"/>
          </w:tcPr>
          <w:p>
            <w:pPr>
              <w:widowControl/>
              <w:adjustRightInd w:val="0"/>
              <w:snapToGrid w:val="0"/>
              <w:spacing w:before="78" w:beforeLines="25" w:after="78" w:afterLines="25" w:line="240" w:lineRule="auto"/>
              <w:ind w:firstLine="0" w:firstLineChars="0"/>
              <w:jc w:val="left"/>
              <w:textAlignment w:val="center"/>
              <w:rPr>
                <w:rFonts w:ascii="Times New Roman" w:hAnsi="Times New Roman" w:eastAsia="方正仿宋_GBK"/>
                <w:sz w:val="24"/>
              </w:rPr>
            </w:pPr>
            <w:r>
              <w:rPr>
                <w:rFonts w:ascii="Times New Roman" w:hAnsi="Times New Roman" w:eastAsia="方正仿宋_GBK"/>
                <w:kern w:val="0"/>
                <w:sz w:val="24"/>
                <w:lang w:bidi="ar"/>
              </w:rPr>
              <w:t>汽车制造业</w:t>
            </w:r>
          </w:p>
        </w:tc>
        <w:tc>
          <w:tcPr>
            <w:tcW w:w="1984" w:type="dxa"/>
            <w:shd w:val="clear" w:color="auto" w:fill="auto"/>
            <w:noWrap/>
            <w:vAlign w:val="center"/>
          </w:tcPr>
          <w:p>
            <w:pPr>
              <w:widowControl/>
              <w:adjustRightInd w:val="0"/>
              <w:snapToGrid w:val="0"/>
              <w:spacing w:before="78" w:beforeLines="25" w:after="78" w:afterLines="25" w:line="240" w:lineRule="auto"/>
              <w:ind w:firstLine="0" w:firstLineChars="0"/>
              <w:jc w:val="center"/>
              <w:textAlignment w:val="center"/>
              <w:rPr>
                <w:rFonts w:ascii="Times New Roman" w:hAnsi="Times New Roman" w:eastAsia="方正仿宋_GBK"/>
                <w:sz w:val="24"/>
              </w:rPr>
            </w:pPr>
            <w:r>
              <w:rPr>
                <w:rFonts w:ascii="Times New Roman" w:hAnsi="Times New Roman" w:eastAsia="方正仿宋_GBK"/>
                <w:kern w:val="0"/>
                <w:sz w:val="24"/>
                <w:lang w:bidi="ar"/>
              </w:rPr>
              <w:t>1</w:t>
            </w:r>
          </w:p>
        </w:tc>
        <w:tc>
          <w:tcPr>
            <w:tcW w:w="2127" w:type="dxa"/>
            <w:shd w:val="clear" w:color="auto" w:fill="auto"/>
            <w:noWrap/>
            <w:vAlign w:val="center"/>
          </w:tcPr>
          <w:p>
            <w:pPr>
              <w:widowControl/>
              <w:adjustRightInd w:val="0"/>
              <w:snapToGrid w:val="0"/>
              <w:spacing w:before="78" w:beforeLines="25" w:after="78" w:afterLines="25" w:line="240" w:lineRule="auto"/>
              <w:ind w:firstLine="0" w:firstLineChars="0"/>
              <w:jc w:val="center"/>
              <w:textAlignment w:val="center"/>
              <w:rPr>
                <w:rFonts w:ascii="Times New Roman" w:hAnsi="Times New Roman" w:eastAsia="方正仿宋_GBK"/>
                <w:sz w:val="24"/>
              </w:rPr>
            </w:pPr>
            <w:r>
              <w:rPr>
                <w:rFonts w:ascii="Times New Roman" w:hAnsi="Times New Roman" w:eastAsia="方正仿宋_GBK"/>
                <w:kern w:val="0"/>
                <w:sz w:val="24"/>
                <w:lang w:bidi="ar"/>
              </w:rPr>
              <w:t>0.8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732" w:type="dxa"/>
            <w:shd w:val="clear" w:color="auto" w:fill="auto"/>
            <w:noWrap/>
            <w:vAlign w:val="center"/>
          </w:tcPr>
          <w:p>
            <w:pPr>
              <w:widowControl/>
              <w:adjustRightInd w:val="0"/>
              <w:snapToGrid w:val="0"/>
              <w:spacing w:before="78" w:beforeLines="25" w:after="78" w:afterLines="25" w:line="240" w:lineRule="auto"/>
              <w:ind w:firstLine="0" w:firstLineChars="0"/>
              <w:jc w:val="center"/>
              <w:textAlignment w:val="center"/>
              <w:rPr>
                <w:rFonts w:ascii="Times New Roman" w:hAnsi="Times New Roman" w:eastAsia="方正仿宋_GBK"/>
                <w:sz w:val="24"/>
              </w:rPr>
            </w:pPr>
            <w:r>
              <w:rPr>
                <w:rFonts w:ascii="Times New Roman" w:hAnsi="Times New Roman" w:eastAsia="方正仿宋_GBK"/>
                <w:kern w:val="0"/>
                <w:sz w:val="24"/>
                <w:lang w:bidi="ar"/>
              </w:rPr>
              <w:t>37</w:t>
            </w:r>
          </w:p>
        </w:tc>
        <w:tc>
          <w:tcPr>
            <w:tcW w:w="4083" w:type="dxa"/>
            <w:shd w:val="clear" w:color="auto" w:fill="auto"/>
            <w:vAlign w:val="center"/>
          </w:tcPr>
          <w:p>
            <w:pPr>
              <w:widowControl/>
              <w:adjustRightInd w:val="0"/>
              <w:snapToGrid w:val="0"/>
              <w:spacing w:before="78" w:beforeLines="25" w:after="78" w:afterLines="25" w:line="240" w:lineRule="auto"/>
              <w:ind w:firstLine="0" w:firstLineChars="0"/>
              <w:jc w:val="left"/>
              <w:textAlignment w:val="center"/>
              <w:rPr>
                <w:rFonts w:ascii="Times New Roman" w:hAnsi="Times New Roman" w:eastAsia="方正仿宋_GBK"/>
                <w:sz w:val="24"/>
              </w:rPr>
            </w:pPr>
            <w:r>
              <w:rPr>
                <w:rFonts w:ascii="Times New Roman" w:hAnsi="Times New Roman" w:eastAsia="方正仿宋_GBK"/>
                <w:kern w:val="0"/>
                <w:sz w:val="24"/>
                <w:lang w:bidi="ar"/>
              </w:rPr>
              <w:t>铁路、船舶、航空航天和其他运输设备制造业</w:t>
            </w:r>
          </w:p>
        </w:tc>
        <w:tc>
          <w:tcPr>
            <w:tcW w:w="1984" w:type="dxa"/>
            <w:shd w:val="clear" w:color="auto" w:fill="auto"/>
            <w:noWrap/>
            <w:vAlign w:val="center"/>
          </w:tcPr>
          <w:p>
            <w:pPr>
              <w:widowControl/>
              <w:adjustRightInd w:val="0"/>
              <w:snapToGrid w:val="0"/>
              <w:spacing w:before="78" w:beforeLines="25" w:after="78" w:afterLines="25" w:line="240" w:lineRule="auto"/>
              <w:ind w:firstLine="0" w:firstLineChars="0"/>
              <w:jc w:val="center"/>
              <w:textAlignment w:val="center"/>
              <w:rPr>
                <w:rFonts w:ascii="Times New Roman" w:hAnsi="Times New Roman" w:eastAsia="方正仿宋_GBK"/>
                <w:sz w:val="24"/>
              </w:rPr>
            </w:pPr>
            <w:r>
              <w:rPr>
                <w:rFonts w:ascii="Times New Roman" w:hAnsi="Times New Roman" w:eastAsia="方正仿宋_GBK"/>
                <w:kern w:val="0"/>
                <w:sz w:val="24"/>
                <w:lang w:bidi="ar"/>
              </w:rPr>
              <w:t>0.8</w:t>
            </w:r>
          </w:p>
        </w:tc>
        <w:tc>
          <w:tcPr>
            <w:tcW w:w="2127" w:type="dxa"/>
            <w:shd w:val="clear" w:color="auto" w:fill="auto"/>
            <w:noWrap/>
            <w:vAlign w:val="center"/>
          </w:tcPr>
          <w:p>
            <w:pPr>
              <w:widowControl/>
              <w:adjustRightInd w:val="0"/>
              <w:snapToGrid w:val="0"/>
              <w:spacing w:before="78" w:beforeLines="25" w:after="78" w:afterLines="25" w:line="240" w:lineRule="auto"/>
              <w:ind w:firstLine="0" w:firstLineChars="0"/>
              <w:jc w:val="center"/>
              <w:textAlignment w:val="center"/>
              <w:rPr>
                <w:rFonts w:ascii="Times New Roman" w:hAnsi="Times New Roman" w:eastAsia="方正仿宋_GBK"/>
                <w:sz w:val="24"/>
              </w:rPr>
            </w:pPr>
            <w:r>
              <w:rPr>
                <w:rFonts w:ascii="Times New Roman" w:hAnsi="Times New Roman" w:eastAsia="方正仿宋_GBK"/>
                <w:kern w:val="0"/>
                <w:sz w:val="24"/>
                <w:lang w:bidi="ar"/>
              </w:rPr>
              <w:t>0.8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732" w:type="dxa"/>
            <w:shd w:val="clear" w:color="auto" w:fill="auto"/>
            <w:noWrap/>
            <w:vAlign w:val="center"/>
          </w:tcPr>
          <w:p>
            <w:pPr>
              <w:widowControl/>
              <w:adjustRightInd w:val="0"/>
              <w:snapToGrid w:val="0"/>
              <w:spacing w:before="78" w:beforeLines="25" w:after="78" w:afterLines="25" w:line="240" w:lineRule="auto"/>
              <w:ind w:firstLine="0" w:firstLineChars="0"/>
              <w:jc w:val="center"/>
              <w:textAlignment w:val="center"/>
              <w:rPr>
                <w:rFonts w:ascii="Times New Roman" w:hAnsi="Times New Roman" w:eastAsia="方正仿宋_GBK"/>
                <w:sz w:val="24"/>
              </w:rPr>
            </w:pPr>
            <w:r>
              <w:rPr>
                <w:rFonts w:ascii="Times New Roman" w:hAnsi="Times New Roman" w:eastAsia="方正仿宋_GBK"/>
                <w:kern w:val="0"/>
                <w:sz w:val="24"/>
                <w:lang w:bidi="ar"/>
              </w:rPr>
              <w:t>38</w:t>
            </w:r>
          </w:p>
        </w:tc>
        <w:tc>
          <w:tcPr>
            <w:tcW w:w="4083" w:type="dxa"/>
            <w:shd w:val="clear" w:color="auto" w:fill="auto"/>
            <w:vAlign w:val="center"/>
          </w:tcPr>
          <w:p>
            <w:pPr>
              <w:widowControl/>
              <w:adjustRightInd w:val="0"/>
              <w:snapToGrid w:val="0"/>
              <w:spacing w:before="78" w:beforeLines="25" w:after="78" w:afterLines="25" w:line="240" w:lineRule="auto"/>
              <w:ind w:firstLine="0" w:firstLineChars="0"/>
              <w:jc w:val="left"/>
              <w:textAlignment w:val="center"/>
              <w:rPr>
                <w:rFonts w:ascii="Times New Roman" w:hAnsi="Times New Roman" w:eastAsia="方正仿宋_GBK"/>
                <w:sz w:val="24"/>
              </w:rPr>
            </w:pPr>
            <w:r>
              <w:rPr>
                <w:rFonts w:ascii="Times New Roman" w:hAnsi="Times New Roman" w:eastAsia="方正仿宋_GBK"/>
                <w:kern w:val="0"/>
                <w:sz w:val="24"/>
                <w:lang w:bidi="ar"/>
              </w:rPr>
              <w:t>电气机械和器材制造业</w:t>
            </w:r>
          </w:p>
        </w:tc>
        <w:tc>
          <w:tcPr>
            <w:tcW w:w="1984" w:type="dxa"/>
            <w:shd w:val="clear" w:color="auto" w:fill="auto"/>
            <w:noWrap/>
            <w:vAlign w:val="center"/>
          </w:tcPr>
          <w:p>
            <w:pPr>
              <w:widowControl/>
              <w:adjustRightInd w:val="0"/>
              <w:snapToGrid w:val="0"/>
              <w:spacing w:before="78" w:beforeLines="25" w:after="78" w:afterLines="25" w:line="240" w:lineRule="auto"/>
              <w:ind w:firstLine="0" w:firstLineChars="0"/>
              <w:jc w:val="center"/>
              <w:textAlignment w:val="center"/>
              <w:rPr>
                <w:rFonts w:ascii="Times New Roman" w:hAnsi="Times New Roman" w:eastAsia="方正仿宋_GBK"/>
                <w:sz w:val="24"/>
              </w:rPr>
            </w:pPr>
            <w:r>
              <w:rPr>
                <w:rFonts w:ascii="Times New Roman" w:hAnsi="Times New Roman" w:eastAsia="方正仿宋_GBK"/>
                <w:kern w:val="0"/>
                <w:sz w:val="24"/>
                <w:lang w:bidi="ar"/>
              </w:rPr>
              <w:t>0.8</w:t>
            </w:r>
          </w:p>
        </w:tc>
        <w:tc>
          <w:tcPr>
            <w:tcW w:w="2127" w:type="dxa"/>
            <w:shd w:val="clear" w:color="auto" w:fill="auto"/>
            <w:noWrap/>
            <w:vAlign w:val="center"/>
          </w:tcPr>
          <w:p>
            <w:pPr>
              <w:widowControl/>
              <w:adjustRightInd w:val="0"/>
              <w:snapToGrid w:val="0"/>
              <w:spacing w:before="78" w:beforeLines="25" w:after="78" w:afterLines="25" w:line="240" w:lineRule="auto"/>
              <w:ind w:firstLine="0" w:firstLineChars="0"/>
              <w:jc w:val="center"/>
              <w:textAlignment w:val="center"/>
              <w:rPr>
                <w:rFonts w:ascii="Times New Roman" w:hAnsi="Times New Roman" w:eastAsia="方正仿宋_GBK"/>
                <w:sz w:val="24"/>
              </w:rPr>
            </w:pPr>
            <w:r>
              <w:rPr>
                <w:rFonts w:ascii="Times New Roman" w:hAnsi="Times New Roman" w:eastAsia="方正仿宋_GBK"/>
                <w:kern w:val="0"/>
                <w:sz w:val="24"/>
                <w:lang w:bidi="ar"/>
              </w:rPr>
              <w:t>0.8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732" w:type="dxa"/>
            <w:shd w:val="clear" w:color="auto" w:fill="auto"/>
            <w:noWrap/>
            <w:vAlign w:val="center"/>
          </w:tcPr>
          <w:p>
            <w:pPr>
              <w:widowControl/>
              <w:adjustRightInd w:val="0"/>
              <w:snapToGrid w:val="0"/>
              <w:spacing w:before="78" w:beforeLines="25" w:after="78" w:afterLines="25" w:line="240" w:lineRule="auto"/>
              <w:ind w:firstLine="0" w:firstLineChars="0"/>
              <w:jc w:val="center"/>
              <w:textAlignment w:val="center"/>
              <w:rPr>
                <w:rFonts w:ascii="Times New Roman" w:hAnsi="Times New Roman" w:eastAsia="方正仿宋_GBK"/>
                <w:sz w:val="24"/>
              </w:rPr>
            </w:pPr>
            <w:r>
              <w:rPr>
                <w:rFonts w:ascii="Times New Roman" w:hAnsi="Times New Roman" w:eastAsia="方正仿宋_GBK"/>
                <w:kern w:val="0"/>
                <w:sz w:val="24"/>
                <w:lang w:bidi="ar"/>
              </w:rPr>
              <w:t>39</w:t>
            </w:r>
          </w:p>
        </w:tc>
        <w:tc>
          <w:tcPr>
            <w:tcW w:w="4083" w:type="dxa"/>
            <w:shd w:val="clear" w:color="auto" w:fill="auto"/>
            <w:vAlign w:val="center"/>
          </w:tcPr>
          <w:p>
            <w:pPr>
              <w:widowControl/>
              <w:adjustRightInd w:val="0"/>
              <w:snapToGrid w:val="0"/>
              <w:spacing w:before="78" w:beforeLines="25" w:after="78" w:afterLines="25" w:line="240" w:lineRule="auto"/>
              <w:ind w:firstLine="0" w:firstLineChars="0"/>
              <w:jc w:val="left"/>
              <w:textAlignment w:val="center"/>
              <w:rPr>
                <w:rFonts w:ascii="Times New Roman" w:hAnsi="Times New Roman" w:eastAsia="方正仿宋_GBK"/>
                <w:sz w:val="24"/>
              </w:rPr>
            </w:pPr>
            <w:r>
              <w:rPr>
                <w:rFonts w:ascii="Times New Roman" w:hAnsi="Times New Roman" w:eastAsia="方正仿宋_GBK"/>
                <w:kern w:val="0"/>
                <w:sz w:val="24"/>
                <w:lang w:bidi="ar"/>
              </w:rPr>
              <w:t>计算机、通信和其他电子设备制造业</w:t>
            </w:r>
          </w:p>
        </w:tc>
        <w:tc>
          <w:tcPr>
            <w:tcW w:w="1984" w:type="dxa"/>
            <w:shd w:val="clear" w:color="auto" w:fill="auto"/>
            <w:noWrap/>
            <w:vAlign w:val="center"/>
          </w:tcPr>
          <w:p>
            <w:pPr>
              <w:widowControl/>
              <w:adjustRightInd w:val="0"/>
              <w:snapToGrid w:val="0"/>
              <w:spacing w:before="78" w:beforeLines="25" w:after="78" w:afterLines="25" w:line="240" w:lineRule="auto"/>
              <w:ind w:firstLine="0" w:firstLineChars="0"/>
              <w:jc w:val="center"/>
              <w:textAlignment w:val="center"/>
              <w:rPr>
                <w:rFonts w:ascii="Times New Roman" w:hAnsi="Times New Roman" w:eastAsia="方正仿宋_GBK"/>
                <w:sz w:val="24"/>
              </w:rPr>
            </w:pPr>
            <w:r>
              <w:rPr>
                <w:rFonts w:ascii="Times New Roman" w:hAnsi="Times New Roman" w:eastAsia="方正仿宋_GBK"/>
                <w:kern w:val="0"/>
                <w:sz w:val="24"/>
                <w:lang w:bidi="ar"/>
              </w:rPr>
              <w:t>0.8</w:t>
            </w:r>
          </w:p>
        </w:tc>
        <w:tc>
          <w:tcPr>
            <w:tcW w:w="2127" w:type="dxa"/>
            <w:shd w:val="clear" w:color="auto" w:fill="auto"/>
            <w:noWrap/>
            <w:vAlign w:val="center"/>
          </w:tcPr>
          <w:p>
            <w:pPr>
              <w:widowControl/>
              <w:adjustRightInd w:val="0"/>
              <w:snapToGrid w:val="0"/>
              <w:spacing w:before="78" w:beforeLines="25" w:after="78" w:afterLines="25" w:line="240" w:lineRule="auto"/>
              <w:ind w:firstLine="0" w:firstLineChars="0"/>
              <w:jc w:val="center"/>
              <w:textAlignment w:val="center"/>
              <w:rPr>
                <w:rFonts w:ascii="Times New Roman" w:hAnsi="Times New Roman" w:eastAsia="方正仿宋_GBK"/>
                <w:sz w:val="24"/>
              </w:rPr>
            </w:pPr>
            <w:r>
              <w:rPr>
                <w:rFonts w:ascii="Times New Roman" w:hAnsi="Times New Roman" w:eastAsia="方正仿宋_GBK"/>
                <w:kern w:val="0"/>
                <w:sz w:val="24"/>
                <w:lang w:bidi="ar"/>
              </w:rPr>
              <w:t>0.8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732" w:type="dxa"/>
            <w:shd w:val="clear" w:color="auto" w:fill="auto"/>
            <w:noWrap/>
            <w:vAlign w:val="center"/>
          </w:tcPr>
          <w:p>
            <w:pPr>
              <w:widowControl/>
              <w:adjustRightInd w:val="0"/>
              <w:snapToGrid w:val="0"/>
              <w:spacing w:before="78" w:beforeLines="25" w:after="78" w:afterLines="25" w:line="240" w:lineRule="auto"/>
              <w:ind w:firstLine="0" w:firstLineChars="0"/>
              <w:jc w:val="center"/>
              <w:textAlignment w:val="center"/>
              <w:rPr>
                <w:rFonts w:ascii="Times New Roman" w:hAnsi="Times New Roman" w:eastAsia="方正仿宋_GBK"/>
                <w:sz w:val="24"/>
              </w:rPr>
            </w:pPr>
            <w:r>
              <w:rPr>
                <w:rFonts w:ascii="Times New Roman" w:hAnsi="Times New Roman" w:eastAsia="方正仿宋_GBK"/>
                <w:kern w:val="0"/>
                <w:sz w:val="24"/>
                <w:lang w:bidi="ar"/>
              </w:rPr>
              <w:t>40</w:t>
            </w:r>
          </w:p>
        </w:tc>
        <w:tc>
          <w:tcPr>
            <w:tcW w:w="4083" w:type="dxa"/>
            <w:shd w:val="clear" w:color="auto" w:fill="auto"/>
            <w:vAlign w:val="center"/>
          </w:tcPr>
          <w:p>
            <w:pPr>
              <w:widowControl/>
              <w:adjustRightInd w:val="0"/>
              <w:snapToGrid w:val="0"/>
              <w:spacing w:before="78" w:beforeLines="25" w:after="78" w:afterLines="25" w:line="240" w:lineRule="auto"/>
              <w:ind w:firstLine="0" w:firstLineChars="0"/>
              <w:jc w:val="left"/>
              <w:textAlignment w:val="center"/>
              <w:rPr>
                <w:rFonts w:ascii="Times New Roman" w:hAnsi="Times New Roman" w:eastAsia="方正仿宋_GBK"/>
                <w:sz w:val="24"/>
              </w:rPr>
            </w:pPr>
            <w:r>
              <w:rPr>
                <w:rFonts w:ascii="Times New Roman" w:hAnsi="Times New Roman" w:eastAsia="方正仿宋_GBK"/>
                <w:kern w:val="0"/>
                <w:sz w:val="24"/>
                <w:lang w:bidi="ar"/>
              </w:rPr>
              <w:t>仪器仪表制造业</w:t>
            </w:r>
          </w:p>
        </w:tc>
        <w:tc>
          <w:tcPr>
            <w:tcW w:w="1984" w:type="dxa"/>
            <w:shd w:val="clear" w:color="auto" w:fill="auto"/>
            <w:noWrap/>
            <w:vAlign w:val="center"/>
          </w:tcPr>
          <w:p>
            <w:pPr>
              <w:widowControl/>
              <w:adjustRightInd w:val="0"/>
              <w:snapToGrid w:val="0"/>
              <w:spacing w:before="78" w:beforeLines="25" w:after="78" w:afterLines="25" w:line="240" w:lineRule="auto"/>
              <w:ind w:firstLine="0" w:firstLineChars="0"/>
              <w:jc w:val="center"/>
              <w:textAlignment w:val="center"/>
              <w:rPr>
                <w:rFonts w:ascii="Times New Roman" w:hAnsi="Times New Roman" w:eastAsia="方正仿宋_GBK"/>
                <w:sz w:val="24"/>
              </w:rPr>
            </w:pPr>
            <w:r>
              <w:rPr>
                <w:rFonts w:ascii="Times New Roman" w:hAnsi="Times New Roman" w:eastAsia="方正仿宋_GBK"/>
                <w:kern w:val="0"/>
                <w:sz w:val="24"/>
                <w:lang w:bidi="ar"/>
              </w:rPr>
              <w:t>0.8</w:t>
            </w:r>
          </w:p>
        </w:tc>
        <w:tc>
          <w:tcPr>
            <w:tcW w:w="2127" w:type="dxa"/>
            <w:shd w:val="clear" w:color="auto" w:fill="auto"/>
            <w:noWrap/>
            <w:vAlign w:val="center"/>
          </w:tcPr>
          <w:p>
            <w:pPr>
              <w:widowControl/>
              <w:adjustRightInd w:val="0"/>
              <w:snapToGrid w:val="0"/>
              <w:spacing w:before="78" w:beforeLines="25" w:after="78" w:afterLines="25" w:line="240" w:lineRule="auto"/>
              <w:ind w:firstLine="0" w:firstLineChars="0"/>
              <w:jc w:val="center"/>
              <w:textAlignment w:val="center"/>
              <w:rPr>
                <w:rFonts w:ascii="Times New Roman" w:hAnsi="Times New Roman" w:eastAsia="方正仿宋_GBK"/>
                <w:sz w:val="24"/>
              </w:rPr>
            </w:pPr>
            <w:r>
              <w:rPr>
                <w:rFonts w:ascii="Times New Roman" w:hAnsi="Times New Roman" w:eastAsia="方正仿宋_GBK"/>
                <w:kern w:val="0"/>
                <w:sz w:val="24"/>
                <w:lang w:bidi="ar"/>
              </w:rPr>
              <w:t>0.8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732" w:type="dxa"/>
            <w:shd w:val="clear" w:color="auto" w:fill="auto"/>
            <w:noWrap/>
            <w:vAlign w:val="center"/>
          </w:tcPr>
          <w:p>
            <w:pPr>
              <w:widowControl/>
              <w:adjustRightInd w:val="0"/>
              <w:snapToGrid w:val="0"/>
              <w:spacing w:before="78" w:beforeLines="25" w:after="78" w:afterLines="25" w:line="240" w:lineRule="auto"/>
              <w:ind w:firstLine="0" w:firstLineChars="0"/>
              <w:jc w:val="center"/>
              <w:textAlignment w:val="center"/>
              <w:rPr>
                <w:rFonts w:ascii="Times New Roman" w:hAnsi="Times New Roman" w:eastAsia="方正仿宋_GBK"/>
                <w:sz w:val="24"/>
              </w:rPr>
            </w:pPr>
            <w:r>
              <w:rPr>
                <w:rFonts w:ascii="Times New Roman" w:hAnsi="Times New Roman" w:eastAsia="方正仿宋_GBK"/>
                <w:kern w:val="0"/>
                <w:sz w:val="24"/>
                <w:lang w:bidi="ar"/>
              </w:rPr>
              <w:t>65</w:t>
            </w:r>
          </w:p>
        </w:tc>
        <w:tc>
          <w:tcPr>
            <w:tcW w:w="4083" w:type="dxa"/>
            <w:shd w:val="clear" w:color="auto" w:fill="auto"/>
            <w:vAlign w:val="center"/>
          </w:tcPr>
          <w:p>
            <w:pPr>
              <w:widowControl/>
              <w:adjustRightInd w:val="0"/>
              <w:snapToGrid w:val="0"/>
              <w:spacing w:before="78" w:beforeLines="25" w:after="78" w:afterLines="25" w:line="240" w:lineRule="auto"/>
              <w:ind w:firstLine="0" w:firstLineChars="0"/>
              <w:jc w:val="left"/>
              <w:textAlignment w:val="center"/>
              <w:rPr>
                <w:rFonts w:ascii="Times New Roman" w:hAnsi="Times New Roman" w:eastAsia="方正仿宋_GBK"/>
                <w:sz w:val="24"/>
              </w:rPr>
            </w:pPr>
            <w:r>
              <w:rPr>
                <w:rFonts w:ascii="Times New Roman" w:hAnsi="Times New Roman" w:eastAsia="方正仿宋_GBK"/>
                <w:color w:val="000000"/>
                <w:kern w:val="0"/>
                <w:sz w:val="24"/>
                <w:lang w:bidi="ar"/>
              </w:rPr>
              <w:t>软件和信息技术服务业、专业技术服务业</w:t>
            </w:r>
          </w:p>
        </w:tc>
        <w:tc>
          <w:tcPr>
            <w:tcW w:w="1984" w:type="dxa"/>
            <w:shd w:val="clear" w:color="auto" w:fill="auto"/>
            <w:noWrap/>
            <w:vAlign w:val="center"/>
          </w:tcPr>
          <w:p>
            <w:pPr>
              <w:widowControl/>
              <w:adjustRightInd w:val="0"/>
              <w:snapToGrid w:val="0"/>
              <w:spacing w:before="78" w:beforeLines="25" w:after="78" w:afterLines="25" w:line="240" w:lineRule="auto"/>
              <w:ind w:firstLine="0" w:firstLineChars="0"/>
              <w:jc w:val="center"/>
              <w:textAlignment w:val="center"/>
              <w:rPr>
                <w:rFonts w:ascii="Times New Roman" w:hAnsi="Times New Roman" w:eastAsia="方正仿宋_GBK"/>
                <w:sz w:val="24"/>
              </w:rPr>
            </w:pPr>
            <w:r>
              <w:rPr>
                <w:rFonts w:ascii="Times New Roman" w:hAnsi="Times New Roman" w:eastAsia="方正仿宋_GBK"/>
                <w:kern w:val="0"/>
                <w:sz w:val="24"/>
                <w:lang w:bidi="ar"/>
              </w:rPr>
              <w:t>0.8</w:t>
            </w:r>
          </w:p>
        </w:tc>
        <w:tc>
          <w:tcPr>
            <w:tcW w:w="2127" w:type="dxa"/>
            <w:shd w:val="clear" w:color="auto" w:fill="auto"/>
            <w:noWrap/>
            <w:vAlign w:val="center"/>
          </w:tcPr>
          <w:p>
            <w:pPr>
              <w:widowControl/>
              <w:adjustRightInd w:val="0"/>
              <w:snapToGrid w:val="0"/>
              <w:spacing w:before="78" w:beforeLines="25" w:after="78" w:afterLines="25" w:line="240" w:lineRule="auto"/>
              <w:ind w:firstLine="0" w:firstLineChars="0"/>
              <w:jc w:val="center"/>
              <w:textAlignment w:val="center"/>
              <w:rPr>
                <w:rFonts w:ascii="Times New Roman" w:hAnsi="Times New Roman" w:eastAsia="方正仿宋_GBK"/>
                <w:sz w:val="24"/>
              </w:rPr>
            </w:pPr>
            <w:r>
              <w:rPr>
                <w:rFonts w:ascii="Times New Roman" w:hAnsi="Times New Roman" w:eastAsia="方正仿宋_GBK"/>
                <w:kern w:val="0"/>
                <w:sz w:val="24"/>
                <w:lang w:bidi="ar"/>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732" w:type="dxa"/>
            <w:shd w:val="clear" w:color="auto" w:fill="auto"/>
            <w:noWrap/>
            <w:vAlign w:val="center"/>
          </w:tcPr>
          <w:p>
            <w:pPr>
              <w:widowControl/>
              <w:adjustRightInd w:val="0"/>
              <w:snapToGrid w:val="0"/>
              <w:spacing w:before="78" w:beforeLines="25" w:after="78" w:afterLines="25" w:line="240" w:lineRule="auto"/>
              <w:ind w:firstLine="0" w:firstLineChars="0"/>
              <w:jc w:val="center"/>
              <w:textAlignment w:val="center"/>
              <w:rPr>
                <w:rFonts w:ascii="Times New Roman" w:hAnsi="Times New Roman" w:eastAsia="方正仿宋_GBK"/>
                <w:sz w:val="24"/>
              </w:rPr>
            </w:pPr>
            <w:r>
              <w:rPr>
                <w:rFonts w:ascii="Times New Roman" w:hAnsi="Times New Roman" w:eastAsia="方正仿宋_GBK"/>
                <w:kern w:val="0"/>
                <w:sz w:val="24"/>
                <w:lang w:bidi="ar"/>
              </w:rPr>
              <w:t>77</w:t>
            </w:r>
          </w:p>
        </w:tc>
        <w:tc>
          <w:tcPr>
            <w:tcW w:w="4083" w:type="dxa"/>
            <w:shd w:val="clear" w:color="auto" w:fill="auto"/>
            <w:vAlign w:val="center"/>
          </w:tcPr>
          <w:p>
            <w:pPr>
              <w:widowControl/>
              <w:adjustRightInd w:val="0"/>
              <w:snapToGrid w:val="0"/>
              <w:spacing w:before="78" w:beforeLines="25" w:after="78" w:afterLines="25" w:line="240" w:lineRule="auto"/>
              <w:ind w:firstLine="0" w:firstLineChars="0"/>
              <w:jc w:val="left"/>
              <w:textAlignment w:val="center"/>
              <w:rPr>
                <w:rFonts w:ascii="Times New Roman" w:hAnsi="Times New Roman" w:eastAsia="方正仿宋_GBK"/>
                <w:sz w:val="24"/>
              </w:rPr>
            </w:pPr>
            <w:r>
              <w:rPr>
                <w:rFonts w:ascii="Times New Roman" w:hAnsi="Times New Roman" w:eastAsia="方正仿宋_GBK"/>
                <w:kern w:val="0"/>
                <w:sz w:val="24"/>
                <w:lang w:bidi="ar"/>
              </w:rPr>
              <w:t>生态保护和环境治理业</w:t>
            </w:r>
          </w:p>
        </w:tc>
        <w:tc>
          <w:tcPr>
            <w:tcW w:w="1984" w:type="dxa"/>
            <w:shd w:val="clear" w:color="auto" w:fill="auto"/>
            <w:noWrap/>
            <w:vAlign w:val="center"/>
          </w:tcPr>
          <w:p>
            <w:pPr>
              <w:widowControl/>
              <w:adjustRightInd w:val="0"/>
              <w:snapToGrid w:val="0"/>
              <w:spacing w:before="78" w:beforeLines="25" w:after="78" w:afterLines="25" w:line="240" w:lineRule="auto"/>
              <w:ind w:firstLine="0" w:firstLineChars="0"/>
              <w:jc w:val="center"/>
              <w:textAlignment w:val="center"/>
              <w:rPr>
                <w:rFonts w:ascii="Times New Roman" w:hAnsi="Times New Roman" w:eastAsia="方正仿宋_GBK"/>
                <w:sz w:val="24"/>
              </w:rPr>
            </w:pPr>
            <w:r>
              <w:rPr>
                <w:rFonts w:ascii="Times New Roman" w:hAnsi="Times New Roman" w:eastAsia="方正仿宋_GBK"/>
                <w:kern w:val="0"/>
                <w:sz w:val="24"/>
                <w:lang w:bidi="ar"/>
              </w:rPr>
              <w:t>1</w:t>
            </w:r>
          </w:p>
        </w:tc>
        <w:tc>
          <w:tcPr>
            <w:tcW w:w="2127" w:type="dxa"/>
            <w:shd w:val="clear" w:color="auto" w:fill="auto"/>
            <w:noWrap/>
            <w:vAlign w:val="center"/>
          </w:tcPr>
          <w:p>
            <w:pPr>
              <w:widowControl/>
              <w:adjustRightInd w:val="0"/>
              <w:snapToGrid w:val="0"/>
              <w:spacing w:before="78" w:beforeLines="25" w:after="78" w:afterLines="25" w:line="240" w:lineRule="auto"/>
              <w:ind w:firstLine="0" w:firstLineChars="0"/>
              <w:jc w:val="center"/>
              <w:textAlignment w:val="center"/>
              <w:rPr>
                <w:rFonts w:ascii="Times New Roman" w:hAnsi="Times New Roman" w:eastAsia="方正仿宋_GBK"/>
                <w:sz w:val="24"/>
              </w:rPr>
            </w:pPr>
            <w:r>
              <w:rPr>
                <w:rFonts w:ascii="Times New Roman" w:hAnsi="Times New Roman" w:eastAsia="方正仿宋_GBK"/>
                <w:kern w:val="0"/>
                <w:sz w:val="24"/>
                <w:lang w:bidi="ar"/>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732" w:type="dxa"/>
            <w:shd w:val="clear" w:color="auto" w:fill="auto"/>
            <w:noWrap/>
            <w:vAlign w:val="center"/>
          </w:tcPr>
          <w:p>
            <w:pPr>
              <w:adjustRightInd w:val="0"/>
              <w:snapToGrid w:val="0"/>
              <w:spacing w:before="78" w:beforeLines="25" w:after="78" w:afterLines="25" w:line="240" w:lineRule="auto"/>
              <w:ind w:firstLine="0" w:firstLineChars="0"/>
              <w:jc w:val="center"/>
              <w:rPr>
                <w:rFonts w:ascii="Times New Roman" w:hAnsi="Times New Roman" w:eastAsia="方正仿宋_GBK"/>
                <w:sz w:val="24"/>
              </w:rPr>
            </w:pPr>
            <w:r>
              <w:rPr>
                <w:rFonts w:ascii="Times New Roman" w:hAnsi="Times New Roman" w:eastAsia="方正仿宋_GBK"/>
                <w:sz w:val="24"/>
              </w:rPr>
              <w:t>100</w:t>
            </w:r>
          </w:p>
        </w:tc>
        <w:tc>
          <w:tcPr>
            <w:tcW w:w="4083" w:type="dxa"/>
            <w:shd w:val="clear" w:color="auto" w:fill="auto"/>
            <w:vAlign w:val="center"/>
          </w:tcPr>
          <w:p>
            <w:pPr>
              <w:widowControl/>
              <w:adjustRightInd w:val="0"/>
              <w:snapToGrid w:val="0"/>
              <w:spacing w:before="78" w:beforeLines="25" w:after="78" w:afterLines="25" w:line="240" w:lineRule="auto"/>
              <w:ind w:firstLine="0" w:firstLineChars="0"/>
              <w:jc w:val="left"/>
              <w:textAlignment w:val="center"/>
              <w:rPr>
                <w:rFonts w:ascii="Times New Roman" w:hAnsi="Times New Roman" w:eastAsia="方正仿宋_GBK"/>
                <w:sz w:val="24"/>
              </w:rPr>
            </w:pPr>
            <w:r>
              <w:rPr>
                <w:rFonts w:ascii="Times New Roman" w:hAnsi="Times New Roman" w:eastAsia="方正仿宋_GBK"/>
                <w:kern w:val="0"/>
                <w:sz w:val="24"/>
                <w:lang w:bidi="ar"/>
              </w:rPr>
              <w:t>其他</w:t>
            </w:r>
          </w:p>
        </w:tc>
        <w:tc>
          <w:tcPr>
            <w:tcW w:w="1984" w:type="dxa"/>
            <w:shd w:val="clear" w:color="auto" w:fill="auto"/>
            <w:noWrap/>
            <w:vAlign w:val="center"/>
          </w:tcPr>
          <w:p>
            <w:pPr>
              <w:widowControl/>
              <w:adjustRightInd w:val="0"/>
              <w:snapToGrid w:val="0"/>
              <w:spacing w:before="78" w:beforeLines="25" w:after="78" w:afterLines="25" w:line="240" w:lineRule="auto"/>
              <w:ind w:firstLine="0" w:firstLineChars="0"/>
              <w:jc w:val="center"/>
              <w:textAlignment w:val="center"/>
              <w:rPr>
                <w:rFonts w:ascii="Times New Roman" w:hAnsi="Times New Roman" w:eastAsia="方正仿宋_GBK"/>
                <w:sz w:val="24"/>
              </w:rPr>
            </w:pPr>
            <w:r>
              <w:rPr>
                <w:rFonts w:ascii="Times New Roman" w:hAnsi="Times New Roman" w:eastAsia="方正仿宋_GBK"/>
                <w:kern w:val="0"/>
                <w:sz w:val="24"/>
                <w:lang w:bidi="ar"/>
              </w:rPr>
              <w:t>1</w:t>
            </w:r>
          </w:p>
        </w:tc>
        <w:tc>
          <w:tcPr>
            <w:tcW w:w="2127" w:type="dxa"/>
            <w:shd w:val="clear" w:color="auto" w:fill="auto"/>
            <w:noWrap/>
            <w:vAlign w:val="center"/>
          </w:tcPr>
          <w:p>
            <w:pPr>
              <w:widowControl/>
              <w:adjustRightInd w:val="0"/>
              <w:snapToGrid w:val="0"/>
              <w:spacing w:before="78" w:beforeLines="25" w:after="78" w:afterLines="25" w:line="240" w:lineRule="auto"/>
              <w:ind w:firstLine="0" w:firstLineChars="0"/>
              <w:jc w:val="center"/>
              <w:textAlignment w:val="center"/>
              <w:rPr>
                <w:rFonts w:ascii="Times New Roman" w:hAnsi="Times New Roman" w:eastAsia="方正仿宋_GBK"/>
                <w:sz w:val="24"/>
              </w:rPr>
            </w:pPr>
            <w:r>
              <w:rPr>
                <w:rFonts w:ascii="Times New Roman" w:hAnsi="Times New Roman" w:eastAsia="方正仿宋_GBK"/>
                <w:kern w:val="0"/>
                <w:sz w:val="24"/>
                <w:lang w:bidi="ar"/>
              </w:rPr>
              <w:t>1</w:t>
            </w:r>
          </w:p>
        </w:tc>
      </w:tr>
      <w:bookmarkEnd w:id="1"/>
    </w:tbl>
    <w:p>
      <w:pPr>
        <w:snapToGrid w:val="0"/>
        <w:spacing w:line="100" w:lineRule="exact"/>
        <w:ind w:firstLine="198" w:firstLineChars="62"/>
        <w:jc w:val="left"/>
        <w:rPr>
          <w:rFonts w:ascii="Times New Roman" w:hAnsi="Times New Roman" w:eastAsia="方正黑体_GBK"/>
          <w:snapToGrid w:val="0"/>
          <w:kern w:val="0"/>
          <w:sz w:val="32"/>
          <w:szCs w:val="32"/>
        </w:rPr>
      </w:pPr>
    </w:p>
    <mc:AlternateContent>
      <mc:Choice Requires="wpsCustomData">
        <wpsCustomData:docfieldEnd id="0"/>
      </mc:Choice>
    </mc:AlternateContent>
    <w:p>
      <w:pPr>
        <w:spacing w:line="580" w:lineRule="exact"/>
        <w:ind w:firstLine="640"/>
        <w:rPr>
          <w:rFonts w:hint="eastAsia" w:ascii="Times New Roman" w:hAnsi="Times New Roman" w:eastAsia="方正仿宋_GBK"/>
          <w:sz w:val="32"/>
          <w:szCs w:val="32"/>
          <w:lang w:eastAsia="zh-CN"/>
        </w:rPr>
      </w:pPr>
    </w:p>
    <w:bookmarkEnd w:id="0"/>
    <w:p>
      <w:pPr>
        <w:spacing w:line="580" w:lineRule="exact"/>
        <w:ind w:firstLine="640"/>
        <w:rPr>
          <w:rFonts w:ascii="Times New Roman" w:hAnsi="Times New Roman" w:eastAsia="方正仿宋_GBK"/>
          <w:sz w:val="32"/>
          <w:szCs w:val="32"/>
        </w:rPr>
      </w:pPr>
    </w:p>
    <w:sectPr>
      <w:headerReference r:id="rId7" w:type="first"/>
      <w:footerReference r:id="rId10" w:type="first"/>
      <w:headerReference r:id="rId5" w:type="default"/>
      <w:footerReference r:id="rId8" w:type="default"/>
      <w:headerReference r:id="rId6" w:type="even"/>
      <w:footerReference r:id="rId9" w:type="even"/>
      <w:pgSz w:w="11906" w:h="16838"/>
      <w:pgMar w:top="2001" w:right="1474" w:bottom="1984" w:left="1474" w:header="851" w:footer="1134" w:gutter="0"/>
      <w:cols w:space="0" w:num="1"/>
      <w:rtlGutter w:val="0"/>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20"/>
      </w:pPr>
      <w:r>
        <w:separator/>
      </w:r>
    </w:p>
  </w:endnote>
  <w:endnote w:type="continuationSeparator" w:id="1">
    <w:p>
      <w:pPr>
        <w:spacing w:line="240" w:lineRule="auto"/>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仿宋_GB2312">
    <w:panose1 w:val="02010609030101010101"/>
    <w:charset w:val="86"/>
    <w:family w:val="modern"/>
    <w:pitch w:val="default"/>
    <w:sig w:usb0="00000001" w:usb1="080E0000" w:usb2="00000000" w:usb3="00000000" w:csb0="00040000" w:csb1="00000000"/>
  </w:font>
  <w:font w:name="Arial Unicode MS">
    <w:altName w:val="Times New Roman"/>
    <w:panose1 w:val="020B0604020202020204"/>
    <w:charset w:val="86"/>
    <w:family w:val="swiss"/>
    <w:pitch w:val="default"/>
    <w:sig w:usb0="00000000" w:usb1="00000000" w:usb2="0000003F" w:usb3="00000000" w:csb0="003F01FF" w:csb1="00000000"/>
  </w:font>
  <w:font w:name="仿宋">
    <w:altName w:val="微软雅黑"/>
    <w:panose1 w:val="02010609060101010101"/>
    <w:charset w:val="86"/>
    <w:family w:val="modern"/>
    <w:pitch w:val="default"/>
    <w:sig w:usb0="00000000" w:usb1="00000000" w:usb2="00000016" w:usb3="00000000" w:csb0="00040001" w:csb1="00000000"/>
  </w:font>
  <w:font w:name="方正仿宋_GBK">
    <w:panose1 w:val="02000000000000000000"/>
    <w:charset w:val="86"/>
    <w:family w:val="script"/>
    <w:pitch w:val="default"/>
    <w:sig w:usb0="00000001" w:usb1="08000000" w:usb2="00000000" w:usb3="00000000" w:csb0="00040000" w:csb1="00000000"/>
  </w:font>
  <w:font w:name="方正小标宋_GBK">
    <w:panose1 w:val="02000000000000000000"/>
    <w:charset w:val="86"/>
    <w:family w:val="script"/>
    <w:pitch w:val="default"/>
    <w:sig w:usb0="00000001" w:usb1="08000000" w:usb2="00000000" w:usb3="00000000" w:csb0="00040000" w:csb1="00000000"/>
  </w:font>
  <w:font w:name="方正黑体_GBK">
    <w:panose1 w:val="02000000000000000000"/>
    <w:charset w:val="86"/>
    <w:family w:val="script"/>
    <w:pitch w:val="default"/>
    <w:sig w:usb0="00000001" w:usb1="08000000" w:usb2="00000000" w:usb3="00000000" w:csb0="00040000" w:csb1="00000000"/>
  </w:font>
  <w:font w:name="方正楷体_GBK">
    <w:panose1 w:val="02000000000000000000"/>
    <w:charset w:val="86"/>
    <w:family w:val="script"/>
    <w:pitch w:val="default"/>
    <w:sig w:usb0="00000001" w:usb1="08000000" w:usb2="00000000" w:usb3="00000000" w:csb0="00040000" w:csb1="00000000"/>
  </w:font>
  <w:font w:name="Cambria Math">
    <w:altName w:val="DejaVu Math TeX Gyre"/>
    <w:panose1 w:val="02040503050406030204"/>
    <w:charset w:val="00"/>
    <w:family w:val="roman"/>
    <w:pitch w:val="default"/>
    <w:sig w:usb0="00000000" w:usb1="00000000" w:usb2="00000000" w:usb3="00000000" w:csb0="0000019F" w:csb1="00000000"/>
  </w:font>
  <w:font w:name="微软雅黑">
    <w:panose1 w:val="020B0503020204020204"/>
    <w:charset w:val="86"/>
    <w:family w:val="auto"/>
    <w:pitch w:val="default"/>
    <w:sig w:usb0="80000287" w:usb1="280F3C52" w:usb2="00000016" w:usb3="00000000" w:csb0="0004001F" w:csb1="00000000"/>
  </w:font>
  <w:font w:name="DejaVu Math TeX Gyre">
    <w:panose1 w:val="02000503000000000000"/>
    <w:charset w:val="00"/>
    <w:family w:val="auto"/>
    <w:pitch w:val="default"/>
    <w:sig w:usb0="A10000EF" w:usb1="4201F9EE" w:usb2="02000000" w:usb3="00000000" w:csb0="60000193" w:csb1="0DD40000"/>
  </w:font>
  <w:font w:name="方正书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ind w:right="168" w:rightChars="80"/>
      <w:jc w:val="right"/>
      <w:rPr>
        <w:sz w:val="28"/>
        <w:szCs w:val="28"/>
      </w:rPr>
    </w:pPr>
    <w:r>
      <w:rPr>
        <w:rFonts w:hint="eastAsia"/>
        <w:kern w:val="0"/>
        <w:sz w:val="28"/>
        <w:szCs w:val="28"/>
      </w:rPr>
      <w:t>—</w:t>
    </w:r>
    <w:r>
      <w:rPr>
        <w:kern w:val="0"/>
        <w:sz w:val="28"/>
        <w:szCs w:val="28"/>
      </w:rPr>
      <w:t xml:space="preserve"> </w:t>
    </w:r>
    <w:r>
      <w:rPr>
        <w:kern w:val="0"/>
        <w:sz w:val="28"/>
        <w:szCs w:val="28"/>
      </w:rPr>
      <w:fldChar w:fldCharType="begin"/>
    </w:r>
    <w:r>
      <w:rPr>
        <w:kern w:val="0"/>
        <w:sz w:val="28"/>
        <w:szCs w:val="28"/>
      </w:rPr>
      <w:instrText xml:space="preserve"> PAGE </w:instrText>
    </w:r>
    <w:r>
      <w:rPr>
        <w:kern w:val="0"/>
        <w:sz w:val="28"/>
        <w:szCs w:val="28"/>
      </w:rPr>
      <w:fldChar w:fldCharType="separate"/>
    </w:r>
    <w:r>
      <w:rPr>
        <w:kern w:val="0"/>
        <w:sz w:val="28"/>
        <w:szCs w:val="28"/>
      </w:rPr>
      <w:t>7</w:t>
    </w:r>
    <w:r>
      <w:rPr>
        <w:kern w:val="0"/>
        <w:sz w:val="28"/>
        <w:szCs w:val="28"/>
      </w:rPr>
      <w:fldChar w:fldCharType="end"/>
    </w:r>
    <w:r>
      <w:rPr>
        <w:kern w:val="0"/>
        <w:sz w:val="28"/>
        <w:szCs w:val="28"/>
      </w:rPr>
      <w:t xml:space="preserve"> </w:t>
    </w:r>
    <w:r>
      <w:rPr>
        <w:rFonts w:hint="eastAsia"/>
        <w:kern w:val="0"/>
        <w:sz w:val="28"/>
        <w:szCs w:val="28"/>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spacing w:before="120" w:beforeLines="50"/>
      <w:jc w:val="both"/>
    </w:pPr>
    <w:r>
      <w:rPr>
        <w:rFonts w:hint="eastAsia"/>
        <w:kern w:val="0"/>
        <w:sz w:val="28"/>
        <w:szCs w:val="28"/>
      </w:rPr>
      <w:t xml:space="preserve">  —</w:t>
    </w:r>
    <w:r>
      <w:rPr>
        <w:kern w:val="0"/>
        <w:sz w:val="28"/>
        <w:szCs w:val="28"/>
      </w:rPr>
      <w:t xml:space="preserve"> </w:t>
    </w:r>
    <w:r>
      <w:rPr>
        <w:kern w:val="0"/>
        <w:sz w:val="28"/>
        <w:szCs w:val="28"/>
      </w:rPr>
      <w:fldChar w:fldCharType="begin"/>
    </w:r>
    <w:r>
      <w:rPr>
        <w:kern w:val="0"/>
        <w:sz w:val="28"/>
        <w:szCs w:val="28"/>
      </w:rPr>
      <w:instrText xml:space="preserve"> PAGE </w:instrText>
    </w:r>
    <w:r>
      <w:rPr>
        <w:kern w:val="0"/>
        <w:sz w:val="28"/>
        <w:szCs w:val="28"/>
      </w:rPr>
      <w:fldChar w:fldCharType="separate"/>
    </w:r>
    <w:r>
      <w:rPr>
        <w:kern w:val="0"/>
        <w:sz w:val="28"/>
        <w:szCs w:val="28"/>
      </w:rPr>
      <w:t>2</w:t>
    </w:r>
    <w:r>
      <w:rPr>
        <w:kern w:val="0"/>
        <w:sz w:val="28"/>
        <w:szCs w:val="28"/>
      </w:rPr>
      <w:fldChar w:fldCharType="end"/>
    </w:r>
    <w:r>
      <w:rPr>
        <w:kern w:val="0"/>
        <w:sz w:val="28"/>
        <w:szCs w:val="28"/>
      </w:rPr>
      <w:t xml:space="preserve"> </w:t>
    </w:r>
    <w:r>
      <w:rPr>
        <w:rFonts w:hint="eastAsia"/>
        <w:kern w:val="0"/>
        <w:sz w:val="28"/>
        <w:szCs w:val="28"/>
      </w:rPr>
      <w:t>—</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ind w:firstLine="420" w:firstLineChars="150"/>
      <w:jc w:val="right"/>
    </w:pPr>
    <w:r>
      <w:rPr>
        <w:rFonts w:hint="eastAsia"/>
        <w:kern w:val="0"/>
        <w:sz w:val="28"/>
        <w:szCs w:val="28"/>
      </w:rPr>
      <w:t>—</w:t>
    </w:r>
    <w:r>
      <w:rPr>
        <w:kern w:val="0"/>
        <w:sz w:val="28"/>
        <w:szCs w:val="28"/>
      </w:rPr>
      <w:t xml:space="preserve"> </w:t>
    </w:r>
    <w:r>
      <w:rPr>
        <w:kern w:val="0"/>
        <w:sz w:val="28"/>
        <w:szCs w:val="28"/>
      </w:rPr>
      <w:fldChar w:fldCharType="begin"/>
    </w:r>
    <w:r>
      <w:rPr>
        <w:kern w:val="0"/>
        <w:sz w:val="28"/>
        <w:szCs w:val="28"/>
      </w:rPr>
      <w:instrText xml:space="preserve"> PAGE </w:instrText>
    </w:r>
    <w:r>
      <w:rPr>
        <w:kern w:val="0"/>
        <w:sz w:val="28"/>
        <w:szCs w:val="28"/>
      </w:rPr>
      <w:fldChar w:fldCharType="separate"/>
    </w:r>
    <w:r>
      <w:rPr>
        <w:kern w:val="0"/>
        <w:sz w:val="28"/>
        <w:szCs w:val="28"/>
      </w:rPr>
      <w:t>1</w:t>
    </w:r>
    <w:r>
      <w:rPr>
        <w:kern w:val="0"/>
        <w:sz w:val="28"/>
        <w:szCs w:val="28"/>
      </w:rPr>
      <w:fldChar w:fldCharType="end"/>
    </w:r>
    <w:r>
      <w:rPr>
        <w:kern w:val="0"/>
        <w:sz w:val="28"/>
        <w:szCs w:val="28"/>
      </w:rPr>
      <w:t xml:space="preserve"> </w:t>
    </w:r>
    <w:r>
      <w:rPr>
        <w:rFonts w:hint="eastAsia"/>
        <w:kern w:val="0"/>
        <w:sz w:val="28"/>
        <w:szCs w:val="28"/>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420"/>
      </w:pPr>
      <w:r>
        <w:separator/>
      </w:r>
    </w:p>
  </w:footnote>
  <w:footnote w:type="continuationSeparator" w:id="1">
    <w:p>
      <w:pPr>
        <w:spacing w:line="240" w:lineRule="auto"/>
        <w:ind w:firstLine="42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bottom w:val="none" w:color="auto" w:sz="0" w:space="0"/>
      </w:pBdr>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bottom w:val="none" w:color="auto" w:sz="0" w:space="0"/>
      </w:pBdr>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bottom w:val="none" w:color="auto" w:sz="0" w:space="0"/>
      </w:pBdr>
      <w:ind w:firstLine="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04D727D"/>
    <w:multiLevelType w:val="singleLevel"/>
    <w:tmpl w:val="904D727D"/>
    <w:lvl w:ilvl="0" w:tentative="0">
      <w:start w:val="1"/>
      <w:numFmt w:val="chineseCounting"/>
      <w:suff w:val="nothing"/>
      <w:lvlText w:val="（%1）"/>
      <w:lvlJc w:val="left"/>
      <w:rPr>
        <w:rFonts w:hint="eastAsia" w:ascii="方正楷体_GBK" w:hAnsi="方正楷体_GBK" w:eastAsia="方正楷体_GBK" w:cs="方正楷体_GBK"/>
        <w:b/>
        <w:bCs/>
      </w:rPr>
    </w:lvl>
  </w:abstractNum>
  <w:abstractNum w:abstractNumId="1">
    <w:nsid w:val="B9948FEF"/>
    <w:multiLevelType w:val="singleLevel"/>
    <w:tmpl w:val="B9948FEF"/>
    <w:lvl w:ilvl="0" w:tentative="0">
      <w:start w:val="1"/>
      <w:numFmt w:val="decimal"/>
      <w:suff w:val="space"/>
      <w:lvlText w:val="%1."/>
      <w:lvlJc w:val="left"/>
      <w:rPr>
        <w:color w:val="auto"/>
        <w:sz w:val="32"/>
        <w:szCs w:val="32"/>
      </w:rPr>
    </w:lvl>
  </w:abstractNum>
  <w:abstractNum w:abstractNumId="2">
    <w:nsid w:val="FDC95D18"/>
    <w:multiLevelType w:val="singleLevel"/>
    <w:tmpl w:val="FDC95D18"/>
    <w:lvl w:ilvl="0" w:tentative="0">
      <w:start w:val="5"/>
      <w:numFmt w:val="decimal"/>
      <w:suff w:val="nothing"/>
      <w:lvlText w:val="%1．"/>
      <w:lvlJc w:val="left"/>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true"/>
  <w:bordersDoNotSurroundFooter w:val="true"/>
  <w:documentProtection w:enforcement="0"/>
  <w:defaultTabStop w:val="420"/>
  <w:evenAndOddHeaders w:val="true"/>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EDA770B"/>
    <w:rsid w:val="397FC26D"/>
    <w:rsid w:val="5BDE1071"/>
    <w:rsid w:val="5DF7442D"/>
    <w:rsid w:val="676F0B23"/>
    <w:rsid w:val="6DC7C7C3"/>
    <w:rsid w:val="6DDF4948"/>
    <w:rsid w:val="72BF7A14"/>
    <w:rsid w:val="73CE9428"/>
    <w:rsid w:val="7EDA770B"/>
    <w:rsid w:val="7EFEF736"/>
    <w:rsid w:val="7F7384CE"/>
    <w:rsid w:val="B3298773"/>
    <w:rsid w:val="C6F23BAB"/>
    <w:rsid w:val="CCF776A4"/>
    <w:rsid w:val="E7FF808A"/>
    <w:rsid w:val="EB9ABF65"/>
    <w:rsid w:val="EFEFA155"/>
    <w:rsid w:val="F6A7AFBA"/>
    <w:rsid w:val="F7EF24A5"/>
    <w:rsid w:val="FA7D7CD0"/>
    <w:rsid w:val="FD3F3FB3"/>
    <w:rsid w:val="FF356F1B"/>
    <w:rsid w:val="FFAFF47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200" w:firstLineChars="200"/>
      <w:jc w:val="both"/>
    </w:pPr>
    <w:rPr>
      <w:rFonts w:ascii="Arial" w:hAnsi="Arial" w:eastAsia="宋体" w:cs="Times New Roman"/>
      <w:kern w:val="2"/>
      <w:sz w:val="21"/>
      <w:szCs w:val="24"/>
      <w:lang w:val="en-US" w:eastAsia="zh-CN"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link w:val="20"/>
    <w:semiHidden/>
    <w:unhideWhenUsed/>
    <w:qFormat/>
    <w:uiPriority w:val="99"/>
    <w:pPr>
      <w:jc w:val="left"/>
    </w:pPr>
  </w:style>
  <w:style w:type="paragraph" w:styleId="3">
    <w:name w:val="Balloon Text"/>
    <w:basedOn w:val="1"/>
    <w:link w:val="16"/>
    <w:semiHidden/>
    <w:unhideWhenUsed/>
    <w:qFormat/>
    <w:uiPriority w:val="99"/>
    <w:pPr>
      <w:spacing w:line="240" w:lineRule="auto"/>
    </w:pPr>
    <w:rPr>
      <w:sz w:val="18"/>
      <w:szCs w:val="18"/>
    </w:rPr>
  </w:style>
  <w:style w:type="paragraph" w:styleId="4">
    <w:name w:val="footer"/>
    <w:basedOn w:val="1"/>
    <w:link w:val="14"/>
    <w:qFormat/>
    <w:uiPriority w:val="0"/>
    <w:pPr>
      <w:tabs>
        <w:tab w:val="center" w:pos="4153"/>
        <w:tab w:val="right" w:pos="8306"/>
      </w:tabs>
      <w:snapToGrid w:val="0"/>
      <w:spacing w:line="240" w:lineRule="auto"/>
      <w:ind w:firstLine="0" w:firstLineChars="0"/>
      <w:jc w:val="left"/>
    </w:pPr>
    <w:rPr>
      <w:rFonts w:ascii="Times New Roman" w:hAnsi="Times New Roman" w:eastAsia="仿宋_GB2312"/>
      <w:sz w:val="18"/>
      <w:szCs w:val="18"/>
    </w:rPr>
  </w:style>
  <w:style w:type="paragraph" w:styleId="5">
    <w:name w:val="header"/>
    <w:basedOn w:val="1"/>
    <w:link w:val="15"/>
    <w:qFormat/>
    <w:uiPriority w:val="0"/>
    <w:pPr>
      <w:pBdr>
        <w:bottom w:val="single" w:color="auto" w:sz="6" w:space="1"/>
      </w:pBdr>
      <w:tabs>
        <w:tab w:val="center" w:pos="4153"/>
        <w:tab w:val="right" w:pos="8306"/>
      </w:tabs>
      <w:snapToGrid w:val="0"/>
      <w:spacing w:line="240" w:lineRule="auto"/>
      <w:jc w:val="center"/>
    </w:pPr>
    <w:rPr>
      <w:rFonts w:cstheme="minorBidi"/>
      <w:sz w:val="18"/>
      <w:szCs w:val="18"/>
    </w:rPr>
  </w:style>
  <w:style w:type="paragraph" w:styleId="6">
    <w:name w:val="Normal (Web)"/>
    <w:basedOn w:val="1"/>
    <w:unhideWhenUsed/>
    <w:qFormat/>
    <w:uiPriority w:val="0"/>
    <w:pPr>
      <w:widowControl/>
      <w:spacing w:before="100" w:beforeAutospacing="1" w:after="100" w:afterAutospacing="1" w:line="240" w:lineRule="auto"/>
      <w:ind w:firstLine="0" w:firstLineChars="0"/>
      <w:jc w:val="left"/>
    </w:pPr>
    <w:rPr>
      <w:rFonts w:ascii="宋体" w:hAnsi="宋体" w:cs="宋体"/>
      <w:kern w:val="0"/>
      <w:sz w:val="24"/>
    </w:rPr>
  </w:style>
  <w:style w:type="paragraph" w:styleId="7">
    <w:name w:val="annotation subject"/>
    <w:basedOn w:val="2"/>
    <w:next w:val="2"/>
    <w:link w:val="21"/>
    <w:semiHidden/>
    <w:unhideWhenUsed/>
    <w:qFormat/>
    <w:uiPriority w:val="99"/>
    <w:rPr>
      <w:b/>
      <w:bCs/>
    </w:rPr>
  </w:style>
  <w:style w:type="table" w:styleId="9">
    <w:name w:val="Table Grid"/>
    <w:basedOn w:val="8"/>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1">
    <w:name w:val="Strong"/>
    <w:basedOn w:val="10"/>
    <w:qFormat/>
    <w:uiPriority w:val="22"/>
    <w:rPr>
      <w:rFonts w:ascii="Times New Roman" w:hAnsi="Times New Roman" w:eastAsia="宋体" w:cs="Times New Roman"/>
      <w:b/>
    </w:rPr>
  </w:style>
  <w:style w:type="character" w:styleId="12">
    <w:name w:val="Hyperlink"/>
    <w:unhideWhenUsed/>
    <w:qFormat/>
    <w:uiPriority w:val="0"/>
    <w:rPr>
      <w:rFonts w:ascii="Times New Roman" w:hAnsi="Times New Roman" w:eastAsia="宋体" w:cs="Times New Roman"/>
      <w:color w:val="4D4D4D"/>
      <w:u w:val="none"/>
    </w:rPr>
  </w:style>
  <w:style w:type="character" w:styleId="13">
    <w:name w:val="annotation reference"/>
    <w:basedOn w:val="10"/>
    <w:semiHidden/>
    <w:unhideWhenUsed/>
    <w:qFormat/>
    <w:uiPriority w:val="99"/>
    <w:rPr>
      <w:rFonts w:ascii="Times New Roman" w:hAnsi="Times New Roman" w:eastAsia="宋体" w:cs="Times New Roman"/>
      <w:sz w:val="21"/>
      <w:szCs w:val="21"/>
    </w:rPr>
  </w:style>
  <w:style w:type="character" w:customStyle="1" w:styleId="14">
    <w:name w:val="页脚 Char"/>
    <w:basedOn w:val="10"/>
    <w:link w:val="4"/>
    <w:qFormat/>
    <w:uiPriority w:val="0"/>
    <w:rPr>
      <w:rFonts w:ascii="Times New Roman" w:hAnsi="Times New Roman" w:eastAsia="仿宋_GB2312" w:cs="Times New Roman"/>
      <w:sz w:val="18"/>
      <w:szCs w:val="18"/>
    </w:rPr>
  </w:style>
  <w:style w:type="character" w:customStyle="1" w:styleId="15">
    <w:name w:val="页眉 Char"/>
    <w:basedOn w:val="10"/>
    <w:link w:val="5"/>
    <w:qFormat/>
    <w:uiPriority w:val="0"/>
    <w:rPr>
      <w:rFonts w:ascii="Times New Roman" w:hAnsi="Times New Roman" w:eastAsia="宋体" w:cstheme="minorBidi"/>
      <w:sz w:val="18"/>
      <w:szCs w:val="18"/>
    </w:rPr>
  </w:style>
  <w:style w:type="character" w:customStyle="1" w:styleId="16">
    <w:name w:val="批注框文本 Char"/>
    <w:basedOn w:val="10"/>
    <w:link w:val="3"/>
    <w:semiHidden/>
    <w:qFormat/>
    <w:uiPriority w:val="99"/>
    <w:rPr>
      <w:rFonts w:ascii="Times New Roman" w:hAnsi="Times New Roman" w:eastAsia="宋体" w:cs="Times New Roman"/>
      <w:sz w:val="18"/>
      <w:szCs w:val="18"/>
    </w:rPr>
  </w:style>
  <w:style w:type="paragraph" w:styleId="17">
    <w:name w:val="List Paragraph"/>
    <w:basedOn w:val="1"/>
    <w:qFormat/>
    <w:uiPriority w:val="99"/>
    <w:pPr>
      <w:ind w:firstLine="420"/>
    </w:pPr>
  </w:style>
  <w:style w:type="paragraph" w:customStyle="1" w:styleId="18">
    <w:name w:val="CM4"/>
    <w:basedOn w:val="1"/>
    <w:next w:val="1"/>
    <w:qFormat/>
    <w:uiPriority w:val="99"/>
    <w:pPr>
      <w:autoSpaceDE w:val="0"/>
      <w:autoSpaceDN w:val="0"/>
      <w:adjustRightInd w:val="0"/>
      <w:spacing w:line="560" w:lineRule="atLeast"/>
      <w:ind w:firstLine="0" w:firstLineChars="0"/>
      <w:jc w:val="left"/>
    </w:pPr>
    <w:rPr>
      <w:rFonts w:ascii="Arial Unicode MS" w:hAnsi="Calibri" w:eastAsia="Arial Unicode MS" w:cs="Arial Unicode MS"/>
      <w:kern w:val="0"/>
      <w:sz w:val="24"/>
    </w:rPr>
  </w:style>
  <w:style w:type="paragraph" w:customStyle="1" w:styleId="19">
    <w:name w:val="0"/>
    <w:basedOn w:val="1"/>
    <w:qFormat/>
    <w:uiPriority w:val="0"/>
    <w:pPr>
      <w:widowControl/>
      <w:spacing w:line="240" w:lineRule="auto"/>
      <w:ind w:firstLine="0" w:firstLineChars="0"/>
      <w:jc w:val="left"/>
    </w:pPr>
    <w:rPr>
      <w:rFonts w:ascii="宋体" w:hAnsi="宋体" w:cs="宋体"/>
      <w:color w:val="000000"/>
      <w:kern w:val="0"/>
      <w:sz w:val="18"/>
      <w:szCs w:val="18"/>
    </w:rPr>
  </w:style>
  <w:style w:type="character" w:customStyle="1" w:styleId="20">
    <w:name w:val="批注文字 Char"/>
    <w:basedOn w:val="10"/>
    <w:link w:val="2"/>
    <w:semiHidden/>
    <w:qFormat/>
    <w:uiPriority w:val="99"/>
    <w:rPr>
      <w:rFonts w:ascii="Times New Roman" w:hAnsi="Times New Roman" w:eastAsia="宋体" w:cs="Times New Roman"/>
    </w:rPr>
  </w:style>
  <w:style w:type="character" w:customStyle="1" w:styleId="21">
    <w:name w:val="批注主题 Char"/>
    <w:basedOn w:val="20"/>
    <w:link w:val="7"/>
    <w:semiHidden/>
    <w:qFormat/>
    <w:uiPriority w:val="99"/>
    <w:rPr>
      <w:b/>
      <w:bCs/>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numbering" Target="numbering.xml"/><Relationship Id="rId13" Type="http://schemas.openxmlformats.org/officeDocument/2006/relationships/customXml" Target="../customXml/item1.xml"/><Relationship Id="rId12" Type="http://schemas.openxmlformats.org/officeDocument/2006/relationships/image" Target="media/image1.wmf"/><Relationship Id="rId11" Type="http://schemas.openxmlformats.org/officeDocument/2006/relationships/theme" Target="theme/theme1.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20</Pages>
  <Words>6599</Words>
  <Characters>6840</Characters>
  <Lines>53</Lines>
  <Paragraphs>15</Paragraphs>
  <TotalTime>28</TotalTime>
  <ScaleCrop>false</ScaleCrop>
  <LinksUpToDate>false</LinksUpToDate>
  <CharactersWithSpaces>6992</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2024-01-19T16:49:00Z</dcterms:created>
  <dc:creator>李凯</dc:creator>
  <cp:lastModifiedBy>uos</cp:lastModifiedBy>
  <cp:lastPrinted>2024-01-30T16:53:00Z</cp:lastPrinted>
  <dcterms:modified xsi:type="dcterms:W3CDTF">2024-02-02T14:43:19Z</dcterms:modified>
  <dc:title>苏工信〔2022〕号              签发人：</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y fmtid="{D5CDD505-2E9C-101B-9397-08002B2CF9AE}" pid="3" name="ICV">
    <vt:lpwstr>02608FA405B14483B41E9BD64B204C7A_13</vt:lpwstr>
  </property>
</Properties>
</file>