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eastAsia" w:ascii="Times New Roman" w:hAnsi="Times New Roman" w:eastAsia="黑体" w:cs="Times New Roman"/>
          <w:szCs w:val="32"/>
          <w:lang w:val="en-US" w:eastAsia="zh-CN"/>
        </w:rPr>
      </w:pPr>
      <w:r>
        <w:rPr>
          <w:rFonts w:ascii="Times New Roman" w:hAnsi="Times New Roman" w:eastAsia="黑体" w:cs="Times New Roman"/>
          <w:szCs w:val="32"/>
        </w:rPr>
        <w:t>附件</w:t>
      </w:r>
      <w:r>
        <w:rPr>
          <w:rFonts w:hint="eastAsia" w:ascii="Times New Roman" w:hAnsi="Times New Roman" w:eastAsia="黑体" w:cs="Times New Roman"/>
          <w:szCs w:val="32"/>
          <w:lang w:val="en-US" w:eastAsia="zh-CN"/>
        </w:rPr>
        <w:t>1</w:t>
      </w:r>
    </w:p>
    <w:p>
      <w:pPr>
        <w:rPr>
          <w:rFonts w:ascii="Times New Roman" w:hAnsi="Times New Roman" w:eastAsia="黑体" w:cs="Times New Roman"/>
          <w:szCs w:val="32"/>
        </w:rPr>
      </w:pPr>
    </w:p>
    <w:p>
      <w:pPr>
        <w:jc w:val="center"/>
        <w:rPr>
          <w:rFonts w:hint="eastAsia" w:ascii="微软雅黑" w:hAnsi="微软雅黑" w:eastAsia="微软雅黑" w:cs="微软雅黑"/>
          <w:sz w:val="44"/>
          <w:szCs w:val="44"/>
          <w:lang w:val="en-US" w:eastAsia="zh-CN"/>
        </w:rPr>
      </w:pPr>
      <w:r>
        <w:rPr>
          <w:rFonts w:hint="eastAsia" w:ascii="微软雅黑" w:hAnsi="微软雅黑" w:eastAsia="微软雅黑" w:cs="微软雅黑"/>
          <w:sz w:val="44"/>
          <w:szCs w:val="44"/>
          <w:lang w:val="en-US" w:eastAsia="zh-CN"/>
        </w:rPr>
        <w:t>江苏省信息消费星级体验中心申报书</w:t>
      </w:r>
    </w:p>
    <w:p>
      <w:pPr>
        <w:jc w:val="left"/>
        <w:rPr>
          <w:rFonts w:ascii="Times New Roman" w:hAnsi="Times New Roman" w:eastAsia="仿宋_GB2312" w:cs="Times New Roman"/>
          <w:szCs w:val="32"/>
        </w:rPr>
      </w:pPr>
    </w:p>
    <w:p>
      <w:pPr>
        <w:jc w:val="center"/>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ind w:firstLine="1840" w:firstLineChars="575"/>
        <w:jc w:val="left"/>
        <w:rPr>
          <w:rFonts w:ascii="Times New Roman" w:hAnsi="Times New Roman" w:eastAsia="黑体" w:cs="Times New Roman"/>
          <w:szCs w:val="32"/>
          <w:u w:val="single"/>
        </w:rPr>
      </w:pPr>
      <w:r>
        <w:rPr>
          <w:rFonts w:ascii="Times New Roman" w:hAnsi="Times New Roman" w:eastAsia="黑体" w:cs="Times New Roman"/>
          <w:szCs w:val="32"/>
        </w:rPr>
        <w:t>项目名称：</w:t>
      </w:r>
      <w:r>
        <w:rPr>
          <w:rFonts w:ascii="Times New Roman" w:hAnsi="Times New Roman" w:eastAsia="黑体" w:cs="Times New Roman"/>
          <w:szCs w:val="32"/>
          <w:u w:val="single"/>
        </w:rPr>
        <w:t xml:space="preserve">                    </w:t>
      </w:r>
    </w:p>
    <w:p>
      <w:pPr>
        <w:ind w:firstLine="1840" w:firstLineChars="575"/>
        <w:jc w:val="left"/>
        <w:rPr>
          <w:rFonts w:ascii="Times New Roman" w:hAnsi="Times New Roman" w:eastAsia="黑体" w:cs="Times New Roman"/>
          <w:szCs w:val="32"/>
        </w:rPr>
      </w:pPr>
      <w:r>
        <w:rPr>
          <w:rFonts w:ascii="Times New Roman" w:hAnsi="Times New Roman" w:eastAsia="黑体" w:cs="Times New Roman"/>
          <w:szCs w:val="32"/>
        </w:rPr>
        <w:t>申报单位：</w:t>
      </w:r>
      <w:r>
        <w:rPr>
          <w:rFonts w:ascii="Times New Roman" w:hAnsi="Times New Roman" w:eastAsia="黑体" w:cs="Times New Roman"/>
          <w:szCs w:val="32"/>
          <w:u w:val="single"/>
        </w:rPr>
        <w:t xml:space="preserve">  （加盖单位公章）  </w:t>
      </w:r>
    </w:p>
    <w:p>
      <w:pPr>
        <w:ind w:firstLine="1840" w:firstLineChars="575"/>
        <w:jc w:val="left"/>
        <w:rPr>
          <w:rFonts w:ascii="Times New Roman" w:hAnsi="Times New Roman" w:eastAsia="黑体" w:cs="Times New Roman"/>
          <w:szCs w:val="32"/>
        </w:rPr>
      </w:pPr>
      <w:r>
        <w:rPr>
          <w:rFonts w:ascii="Times New Roman" w:hAnsi="Times New Roman" w:eastAsia="黑体" w:cs="Times New Roman"/>
          <w:szCs w:val="32"/>
        </w:rPr>
        <w:t>推荐单位：</w:t>
      </w:r>
      <w:r>
        <w:rPr>
          <w:rFonts w:ascii="Times New Roman" w:hAnsi="Times New Roman" w:eastAsia="黑体" w:cs="Times New Roman"/>
          <w:szCs w:val="32"/>
          <w:u w:val="single"/>
        </w:rPr>
        <w:t xml:space="preserve">  （加盖单位公章）  </w:t>
      </w:r>
    </w:p>
    <w:p>
      <w:pPr>
        <w:ind w:firstLine="1840" w:firstLineChars="575"/>
        <w:jc w:val="left"/>
        <w:rPr>
          <w:rFonts w:ascii="Times New Roman" w:hAnsi="Times New Roman" w:eastAsia="黑体" w:cs="Times New Roman"/>
          <w:szCs w:val="32"/>
        </w:rPr>
      </w:pPr>
      <w:r>
        <w:rPr>
          <w:rFonts w:ascii="Times New Roman" w:hAnsi="Times New Roman" w:eastAsia="黑体" w:cs="Times New Roman"/>
          <w:szCs w:val="32"/>
        </w:rPr>
        <w:t>申报日期：</w:t>
      </w:r>
      <w:r>
        <w:rPr>
          <w:rFonts w:ascii="Times New Roman" w:hAnsi="Times New Roman" w:eastAsia="黑体" w:cs="Times New Roman"/>
          <w:szCs w:val="32"/>
          <w:u w:val="single"/>
        </w:rPr>
        <w:t xml:space="preserve">     </w:t>
      </w:r>
      <w:r>
        <w:rPr>
          <w:rFonts w:ascii="Times New Roman" w:hAnsi="Times New Roman" w:eastAsia="黑体" w:cs="Times New Roman"/>
          <w:szCs w:val="32"/>
        </w:rPr>
        <w:t>年</w:t>
      </w:r>
      <w:r>
        <w:rPr>
          <w:rFonts w:ascii="Times New Roman" w:hAnsi="Times New Roman" w:eastAsia="黑体" w:cs="Times New Roman"/>
          <w:szCs w:val="32"/>
          <w:u w:val="single"/>
        </w:rPr>
        <w:t xml:space="preserve">     </w:t>
      </w:r>
      <w:r>
        <w:rPr>
          <w:rFonts w:ascii="Times New Roman" w:hAnsi="Times New Roman" w:eastAsia="黑体" w:cs="Times New Roman"/>
          <w:szCs w:val="32"/>
        </w:rPr>
        <w:t>月</w:t>
      </w:r>
      <w:r>
        <w:rPr>
          <w:rFonts w:ascii="Times New Roman" w:hAnsi="Times New Roman" w:eastAsia="黑体" w:cs="Times New Roman"/>
          <w:szCs w:val="32"/>
          <w:u w:val="single"/>
        </w:rPr>
        <w:t xml:space="preserve">    </w:t>
      </w:r>
      <w:r>
        <w:rPr>
          <w:rFonts w:ascii="Times New Roman" w:hAnsi="Times New Roman" w:eastAsia="黑体" w:cs="Times New Roman"/>
          <w:szCs w:val="32"/>
        </w:rPr>
        <w:t>日</w:t>
      </w:r>
    </w:p>
    <w:p>
      <w:pPr>
        <w:rPr>
          <w:rFonts w:ascii="Times New Roman" w:hAnsi="Times New Roman" w:eastAsia="黑体" w:cs="Times New Roman"/>
          <w:sz w:val="44"/>
          <w:szCs w:val="44"/>
        </w:rPr>
      </w:pPr>
    </w:p>
    <w:p>
      <w:pPr>
        <w:rPr>
          <w:rFonts w:ascii="Times New Roman" w:hAnsi="Times New Roman" w:eastAsia="黑体" w:cs="Times New Roman"/>
          <w:sz w:val="44"/>
          <w:szCs w:val="44"/>
        </w:rPr>
      </w:pPr>
    </w:p>
    <w:p>
      <w:pPr>
        <w:jc w:val="center"/>
        <w:rPr>
          <w:rFonts w:ascii="Times New Roman" w:hAnsi="Times New Roman" w:eastAsia="黑体" w:cs="Times New Roman"/>
          <w:sz w:val="36"/>
          <w:szCs w:val="36"/>
        </w:rPr>
      </w:pPr>
      <w:r>
        <w:rPr>
          <w:rFonts w:hint="eastAsia" w:ascii="Times New Roman" w:hAnsi="Times New Roman" w:eastAsia="黑体" w:cs="Times New Roman"/>
          <w:sz w:val="36"/>
          <w:szCs w:val="36"/>
        </w:rPr>
        <w:t>江苏省工业和信息化厅</w:t>
      </w:r>
      <w:r>
        <w:rPr>
          <w:rFonts w:ascii="Times New Roman" w:hAnsi="Times New Roman" w:eastAsia="黑体" w:cs="Times New Roman"/>
          <w:sz w:val="36"/>
          <w:szCs w:val="36"/>
        </w:rPr>
        <w:t>编制</w:t>
      </w:r>
    </w:p>
    <w:p>
      <w:pPr>
        <w:widowControl/>
        <w:spacing w:line="590" w:lineRule="exact"/>
        <w:jc w:val="center"/>
        <w:rPr>
          <w:rFonts w:ascii="Times New Roman" w:hAnsi="Times New Roman" w:eastAsia="黑体" w:cs="Times New Roman"/>
          <w:sz w:val="44"/>
          <w:szCs w:val="36"/>
        </w:rPr>
      </w:pPr>
      <w:r>
        <w:rPr>
          <w:rFonts w:ascii="Times New Roman" w:hAnsi="Times New Roman" w:eastAsia="黑体" w:cs="Times New Roman"/>
          <w:bCs/>
          <w:kern w:val="0"/>
          <w:sz w:val="32"/>
          <w:szCs w:val="32"/>
        </w:rPr>
        <w:t>二〇二</w:t>
      </w:r>
      <w:r>
        <w:rPr>
          <w:rFonts w:hint="eastAsia" w:ascii="Times New Roman" w:hAnsi="Times New Roman" w:eastAsia="黑体" w:cs="Times New Roman"/>
          <w:bCs/>
          <w:kern w:val="0"/>
          <w:sz w:val="32"/>
          <w:szCs w:val="32"/>
          <w:lang w:val="en-US" w:eastAsia="zh-CN"/>
        </w:rPr>
        <w:t>三</w:t>
      </w:r>
      <w:r>
        <w:rPr>
          <w:rFonts w:ascii="Times New Roman" w:hAnsi="Times New Roman" w:eastAsia="黑体" w:cs="Times New Roman"/>
          <w:bCs/>
          <w:kern w:val="0"/>
          <w:sz w:val="32"/>
          <w:szCs w:val="32"/>
        </w:rPr>
        <w:t>年</w:t>
      </w:r>
      <w:r>
        <w:rPr>
          <w:rFonts w:ascii="Times New Roman" w:hAnsi="Times New Roman" w:eastAsia="黑体" w:cs="Times New Roman"/>
          <w:sz w:val="44"/>
          <w:szCs w:val="36"/>
        </w:rPr>
        <w:br w:type="page"/>
      </w:r>
    </w:p>
    <w:p>
      <w:pPr>
        <w:jc w:val="center"/>
        <w:rPr>
          <w:rFonts w:ascii="Times New Roman" w:hAnsi="Times New Roman" w:eastAsia="黑体" w:cs="Times New Roman"/>
          <w:sz w:val="44"/>
          <w:szCs w:val="36"/>
        </w:rPr>
      </w:pPr>
      <w:r>
        <w:rPr>
          <w:rFonts w:ascii="Times New Roman" w:hAnsi="Times New Roman" w:eastAsia="黑体" w:cs="Times New Roman"/>
          <w:sz w:val="44"/>
          <w:szCs w:val="36"/>
        </w:rPr>
        <w:t xml:space="preserve">填 </w:t>
      </w:r>
      <w:r>
        <w:rPr>
          <w:rFonts w:hint="eastAsia" w:ascii="Times New Roman" w:hAnsi="Times New Roman" w:eastAsia="黑体" w:cs="Times New Roman"/>
          <w:sz w:val="44"/>
          <w:szCs w:val="36"/>
        </w:rPr>
        <w:t>报</w:t>
      </w:r>
      <w:r>
        <w:rPr>
          <w:rFonts w:ascii="Times New Roman" w:hAnsi="Times New Roman" w:eastAsia="黑体" w:cs="Times New Roman"/>
          <w:sz w:val="44"/>
          <w:szCs w:val="36"/>
        </w:rPr>
        <w:t xml:space="preserve"> 须 知</w:t>
      </w:r>
    </w:p>
    <w:p>
      <w:pPr>
        <w:rPr>
          <w:rFonts w:ascii="Times New Roman" w:hAnsi="Times New Roman" w:eastAsia="黑体" w:cs="Times New Roman"/>
          <w:szCs w:val="32"/>
        </w:rPr>
      </w:pPr>
    </w:p>
    <w:p>
      <w:pPr>
        <w:ind w:firstLine="640" w:firstLineChars="200"/>
        <w:rPr>
          <w:rFonts w:ascii="Times New Roman" w:hAnsi="Times New Roman" w:eastAsia="仿宋_GB2312" w:cs="Times New Roman"/>
          <w:szCs w:val="32"/>
        </w:rPr>
      </w:pPr>
      <w:r>
        <w:rPr>
          <w:rFonts w:ascii="Times New Roman" w:hAnsi="Times New Roman" w:eastAsia="仿宋_GB2312" w:cs="Times New Roman"/>
          <w:szCs w:val="32"/>
        </w:rPr>
        <w:t>一、申报单位应仔细阅读《</w:t>
      </w:r>
      <w:r>
        <w:rPr>
          <w:rFonts w:hint="eastAsia" w:ascii="Times New Roman" w:hAnsi="Times New Roman" w:eastAsia="仿宋_GB2312" w:cs="Times New Roman"/>
          <w:szCs w:val="32"/>
        </w:rPr>
        <w:t>关于开展2023年信息消费星级体验中心遴选培育工作的通知</w:t>
      </w:r>
      <w:r>
        <w:rPr>
          <w:rFonts w:ascii="Times New Roman" w:hAnsi="Times New Roman" w:eastAsia="仿宋_GB2312" w:cs="Times New Roman"/>
          <w:szCs w:val="32"/>
        </w:rPr>
        <w:t xml:space="preserve">》的有关说明，如实、详细地填写每一部分内容。 </w:t>
      </w:r>
    </w:p>
    <w:p>
      <w:pPr>
        <w:ind w:firstLine="640" w:firstLineChars="200"/>
        <w:rPr>
          <w:rFonts w:ascii="Times New Roman" w:hAnsi="Times New Roman" w:eastAsia="仿宋_GB2312" w:cs="Times New Roman"/>
          <w:szCs w:val="32"/>
        </w:rPr>
      </w:pPr>
      <w:r>
        <w:rPr>
          <w:rFonts w:ascii="Times New Roman" w:hAnsi="Times New Roman" w:eastAsia="仿宋_GB2312" w:cs="Times New Roman"/>
          <w:szCs w:val="32"/>
        </w:rPr>
        <w:t>二、除另有说明外，申报表中栏目不得空缺。申报书要求提供证明材料处</w:t>
      </w:r>
      <w:r>
        <w:rPr>
          <w:rFonts w:hint="eastAsia" w:ascii="Times New Roman" w:hAnsi="Times New Roman" w:eastAsia="仿宋_GB2312" w:cs="Times New Roman"/>
          <w:szCs w:val="32"/>
        </w:rPr>
        <w:t>，</w:t>
      </w:r>
      <w:r>
        <w:rPr>
          <w:rFonts w:ascii="Times New Roman" w:hAnsi="Times New Roman" w:eastAsia="仿宋_GB2312" w:cs="Times New Roman"/>
          <w:szCs w:val="32"/>
        </w:rPr>
        <w:t>请在附件中进行补充，附1为申报单位基本信息相关证明补充材料，附2为申报项目相关证明材料。</w:t>
      </w:r>
    </w:p>
    <w:p>
      <w:pPr>
        <w:ind w:firstLine="640" w:firstLineChars="200"/>
        <w:rPr>
          <w:rFonts w:ascii="Times New Roman" w:hAnsi="Times New Roman" w:eastAsia="仿宋_GB2312" w:cs="Times New Roman"/>
          <w:szCs w:val="32"/>
        </w:rPr>
      </w:pPr>
      <w:r>
        <w:rPr>
          <w:rFonts w:ascii="Times New Roman" w:hAnsi="Times New Roman" w:eastAsia="仿宋_GB2312" w:cs="Times New Roman"/>
          <w:szCs w:val="32"/>
        </w:rPr>
        <w:t>三、申报主体所申报的项目需拥有自主知识产权，对提供参评全部资料的真实性负责，并签署申报主体责任声明（见附3）。</w:t>
      </w:r>
    </w:p>
    <w:p>
      <w:pPr>
        <w:ind w:firstLine="640" w:firstLineChars="200"/>
        <w:rPr>
          <w:rFonts w:ascii="Times New Roman" w:hAnsi="Times New Roman" w:eastAsia="仿宋_GB2312" w:cs="Times New Roman"/>
          <w:szCs w:val="32"/>
        </w:rPr>
      </w:pPr>
      <w:r>
        <w:rPr>
          <w:rFonts w:ascii="Times New Roman" w:hAnsi="Times New Roman" w:eastAsia="仿宋_GB2312" w:cs="Times New Roman"/>
          <w:szCs w:val="32"/>
        </w:rPr>
        <w:t>四、申报材料要求盖章处，须加盖公章，复印无效，申报材料</w:t>
      </w:r>
      <w:r>
        <w:rPr>
          <w:rFonts w:hint="eastAsia" w:ascii="Times New Roman" w:hAnsi="Times New Roman" w:eastAsia="仿宋_GB2312" w:cs="Times New Roman"/>
          <w:szCs w:val="32"/>
        </w:rPr>
        <w:t>须加盖</w:t>
      </w:r>
      <w:r>
        <w:rPr>
          <w:rFonts w:ascii="Times New Roman" w:hAnsi="Times New Roman" w:eastAsia="仿宋_GB2312" w:cs="Times New Roman"/>
          <w:szCs w:val="32"/>
        </w:rPr>
        <w:t>骑缝章，并将证明材料作为附1并交由推荐单位邮寄。</w:t>
      </w:r>
    </w:p>
    <w:p>
      <w:pPr>
        <w:ind w:firstLine="640" w:firstLineChars="200"/>
        <w:rPr>
          <w:rFonts w:ascii="Times New Roman" w:hAnsi="Times New Roman" w:eastAsia="黑体" w:cs="Times New Roman"/>
          <w:szCs w:val="32"/>
        </w:rPr>
      </w:pPr>
      <w:r>
        <w:rPr>
          <w:rFonts w:ascii="Times New Roman" w:hAnsi="Times New Roman" w:eastAsia="仿宋_GB2312" w:cs="Times New Roman"/>
          <w:szCs w:val="32"/>
        </w:rPr>
        <w:t>五、除表格一、二以外，其他填报格式要求：1.A4幅面编辑。2.正文字体3号仿宋，单倍行距；一级标题3号黑体；二级标题3号楷体。</w:t>
      </w:r>
    </w:p>
    <w:p>
      <w:pPr>
        <w:rPr>
          <w:rFonts w:ascii="Times New Roman" w:hAnsi="Times New Roman" w:cs="Times New Roman"/>
          <w:szCs w:val="32"/>
        </w:rPr>
        <w:sectPr>
          <w:footerReference r:id="rId3" w:type="default"/>
          <w:footerReference r:id="rId4" w:type="even"/>
          <w:pgSz w:w="11906" w:h="16838"/>
          <w:pgMar w:top="2098" w:right="1588" w:bottom="1985" w:left="1588" w:header="851" w:footer="1588" w:gutter="0"/>
          <w:cols w:space="720" w:num="1"/>
          <w:docGrid w:type="lines" w:linePitch="312" w:charSpace="0"/>
        </w:sectPr>
      </w:pPr>
    </w:p>
    <w:tbl>
      <w:tblPr>
        <w:tblStyle w:val="8"/>
        <w:tblW w:w="88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77"/>
        <w:gridCol w:w="1214"/>
        <w:gridCol w:w="1113"/>
        <w:gridCol w:w="106"/>
        <w:gridCol w:w="958"/>
        <w:gridCol w:w="1070"/>
        <w:gridCol w:w="190"/>
        <w:gridCol w:w="43"/>
        <w:gridCol w:w="23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872" w:type="dxa"/>
            <w:gridSpan w:val="9"/>
            <w:shd w:val="clear" w:color="auto" w:fill="auto"/>
            <w:vAlign w:val="center"/>
          </w:tcPr>
          <w:p>
            <w:pPr>
              <w:snapToGrid w:val="0"/>
              <w:jc w:val="center"/>
              <w:rPr>
                <w:rFonts w:ascii="Times New Roman" w:hAnsi="Times New Roman" w:eastAsia="黑体" w:cs="Times New Roman"/>
                <w:b/>
                <w:bCs/>
                <w:sz w:val="21"/>
                <w:szCs w:val="22"/>
              </w:rPr>
            </w:pPr>
            <w:r>
              <w:rPr>
                <w:rFonts w:hint="eastAsia" w:ascii="Times New Roman" w:hAnsi="Times New Roman" w:eastAsia="黑体" w:cs="Times New Roman"/>
                <w:b/>
                <w:bCs/>
                <w:szCs w:val="32"/>
              </w:rPr>
              <w:t>一、申报单位基本信息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单位名称</w:t>
            </w:r>
          </w:p>
        </w:tc>
        <w:tc>
          <w:tcPr>
            <w:tcW w:w="6995" w:type="dxa"/>
            <w:gridSpan w:val="8"/>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全称（如实填写）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Merge w:val="restart"/>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申报联系人</w:t>
            </w: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姓名</w:t>
            </w:r>
          </w:p>
        </w:tc>
        <w:tc>
          <w:tcPr>
            <w:tcW w:w="2177" w:type="dxa"/>
            <w:gridSpan w:val="3"/>
            <w:vAlign w:val="center"/>
          </w:tcPr>
          <w:p>
            <w:pPr>
              <w:snapToGrid w:val="0"/>
              <w:rPr>
                <w:rFonts w:ascii="Times New Roman" w:hAnsi="Times New Roman" w:eastAsia="黑体" w:cs="Times New Roman"/>
                <w:sz w:val="21"/>
                <w:szCs w:val="22"/>
              </w:rPr>
            </w:pPr>
          </w:p>
        </w:tc>
        <w:tc>
          <w:tcPr>
            <w:tcW w:w="1303"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手机</w:t>
            </w:r>
          </w:p>
        </w:tc>
        <w:tc>
          <w:tcPr>
            <w:tcW w:w="2301" w:type="dxa"/>
            <w:vAlign w:val="center"/>
          </w:tcPr>
          <w:p>
            <w:pPr>
              <w:snapToGrid w:val="0"/>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Merge w:val="continue"/>
            <w:vAlign w:val="center"/>
          </w:tcPr>
          <w:p>
            <w:pPr>
              <w:snapToGrid w:val="0"/>
              <w:jc w:val="center"/>
              <w:rPr>
                <w:rFonts w:ascii="Times New Roman" w:hAnsi="Times New Roman" w:eastAsia="黑体" w:cs="Times New Roman"/>
                <w:sz w:val="21"/>
                <w:szCs w:val="22"/>
              </w:rPr>
            </w:pP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职务</w:t>
            </w:r>
          </w:p>
        </w:tc>
        <w:tc>
          <w:tcPr>
            <w:tcW w:w="2177" w:type="dxa"/>
            <w:gridSpan w:val="3"/>
            <w:vAlign w:val="center"/>
          </w:tcPr>
          <w:p>
            <w:pPr>
              <w:snapToGrid w:val="0"/>
              <w:rPr>
                <w:rFonts w:ascii="Times New Roman" w:hAnsi="Times New Roman" w:eastAsia="黑体" w:cs="Times New Roman"/>
                <w:sz w:val="21"/>
                <w:szCs w:val="22"/>
              </w:rPr>
            </w:pPr>
          </w:p>
        </w:tc>
        <w:tc>
          <w:tcPr>
            <w:tcW w:w="1303"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传真</w:t>
            </w:r>
          </w:p>
        </w:tc>
        <w:tc>
          <w:tcPr>
            <w:tcW w:w="2301" w:type="dxa"/>
            <w:vAlign w:val="center"/>
          </w:tcPr>
          <w:p>
            <w:pPr>
              <w:snapToGrid w:val="0"/>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Merge w:val="continue"/>
            <w:vAlign w:val="center"/>
          </w:tcPr>
          <w:p>
            <w:pPr>
              <w:snapToGrid w:val="0"/>
              <w:jc w:val="center"/>
              <w:rPr>
                <w:rFonts w:ascii="Times New Roman" w:hAnsi="Times New Roman" w:eastAsia="黑体" w:cs="Times New Roman"/>
                <w:sz w:val="21"/>
                <w:szCs w:val="22"/>
              </w:rPr>
            </w:pP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邮箱</w:t>
            </w:r>
          </w:p>
        </w:tc>
        <w:tc>
          <w:tcPr>
            <w:tcW w:w="5781" w:type="dxa"/>
            <w:gridSpan w:val="7"/>
            <w:vAlign w:val="center"/>
          </w:tcPr>
          <w:p>
            <w:pPr>
              <w:snapToGrid w:val="0"/>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注册资本</w:t>
            </w:r>
          </w:p>
        </w:tc>
        <w:tc>
          <w:tcPr>
            <w:tcW w:w="3391" w:type="dxa"/>
            <w:gridSpan w:val="4"/>
            <w:vAlign w:val="center"/>
          </w:tcPr>
          <w:p>
            <w:pPr>
              <w:snapToGrid w:val="0"/>
              <w:rPr>
                <w:rFonts w:ascii="Times New Roman" w:hAnsi="Times New Roman" w:eastAsia="黑体" w:cs="Times New Roman"/>
                <w:sz w:val="21"/>
                <w:szCs w:val="22"/>
              </w:rPr>
            </w:pPr>
          </w:p>
        </w:tc>
        <w:tc>
          <w:tcPr>
            <w:tcW w:w="1303"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法定代表人</w:t>
            </w:r>
          </w:p>
        </w:tc>
        <w:tc>
          <w:tcPr>
            <w:tcW w:w="2301" w:type="dxa"/>
            <w:vAlign w:val="center"/>
          </w:tcPr>
          <w:p>
            <w:pPr>
              <w:snapToGrid w:val="0"/>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4" w:hRule="atLeast"/>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单位地址</w:t>
            </w:r>
          </w:p>
        </w:tc>
        <w:tc>
          <w:tcPr>
            <w:tcW w:w="6995" w:type="dxa"/>
            <w:gridSpan w:val="8"/>
            <w:vAlign w:val="center"/>
          </w:tcPr>
          <w:p>
            <w:pPr>
              <w:snapToGrid w:val="0"/>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组织机构代码</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/三证合一码</w:t>
            </w:r>
          </w:p>
        </w:tc>
        <w:tc>
          <w:tcPr>
            <w:tcW w:w="6995" w:type="dxa"/>
            <w:gridSpan w:val="8"/>
            <w:vAlign w:val="center"/>
          </w:tcPr>
          <w:p>
            <w:pPr>
              <w:snapToGrid w:val="0"/>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单位性质</w:t>
            </w:r>
          </w:p>
        </w:tc>
        <w:tc>
          <w:tcPr>
            <w:tcW w:w="6995" w:type="dxa"/>
            <w:gridSpan w:val="8"/>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 xml:space="preserve">□事业单位  □社会团体  □国有企业  □民营企业 </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□外资企业  □合资企业  □国有控股企业  □国有参股企业</w:t>
            </w:r>
          </w:p>
          <w:p>
            <w:pPr>
              <w:snapToGrid w:val="0"/>
              <w:ind w:hanging="420"/>
              <w:rPr>
                <w:rFonts w:ascii="Times New Roman" w:hAnsi="Times New Roman" w:eastAsia="黑体" w:cs="Times New Roman"/>
                <w:sz w:val="21"/>
                <w:szCs w:val="22"/>
              </w:rPr>
            </w:pPr>
            <w:r>
              <w:rPr>
                <w:rFonts w:ascii="Times New Roman" w:hAnsi="Times New Roman" w:eastAsia="黑体" w:cs="Times New Roman"/>
                <w:sz w:val="21"/>
                <w:szCs w:val="22"/>
              </w:rPr>
              <w:t>其他（请注明）：</w:t>
            </w:r>
            <w:r>
              <w:rPr>
                <w:rFonts w:ascii="Times New Roman" w:hAnsi="Times New Roman" w:eastAsia="黑体" w:cs="Times New Roman"/>
                <w:sz w:val="21"/>
                <w:szCs w:val="22"/>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是否上市公司</w:t>
            </w:r>
          </w:p>
        </w:tc>
        <w:tc>
          <w:tcPr>
            <w:tcW w:w="6995" w:type="dxa"/>
            <w:gridSpan w:val="8"/>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□否</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□是（上市时间：</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，上市地点：</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，股票代码：</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是否有业务出口</w:t>
            </w:r>
          </w:p>
        </w:tc>
        <w:tc>
          <w:tcPr>
            <w:tcW w:w="6995" w:type="dxa"/>
            <w:gridSpan w:val="8"/>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□否</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□是（主要出口地点：</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相关荣誉</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（提供证明材料）</w:t>
            </w:r>
          </w:p>
        </w:tc>
        <w:tc>
          <w:tcPr>
            <w:tcW w:w="6995" w:type="dxa"/>
            <w:gridSpan w:val="8"/>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高新技术企业   □国家级/□省市级  授予年份：</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年</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企业技术中心   □国家级/□省市级  授予年份：</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年</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重点实验室     □国家级/□省市级  授予年份：</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年</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其他市级以上荣誉自行添加：</w:t>
            </w:r>
          </w:p>
          <w:p>
            <w:pPr>
              <w:snapToGrid w:val="0"/>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研发能力</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（提供证明材料）</w:t>
            </w:r>
          </w:p>
        </w:tc>
        <w:tc>
          <w:tcPr>
            <w:tcW w:w="6995" w:type="dxa"/>
            <w:gridSpan w:val="8"/>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（获得的专利、标准、知识产权等）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主营业务收入</w:t>
            </w:r>
          </w:p>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（万元）</w:t>
            </w:r>
          </w:p>
        </w:tc>
        <w:tc>
          <w:tcPr>
            <w:tcW w:w="2433" w:type="dxa"/>
            <w:gridSpan w:val="3"/>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（提供证明材料）</w:t>
            </w:r>
          </w:p>
        </w:tc>
        <w:tc>
          <w:tcPr>
            <w:tcW w:w="2028" w:type="dxa"/>
            <w:gridSpan w:val="2"/>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研发投入</w:t>
            </w:r>
          </w:p>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（万元）</w:t>
            </w:r>
          </w:p>
        </w:tc>
        <w:tc>
          <w:tcPr>
            <w:tcW w:w="2534" w:type="dxa"/>
            <w:gridSpan w:val="3"/>
            <w:vAlign w:val="center"/>
          </w:tcPr>
          <w:p>
            <w:pPr>
              <w:snapToGrid w:val="0"/>
              <w:jc w:val="center"/>
              <w:rPr>
                <w:rFonts w:ascii="Times New Roman" w:hAnsi="Times New Roman" w:eastAsia="黑体" w:cs="Times New Roman"/>
                <w:kern w:val="0"/>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信息消费相关业务收入</w:t>
            </w:r>
            <w:r>
              <w:rPr>
                <w:rFonts w:ascii="Times New Roman" w:hAnsi="Times New Roman" w:eastAsia="黑体" w:cs="Times New Roman"/>
                <w:kern w:val="0"/>
                <w:sz w:val="21"/>
                <w:szCs w:val="22"/>
              </w:rPr>
              <w:t>（万元）</w:t>
            </w:r>
          </w:p>
        </w:tc>
        <w:tc>
          <w:tcPr>
            <w:tcW w:w="2433" w:type="dxa"/>
            <w:gridSpan w:val="3"/>
            <w:vAlign w:val="center"/>
          </w:tcPr>
          <w:p>
            <w:pPr>
              <w:snapToGrid w:val="0"/>
              <w:rPr>
                <w:rFonts w:ascii="Times New Roman" w:hAnsi="Times New Roman" w:eastAsia="黑体" w:cs="Times New Roman"/>
                <w:sz w:val="21"/>
                <w:szCs w:val="22"/>
              </w:rPr>
            </w:pPr>
          </w:p>
        </w:tc>
        <w:tc>
          <w:tcPr>
            <w:tcW w:w="2028" w:type="dxa"/>
            <w:gridSpan w:val="2"/>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研发人员</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规模</w:t>
            </w:r>
          </w:p>
        </w:tc>
        <w:tc>
          <w:tcPr>
            <w:tcW w:w="2534" w:type="dxa"/>
            <w:gridSpan w:val="3"/>
            <w:vAlign w:val="center"/>
          </w:tcPr>
          <w:p>
            <w:pPr>
              <w:snapToGrid w:val="0"/>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56" w:hRule="atLeast"/>
          <w:jc w:val="center"/>
        </w:trPr>
        <w:tc>
          <w:tcPr>
            <w:tcW w:w="1877" w:type="dxa"/>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申报单位简介</w:t>
            </w:r>
          </w:p>
          <w:p>
            <w:pPr>
              <w:snapToGrid w:val="0"/>
              <w:jc w:val="center"/>
              <w:rPr>
                <w:rFonts w:ascii="Times New Roman" w:hAnsi="Times New Roman" w:eastAsia="黑体" w:cs="Times New Roman"/>
                <w:kern w:val="0"/>
                <w:sz w:val="21"/>
                <w:szCs w:val="22"/>
              </w:rPr>
            </w:pPr>
          </w:p>
        </w:tc>
        <w:tc>
          <w:tcPr>
            <w:tcW w:w="6995" w:type="dxa"/>
            <w:gridSpan w:val="8"/>
          </w:tcPr>
          <w:p>
            <w:pPr>
              <w:snapToGrid w:val="0"/>
              <w:rPr>
                <w:rFonts w:hint="eastAsia" w:ascii="Times New Roman" w:hAnsi="Times New Roman" w:eastAsia="黑体" w:cs="Times New Roman"/>
                <w:sz w:val="21"/>
                <w:szCs w:val="22"/>
              </w:rPr>
            </w:pPr>
            <w:r>
              <w:rPr>
                <w:rFonts w:hint="eastAsia" w:ascii="Times New Roman" w:hAnsi="Times New Roman" w:eastAsia="黑体" w:cs="Times New Roman"/>
                <w:sz w:val="21"/>
                <w:szCs w:val="22"/>
                <w:lang w:val="en-US" w:eastAsia="zh-CN"/>
              </w:rPr>
              <w:t>简要阐述</w:t>
            </w:r>
            <w:r>
              <w:rPr>
                <w:rFonts w:hint="eastAsia" w:ascii="Times New Roman" w:hAnsi="Times New Roman" w:eastAsia="黑体" w:cs="Times New Roman"/>
                <w:sz w:val="21"/>
                <w:szCs w:val="22"/>
              </w:rPr>
              <w:t>申报单位资格条件、</w:t>
            </w:r>
            <w:r>
              <w:rPr>
                <w:rFonts w:ascii="Times New Roman" w:hAnsi="Times New Roman" w:eastAsia="黑体" w:cs="Times New Roman"/>
                <w:sz w:val="21"/>
                <w:szCs w:val="22"/>
              </w:rPr>
              <w:t>主营业务、</w:t>
            </w:r>
            <w:r>
              <w:rPr>
                <w:rFonts w:hint="eastAsia" w:ascii="Times New Roman" w:hAnsi="Times New Roman" w:eastAsia="黑体" w:cs="Times New Roman"/>
                <w:sz w:val="21"/>
                <w:szCs w:val="22"/>
              </w:rPr>
              <w:t>运营模式</w:t>
            </w:r>
            <w:r>
              <w:rPr>
                <w:rFonts w:ascii="Times New Roman" w:hAnsi="Times New Roman" w:eastAsia="黑体" w:cs="Times New Roman"/>
                <w:sz w:val="21"/>
                <w:szCs w:val="22"/>
              </w:rPr>
              <w:t>、</w:t>
            </w:r>
            <w:r>
              <w:rPr>
                <w:rFonts w:hint="eastAsia" w:ascii="Times New Roman" w:hAnsi="Times New Roman" w:eastAsia="黑体" w:cs="Times New Roman"/>
                <w:sz w:val="21"/>
                <w:szCs w:val="22"/>
              </w:rPr>
              <w:t>融媒体宣传能力、管理能力、建设与运营能力</w:t>
            </w:r>
            <w:r>
              <w:rPr>
                <w:rFonts w:hint="eastAsia" w:ascii="Times New Roman" w:hAnsi="Times New Roman" w:eastAsia="黑体" w:cs="Times New Roman"/>
                <w:sz w:val="21"/>
                <w:szCs w:val="22"/>
                <w:lang w:eastAsia="zh-CN"/>
              </w:rPr>
              <w:t>、</w:t>
            </w:r>
            <w:r>
              <w:rPr>
                <w:rFonts w:hint="eastAsia" w:ascii="Times New Roman" w:hAnsi="Times New Roman" w:eastAsia="黑体" w:cs="Times New Roman"/>
                <w:sz w:val="21"/>
                <w:szCs w:val="22"/>
              </w:rPr>
              <w:t>增值服务</w:t>
            </w:r>
            <w:r>
              <w:rPr>
                <w:rFonts w:hint="eastAsia" w:ascii="Times New Roman" w:hAnsi="Times New Roman" w:eastAsia="黑体" w:cs="Times New Roman"/>
                <w:sz w:val="21"/>
                <w:szCs w:val="22"/>
                <w:lang w:val="en-US" w:eastAsia="zh-CN"/>
              </w:rPr>
              <w:t>能力</w:t>
            </w:r>
            <w:r>
              <w:rPr>
                <w:rFonts w:ascii="Times New Roman" w:hAnsi="Times New Roman" w:eastAsia="黑体" w:cs="Times New Roman"/>
                <w:sz w:val="21"/>
                <w:szCs w:val="22"/>
              </w:rPr>
              <w:t>等方面基本情况</w:t>
            </w:r>
            <w:r>
              <w:rPr>
                <w:rFonts w:hint="eastAsia" w:ascii="Times New Roman" w:hAnsi="Times New Roman" w:eastAsia="黑体" w:cs="Times New Roman"/>
                <w:sz w:val="21"/>
                <w:szCs w:val="22"/>
                <w:lang w:eastAsia="zh-CN"/>
              </w:rPr>
              <w:t>。</w:t>
            </w:r>
            <w:r>
              <w:rPr>
                <w:rFonts w:ascii="Times New Roman" w:hAnsi="Times New Roman" w:eastAsia="黑体" w:cs="Times New Roman"/>
                <w:sz w:val="21"/>
                <w:szCs w:val="22"/>
              </w:rPr>
              <w:t>（不超过</w:t>
            </w:r>
            <w:r>
              <w:rPr>
                <w:rFonts w:hint="eastAsia" w:ascii="Times New Roman" w:hAnsi="Times New Roman" w:eastAsia="黑体" w:cs="Times New Roman"/>
                <w:sz w:val="21"/>
                <w:szCs w:val="22"/>
              </w:rPr>
              <w:t>5</w:t>
            </w:r>
            <w:r>
              <w:rPr>
                <w:rFonts w:ascii="Times New Roman" w:hAnsi="Times New Roman" w:eastAsia="黑体" w:cs="Times New Roman"/>
                <w:sz w:val="21"/>
                <w:szCs w:val="22"/>
              </w:rPr>
              <w:t>00字）</w:t>
            </w:r>
          </w:p>
          <w:p>
            <w:pPr>
              <w:snapToGrid w:val="0"/>
              <w:rPr>
                <w:rFonts w:ascii="Times New Roman" w:hAnsi="Times New Roman" w:eastAsia="黑体" w:cs="Times New Roman"/>
                <w:sz w:val="21"/>
                <w:szCs w:val="22"/>
              </w:rPr>
            </w:pPr>
          </w:p>
          <w:p>
            <w:pPr>
              <w:snapToGrid w:val="0"/>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872" w:type="dxa"/>
            <w:gridSpan w:val="9"/>
            <w:shd w:val="clear" w:color="auto" w:fill="auto"/>
            <w:vAlign w:val="center"/>
          </w:tcPr>
          <w:p>
            <w:pPr>
              <w:snapToGrid w:val="0"/>
              <w:jc w:val="center"/>
              <w:rPr>
                <w:rFonts w:ascii="Times New Roman" w:hAnsi="Times New Roman" w:eastAsia="黑体" w:cs="Times New Roman"/>
                <w:b/>
                <w:bCs/>
                <w:sz w:val="21"/>
                <w:szCs w:val="22"/>
              </w:rPr>
            </w:pPr>
            <w:r>
              <w:rPr>
                <w:rFonts w:ascii="Times New Roman" w:hAnsi="Times New Roman" w:eastAsia="黑体" w:cs="Times New Roman"/>
                <w:b/>
                <w:bCs/>
                <w:szCs w:val="32"/>
              </w:rPr>
              <w:t>二、申报项目基本信息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体验中心</w:t>
            </w:r>
            <w:r>
              <w:rPr>
                <w:rFonts w:ascii="Times New Roman" w:hAnsi="Times New Roman" w:eastAsia="黑体" w:cs="Times New Roman"/>
                <w:sz w:val="21"/>
                <w:szCs w:val="22"/>
              </w:rPr>
              <w:t>名称</w:t>
            </w:r>
          </w:p>
        </w:tc>
        <w:tc>
          <w:tcPr>
            <w:tcW w:w="6995" w:type="dxa"/>
            <w:gridSpan w:val="8"/>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全称（如实填写）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体验中心地址</w:t>
            </w:r>
          </w:p>
        </w:tc>
        <w:tc>
          <w:tcPr>
            <w:tcW w:w="6995" w:type="dxa"/>
            <w:gridSpan w:val="8"/>
            <w:vAlign w:val="center"/>
          </w:tcPr>
          <w:p>
            <w:pPr>
              <w:snapToGrid w:val="0"/>
              <w:jc w:val="center"/>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体验中心面积</w:t>
            </w:r>
          </w:p>
        </w:tc>
        <w:tc>
          <w:tcPr>
            <w:tcW w:w="2327" w:type="dxa"/>
            <w:gridSpan w:val="2"/>
            <w:vAlign w:val="center"/>
          </w:tcPr>
          <w:p>
            <w:pPr>
              <w:snapToGrid w:val="0"/>
              <w:jc w:val="center"/>
              <w:rPr>
                <w:rFonts w:ascii="Times New Roman" w:hAnsi="Times New Roman" w:eastAsia="黑体" w:cs="Times New Roman"/>
                <w:sz w:val="21"/>
                <w:szCs w:val="22"/>
              </w:rPr>
            </w:pPr>
          </w:p>
        </w:tc>
        <w:tc>
          <w:tcPr>
            <w:tcW w:w="2324" w:type="dxa"/>
            <w:gridSpan w:val="4"/>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月均人流量</w:t>
            </w:r>
          </w:p>
        </w:tc>
        <w:tc>
          <w:tcPr>
            <w:tcW w:w="2344" w:type="dxa"/>
            <w:gridSpan w:val="2"/>
            <w:vAlign w:val="center"/>
          </w:tcPr>
          <w:p>
            <w:pPr>
              <w:snapToGrid w:val="0"/>
              <w:jc w:val="center"/>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建设</w:t>
            </w:r>
            <w:r>
              <w:rPr>
                <w:rFonts w:ascii="Times New Roman" w:hAnsi="Times New Roman" w:eastAsia="黑体" w:cs="Times New Roman"/>
                <w:sz w:val="21"/>
                <w:szCs w:val="22"/>
              </w:rPr>
              <w:t>起止日期</w:t>
            </w:r>
          </w:p>
        </w:tc>
        <w:tc>
          <w:tcPr>
            <w:tcW w:w="2327" w:type="dxa"/>
            <w:gridSpan w:val="2"/>
            <w:vAlign w:val="center"/>
          </w:tcPr>
          <w:p>
            <w:pPr>
              <w:snapToGrid w:val="0"/>
              <w:jc w:val="center"/>
              <w:rPr>
                <w:rFonts w:ascii="Times New Roman" w:hAnsi="Times New Roman" w:eastAsia="黑体" w:cs="Times New Roman"/>
                <w:sz w:val="21"/>
                <w:szCs w:val="22"/>
              </w:rPr>
            </w:pPr>
          </w:p>
        </w:tc>
        <w:tc>
          <w:tcPr>
            <w:tcW w:w="2324" w:type="dxa"/>
            <w:gridSpan w:val="4"/>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项目投资（万元）</w:t>
            </w:r>
          </w:p>
        </w:tc>
        <w:tc>
          <w:tcPr>
            <w:tcW w:w="2344" w:type="dxa"/>
            <w:gridSpan w:val="2"/>
            <w:vAlign w:val="center"/>
          </w:tcPr>
          <w:p>
            <w:pPr>
              <w:snapToGrid w:val="0"/>
              <w:jc w:val="center"/>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Merge w:val="restart"/>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项目负责人</w:t>
            </w: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姓名</w:t>
            </w:r>
          </w:p>
        </w:tc>
        <w:tc>
          <w:tcPr>
            <w:tcW w:w="2177" w:type="dxa"/>
            <w:gridSpan w:val="3"/>
            <w:vAlign w:val="center"/>
          </w:tcPr>
          <w:p>
            <w:pPr>
              <w:snapToGrid w:val="0"/>
              <w:jc w:val="center"/>
              <w:rPr>
                <w:rFonts w:ascii="Times New Roman" w:hAnsi="Times New Roman" w:eastAsia="黑体" w:cs="Times New Roman"/>
                <w:sz w:val="21"/>
                <w:szCs w:val="22"/>
              </w:rPr>
            </w:pPr>
          </w:p>
        </w:tc>
        <w:tc>
          <w:tcPr>
            <w:tcW w:w="1303"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职务</w:t>
            </w:r>
          </w:p>
        </w:tc>
        <w:tc>
          <w:tcPr>
            <w:tcW w:w="2301" w:type="dxa"/>
            <w:vAlign w:val="center"/>
          </w:tcPr>
          <w:p>
            <w:pPr>
              <w:snapToGrid w:val="0"/>
              <w:jc w:val="center"/>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877" w:type="dxa"/>
            <w:vMerge w:val="continue"/>
            <w:vAlign w:val="center"/>
          </w:tcPr>
          <w:p>
            <w:pPr>
              <w:snapToGrid w:val="0"/>
              <w:jc w:val="center"/>
              <w:rPr>
                <w:rFonts w:ascii="Times New Roman" w:hAnsi="Times New Roman" w:eastAsia="黑体" w:cs="Times New Roman"/>
                <w:sz w:val="21"/>
                <w:szCs w:val="22"/>
              </w:rPr>
            </w:pP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手机</w:t>
            </w:r>
          </w:p>
        </w:tc>
        <w:tc>
          <w:tcPr>
            <w:tcW w:w="2177" w:type="dxa"/>
            <w:gridSpan w:val="3"/>
            <w:vAlign w:val="center"/>
          </w:tcPr>
          <w:p>
            <w:pPr>
              <w:snapToGrid w:val="0"/>
              <w:jc w:val="center"/>
              <w:rPr>
                <w:rFonts w:ascii="Times New Roman" w:hAnsi="Times New Roman" w:eastAsia="黑体" w:cs="Times New Roman"/>
                <w:sz w:val="21"/>
                <w:szCs w:val="22"/>
              </w:rPr>
            </w:pPr>
          </w:p>
        </w:tc>
        <w:tc>
          <w:tcPr>
            <w:tcW w:w="1303"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邮箱</w:t>
            </w:r>
          </w:p>
        </w:tc>
        <w:tc>
          <w:tcPr>
            <w:tcW w:w="2301" w:type="dxa"/>
            <w:vAlign w:val="center"/>
          </w:tcPr>
          <w:p>
            <w:pPr>
              <w:snapToGrid w:val="0"/>
              <w:jc w:val="center"/>
              <w:rPr>
                <w:rFonts w:ascii="Times New Roman" w:hAnsi="Times New Roman" w:eastAsia="黑体" w:cs="Times New Roman"/>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61" w:hRule="atLeast"/>
          <w:jc w:val="center"/>
        </w:trPr>
        <w:tc>
          <w:tcPr>
            <w:tcW w:w="1877" w:type="dxa"/>
            <w:vAlign w:val="center"/>
          </w:tcPr>
          <w:p>
            <w:pPr>
              <w:snapToGrid w:val="0"/>
              <w:jc w:val="center"/>
              <w:rPr>
                <w:rFonts w:ascii="Times New Roman" w:hAnsi="Times New Roman" w:eastAsia="黑体" w:cs="Times New Roman"/>
                <w:kern w:val="0"/>
                <w:sz w:val="21"/>
                <w:szCs w:val="22"/>
              </w:rPr>
            </w:pPr>
            <w:r>
              <w:rPr>
                <w:rFonts w:hint="eastAsia" w:ascii="Times New Roman" w:hAnsi="Times New Roman" w:eastAsia="黑体" w:cs="Times New Roman"/>
                <w:kern w:val="0"/>
                <w:sz w:val="21"/>
                <w:szCs w:val="22"/>
              </w:rPr>
              <w:t>体验中心</w:t>
            </w:r>
            <w:r>
              <w:rPr>
                <w:rFonts w:ascii="Times New Roman" w:hAnsi="Times New Roman" w:eastAsia="黑体" w:cs="Times New Roman"/>
                <w:kern w:val="0"/>
                <w:sz w:val="21"/>
                <w:szCs w:val="22"/>
              </w:rPr>
              <w:t>概述</w:t>
            </w:r>
          </w:p>
        </w:tc>
        <w:tc>
          <w:tcPr>
            <w:tcW w:w="6995" w:type="dxa"/>
            <w:gridSpan w:val="8"/>
          </w:tcPr>
          <w:p>
            <w:pPr>
              <w:snapToGrid w:val="0"/>
              <w:rPr>
                <w:rFonts w:ascii="Times New Roman" w:hAnsi="Times New Roman" w:eastAsia="黑体" w:cs="Times New Roman"/>
                <w:kern w:val="0"/>
                <w:sz w:val="21"/>
                <w:szCs w:val="22"/>
              </w:rPr>
            </w:pPr>
            <w:r>
              <w:rPr>
                <w:rFonts w:ascii="Times New Roman" w:hAnsi="Times New Roman" w:eastAsia="黑体" w:cs="Times New Roman"/>
                <w:kern w:val="0"/>
                <w:sz w:val="21"/>
                <w:szCs w:val="22"/>
              </w:rPr>
              <w:t>简要阐述</w:t>
            </w:r>
            <w:r>
              <w:rPr>
                <w:rFonts w:hint="eastAsia" w:ascii="Times New Roman" w:hAnsi="Times New Roman" w:eastAsia="黑体" w:cs="Times New Roman"/>
                <w:kern w:val="0"/>
                <w:sz w:val="21"/>
                <w:szCs w:val="22"/>
              </w:rPr>
              <w:t>体验中心位置、区位环境、</w:t>
            </w:r>
            <w:r>
              <w:rPr>
                <w:rFonts w:ascii="Times New Roman" w:hAnsi="Times New Roman" w:eastAsia="黑体" w:cs="Times New Roman"/>
                <w:kern w:val="0"/>
                <w:sz w:val="21"/>
                <w:szCs w:val="22"/>
              </w:rPr>
              <w:t>建设主要内容、投资概况、</w:t>
            </w:r>
            <w:r>
              <w:rPr>
                <w:rFonts w:hint="eastAsia" w:ascii="Times New Roman" w:hAnsi="Times New Roman" w:eastAsia="黑体" w:cs="Times New Roman"/>
                <w:kern w:val="0"/>
                <w:sz w:val="21"/>
                <w:szCs w:val="22"/>
              </w:rPr>
              <w:t>网络基础设施建设、</w:t>
            </w:r>
            <w:r>
              <w:rPr>
                <w:rFonts w:hint="eastAsia" w:ascii="Times New Roman" w:hAnsi="Times New Roman" w:eastAsia="黑体" w:cs="Times New Roman"/>
                <w:kern w:val="0"/>
                <w:sz w:val="21"/>
                <w:szCs w:val="22"/>
                <w:lang w:val="en-US" w:eastAsia="zh-CN"/>
              </w:rPr>
              <w:t>展品情况、</w:t>
            </w:r>
            <w:r>
              <w:rPr>
                <w:rFonts w:hint="eastAsia" w:ascii="Times New Roman" w:hAnsi="Times New Roman" w:eastAsia="黑体" w:cs="Times New Roman"/>
                <w:kern w:val="0"/>
                <w:sz w:val="21"/>
                <w:szCs w:val="22"/>
              </w:rPr>
              <w:t>用户体验形式、活动</w:t>
            </w:r>
            <w:r>
              <w:rPr>
                <w:rFonts w:hint="eastAsia" w:ascii="Times New Roman" w:hAnsi="Times New Roman" w:eastAsia="黑体" w:cs="Times New Roman"/>
                <w:kern w:val="0"/>
                <w:sz w:val="21"/>
                <w:szCs w:val="22"/>
                <w:lang w:val="en-US" w:eastAsia="zh-CN"/>
              </w:rPr>
              <w:t>组织</w:t>
            </w:r>
            <w:r>
              <w:rPr>
                <w:rFonts w:hint="eastAsia" w:ascii="Times New Roman" w:hAnsi="Times New Roman" w:eastAsia="黑体" w:cs="Times New Roman"/>
                <w:kern w:val="0"/>
                <w:sz w:val="21"/>
                <w:szCs w:val="22"/>
              </w:rPr>
              <w:t>开展、服务人员配置</w:t>
            </w:r>
            <w:r>
              <w:rPr>
                <w:rFonts w:hint="eastAsia" w:ascii="Times New Roman" w:hAnsi="Times New Roman" w:eastAsia="黑体" w:cs="Times New Roman"/>
                <w:kern w:val="0"/>
                <w:sz w:val="21"/>
                <w:szCs w:val="22"/>
                <w:lang w:eastAsia="zh-CN"/>
              </w:rPr>
              <w:t>、安全保障</w:t>
            </w:r>
            <w:r>
              <w:rPr>
                <w:rFonts w:ascii="Times New Roman" w:hAnsi="Times New Roman" w:eastAsia="黑体" w:cs="Times New Roman"/>
                <w:kern w:val="0"/>
                <w:sz w:val="21"/>
                <w:szCs w:val="22"/>
              </w:rPr>
              <w:t>等有关情况。（不超过</w:t>
            </w:r>
            <w:r>
              <w:rPr>
                <w:rFonts w:hint="eastAsia" w:ascii="Times New Roman" w:hAnsi="Times New Roman" w:eastAsia="黑体" w:cs="Times New Roman"/>
                <w:kern w:val="0"/>
                <w:sz w:val="21"/>
                <w:szCs w:val="22"/>
              </w:rPr>
              <w:t>5</w:t>
            </w:r>
            <w:r>
              <w:rPr>
                <w:rFonts w:ascii="Times New Roman" w:hAnsi="Times New Roman" w:eastAsia="黑体" w:cs="Times New Roman"/>
                <w:kern w:val="0"/>
                <w:sz w:val="21"/>
                <w:szCs w:val="22"/>
              </w:rPr>
              <w:t>00字）</w:t>
            </w: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tc>
      </w:tr>
    </w:tbl>
    <w:p>
      <w:pPr>
        <w:jc w:val="center"/>
        <w:rPr>
          <w:rFonts w:ascii="Times New Roman" w:hAnsi="Times New Roman" w:eastAsia="黑体" w:cs="Times New Roman"/>
          <w:b/>
          <w:bCs/>
          <w:szCs w:val="32"/>
        </w:rPr>
      </w:pPr>
      <w:r>
        <w:rPr>
          <w:rFonts w:ascii="Times New Roman" w:hAnsi="Times New Roman" w:eastAsia="黑体" w:cs="Times New Roman"/>
          <w:sz w:val="21"/>
          <w:szCs w:val="22"/>
        </w:rPr>
        <w:br w:type="page"/>
      </w:r>
      <w:r>
        <w:rPr>
          <w:rFonts w:ascii="Times New Roman" w:hAnsi="Times New Roman" w:eastAsia="黑体" w:cs="Times New Roman"/>
          <w:b/>
          <w:bCs/>
          <w:szCs w:val="32"/>
        </w:rPr>
        <w:t>三、申报项目详细介绍</w:t>
      </w:r>
    </w:p>
    <w:p>
      <w:pPr>
        <w:ind w:firstLine="632" w:firstLineChars="200"/>
        <w:rPr>
          <w:rFonts w:hint="eastAsia" w:ascii="Times New Roman" w:hAnsi="Times New Roman" w:eastAsia="仿宋_GB2312" w:cs="Times New Roman"/>
          <w:kern w:val="0"/>
          <w:szCs w:val="32"/>
        </w:rPr>
      </w:pPr>
      <w:r>
        <w:rPr>
          <w:rFonts w:hint="eastAsia" w:ascii="Times New Roman" w:hAnsi="Times New Roman" w:eastAsia="仿宋_GB2312" w:cs="Times New Roman"/>
          <w:kern w:val="0"/>
          <w:szCs w:val="32"/>
          <w:lang w:val="en-US" w:eastAsia="zh-CN"/>
        </w:rPr>
        <w:t>1. 体验中心</w:t>
      </w:r>
      <w:r>
        <w:rPr>
          <w:rFonts w:hint="eastAsia" w:ascii="Times New Roman" w:hAnsi="Times New Roman" w:eastAsia="仿宋_GB2312" w:cs="Times New Roman"/>
          <w:kern w:val="0"/>
          <w:szCs w:val="32"/>
        </w:rPr>
        <w:t>基础设施</w:t>
      </w:r>
    </w:p>
    <w:p>
      <w:pPr>
        <w:ind w:firstLine="632" w:firstLineChars="200"/>
        <w:rPr>
          <w:rFonts w:hint="eastAsia" w:ascii="Times New Roman" w:hAnsi="Times New Roman" w:eastAsia="仿宋_GB2312" w:cs="Times New Roman"/>
          <w:kern w:val="0"/>
          <w:szCs w:val="32"/>
          <w:lang w:val="en-US" w:eastAsia="zh-CN"/>
        </w:rPr>
      </w:pPr>
      <w:r>
        <w:rPr>
          <w:rFonts w:hint="eastAsia" w:ascii="Times New Roman" w:hAnsi="Times New Roman" w:eastAsia="仿宋_GB2312" w:cs="Times New Roman"/>
          <w:kern w:val="0"/>
          <w:szCs w:val="32"/>
          <w:lang w:val="en-US" w:eastAsia="zh-CN"/>
        </w:rPr>
        <w:t>（1）实现</w:t>
      </w:r>
      <w:r>
        <w:rPr>
          <w:rFonts w:hint="eastAsia" w:ascii="Times New Roman" w:hAnsi="Times New Roman" w:eastAsia="仿宋_GB2312" w:cs="Times New Roman"/>
          <w:kern w:val="0"/>
          <w:szCs w:val="32"/>
        </w:rPr>
        <w:t>产品展示、开放体验与服务运营等功能</w:t>
      </w:r>
      <w:r>
        <w:rPr>
          <w:rFonts w:hint="eastAsia" w:ascii="Times New Roman" w:hAnsi="Times New Roman" w:eastAsia="仿宋_GB2312" w:cs="Times New Roman"/>
          <w:kern w:val="0"/>
          <w:szCs w:val="32"/>
          <w:lang w:eastAsia="zh-CN"/>
        </w:rPr>
        <w:t>的</w:t>
      </w:r>
      <w:r>
        <w:rPr>
          <w:rFonts w:hint="eastAsia" w:ascii="Times New Roman" w:hAnsi="Times New Roman" w:eastAsia="仿宋_GB2312" w:cs="Times New Roman"/>
          <w:kern w:val="0"/>
          <w:szCs w:val="32"/>
          <w:lang w:val="en-US" w:eastAsia="zh-CN"/>
        </w:rPr>
        <w:t>场地设施；</w:t>
      </w:r>
    </w:p>
    <w:p>
      <w:pPr>
        <w:ind w:firstLine="632" w:firstLineChars="200"/>
        <w:rPr>
          <w:rFonts w:hint="eastAsia" w:ascii="Times New Roman" w:hAnsi="Times New Roman" w:eastAsia="仿宋_GB2312" w:cs="Times New Roman"/>
          <w:kern w:val="0"/>
          <w:szCs w:val="32"/>
          <w:lang w:eastAsia="zh-CN"/>
        </w:rPr>
      </w:pPr>
      <w:r>
        <w:rPr>
          <w:rFonts w:hint="eastAsia" w:ascii="Times New Roman" w:hAnsi="Times New Roman" w:eastAsia="仿宋_GB2312" w:cs="Times New Roman"/>
          <w:kern w:val="0"/>
          <w:szCs w:val="32"/>
          <w:lang w:val="en-US" w:eastAsia="zh-CN"/>
        </w:rPr>
        <w:t>（2）实现网络畅通、</w:t>
      </w:r>
      <w:r>
        <w:rPr>
          <w:rFonts w:hint="eastAsia" w:ascii="Times New Roman" w:hAnsi="Times New Roman" w:eastAsia="仿宋_GB2312" w:cs="Times New Roman"/>
          <w:kern w:val="0"/>
          <w:szCs w:val="32"/>
        </w:rPr>
        <w:t>智能化运维管理平台</w:t>
      </w:r>
      <w:r>
        <w:rPr>
          <w:rFonts w:hint="eastAsia" w:ascii="Times New Roman" w:hAnsi="Times New Roman" w:eastAsia="仿宋_GB2312" w:cs="Times New Roman"/>
          <w:kern w:val="0"/>
          <w:szCs w:val="32"/>
          <w:lang w:val="en-US" w:eastAsia="zh-CN"/>
        </w:rPr>
        <w:t>等</w:t>
      </w:r>
      <w:r>
        <w:rPr>
          <w:rFonts w:hint="eastAsia" w:ascii="Times New Roman" w:hAnsi="Times New Roman" w:eastAsia="仿宋_GB2312" w:cs="Times New Roman"/>
          <w:kern w:val="0"/>
          <w:szCs w:val="32"/>
        </w:rPr>
        <w:t>网络设施</w:t>
      </w:r>
      <w:r>
        <w:rPr>
          <w:rFonts w:hint="eastAsia" w:ascii="Times New Roman" w:hAnsi="Times New Roman" w:eastAsia="仿宋_GB2312" w:cs="Times New Roman"/>
          <w:kern w:val="0"/>
          <w:szCs w:val="32"/>
          <w:lang w:eastAsia="zh-CN"/>
        </w:rPr>
        <w:t>；</w:t>
      </w:r>
    </w:p>
    <w:p>
      <w:pPr>
        <w:ind w:firstLine="632" w:firstLineChars="200"/>
        <w:rPr>
          <w:rFonts w:hint="eastAsia" w:ascii="Times New Roman" w:hAnsi="Times New Roman" w:eastAsia="仿宋_GB2312" w:cs="Times New Roman"/>
          <w:kern w:val="0"/>
          <w:szCs w:val="32"/>
          <w:lang w:eastAsia="zh-CN"/>
        </w:rPr>
      </w:pP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lang w:val="en-US" w:eastAsia="zh-CN"/>
        </w:rPr>
        <w:t>3</w:t>
      </w: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rPr>
        <w:t>使消费者易于融入交流体验</w:t>
      </w:r>
      <w:r>
        <w:rPr>
          <w:rFonts w:hint="eastAsia" w:ascii="Times New Roman" w:hAnsi="Times New Roman" w:eastAsia="仿宋_GB2312" w:cs="Times New Roman"/>
          <w:kern w:val="0"/>
          <w:szCs w:val="32"/>
          <w:lang w:eastAsia="zh-CN"/>
        </w:rPr>
        <w:t>的</w:t>
      </w:r>
      <w:bookmarkStart w:id="0" w:name="_GoBack"/>
      <w:bookmarkEnd w:id="0"/>
      <w:r>
        <w:rPr>
          <w:rFonts w:hint="eastAsia" w:ascii="Times New Roman" w:hAnsi="Times New Roman" w:eastAsia="仿宋_GB2312" w:cs="Times New Roman"/>
          <w:kern w:val="0"/>
          <w:szCs w:val="32"/>
        </w:rPr>
        <w:t>交互设施</w:t>
      </w:r>
      <w:r>
        <w:rPr>
          <w:rFonts w:hint="eastAsia" w:ascii="Times New Roman" w:hAnsi="Times New Roman" w:eastAsia="仿宋_GB2312" w:cs="Times New Roman"/>
          <w:kern w:val="0"/>
          <w:szCs w:val="32"/>
          <w:lang w:eastAsia="zh-CN"/>
        </w:rPr>
        <w:t>。</w:t>
      </w:r>
    </w:p>
    <w:p>
      <w:pPr>
        <w:numPr>
          <w:ilvl w:val="0"/>
          <w:numId w:val="0"/>
        </w:numPr>
        <w:ind w:firstLine="632" w:firstLineChars="200"/>
        <w:rPr>
          <w:rFonts w:hint="default" w:ascii="Times New Roman" w:hAnsi="Times New Roman" w:eastAsia="仿宋_GB2312" w:cs="Times New Roman"/>
          <w:kern w:val="0"/>
          <w:szCs w:val="32"/>
          <w:lang w:val="en-US" w:eastAsia="zh-CN"/>
        </w:rPr>
      </w:pPr>
      <w:r>
        <w:rPr>
          <w:rFonts w:hint="eastAsia" w:ascii="Times New Roman" w:hAnsi="Times New Roman" w:eastAsia="仿宋_GB2312" w:cs="Times New Roman"/>
          <w:kern w:val="0"/>
          <w:szCs w:val="32"/>
          <w:lang w:val="en-US" w:eastAsia="zh-CN"/>
        </w:rPr>
        <w:t>2. 展</w:t>
      </w:r>
      <w:r>
        <w:rPr>
          <w:rFonts w:hint="eastAsia" w:ascii="Times New Roman" w:hAnsi="Times New Roman" w:eastAsia="仿宋_GB2312" w:cs="Times New Roman"/>
          <w:kern w:val="0"/>
          <w:szCs w:val="32"/>
        </w:rPr>
        <w:t>品</w:t>
      </w: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lang w:val="en-US" w:eastAsia="zh-CN"/>
        </w:rPr>
        <w:t>产品或服务</w:t>
      </w: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rPr>
        <w:t>与体验</w:t>
      </w:r>
    </w:p>
    <w:p>
      <w:pPr>
        <w:numPr>
          <w:ilvl w:val="0"/>
          <w:numId w:val="0"/>
        </w:numPr>
        <w:ind w:firstLine="632" w:firstLineChars="200"/>
        <w:rPr>
          <w:rFonts w:hint="eastAsia" w:ascii="Times New Roman" w:hAnsi="Times New Roman" w:eastAsia="仿宋_GB2312" w:cs="Times New Roman"/>
          <w:kern w:val="0"/>
          <w:szCs w:val="32"/>
          <w:lang w:eastAsia="zh-CN"/>
        </w:rPr>
      </w:pP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lang w:val="en-US" w:eastAsia="zh-CN"/>
        </w:rPr>
        <w:t>1</w:t>
      </w: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rPr>
        <w:t>展品</w:t>
      </w:r>
      <w:r>
        <w:rPr>
          <w:rFonts w:hint="eastAsia" w:ascii="Times New Roman" w:hAnsi="Times New Roman" w:eastAsia="仿宋_GB2312" w:cs="Times New Roman"/>
          <w:kern w:val="0"/>
          <w:szCs w:val="32"/>
          <w:lang w:val="en-US" w:eastAsia="zh-CN"/>
        </w:rPr>
        <w:t>对信息技术的融合</w:t>
      </w:r>
      <w:r>
        <w:rPr>
          <w:rFonts w:hint="eastAsia" w:ascii="方正仿宋_GBK" w:hAnsi="方正仿宋_GBK" w:eastAsia="方正仿宋_GBK" w:cs="方正仿宋_GBK"/>
          <w:i w:val="0"/>
          <w:iCs w:val="0"/>
          <w:caps w:val="0"/>
          <w:color w:val="070707"/>
          <w:spacing w:val="0"/>
          <w:sz w:val="32"/>
          <w:szCs w:val="32"/>
        </w:rPr>
        <w:t>应用</w:t>
      </w:r>
      <w:r>
        <w:rPr>
          <w:rFonts w:hint="eastAsia" w:ascii="方正仿宋_GBK" w:hAnsi="方正仿宋_GBK" w:eastAsia="方正仿宋_GBK" w:cs="方正仿宋_GBK"/>
          <w:i w:val="0"/>
          <w:iCs w:val="0"/>
          <w:caps w:val="0"/>
          <w:color w:val="070707"/>
          <w:spacing w:val="0"/>
          <w:sz w:val="32"/>
          <w:szCs w:val="32"/>
          <w:lang w:val="en-US" w:eastAsia="zh-CN"/>
        </w:rPr>
        <w:t>及展品数量情况</w:t>
      </w:r>
      <w:r>
        <w:rPr>
          <w:rFonts w:hint="eastAsia" w:ascii="Times New Roman" w:hAnsi="Times New Roman" w:eastAsia="仿宋_GB2312" w:cs="Times New Roman"/>
          <w:kern w:val="0"/>
          <w:szCs w:val="32"/>
          <w:lang w:eastAsia="zh-CN"/>
        </w:rPr>
        <w:t>；</w:t>
      </w:r>
    </w:p>
    <w:p>
      <w:pPr>
        <w:numPr>
          <w:ilvl w:val="0"/>
          <w:numId w:val="0"/>
        </w:numPr>
        <w:ind w:firstLine="632" w:firstLineChars="200"/>
        <w:rPr>
          <w:rFonts w:hint="eastAsia" w:ascii="Times New Roman" w:hAnsi="Times New Roman" w:eastAsia="仿宋_GB2312" w:cs="Times New Roman"/>
          <w:kern w:val="0"/>
          <w:szCs w:val="32"/>
          <w:lang w:eastAsia="zh-CN"/>
        </w:rPr>
      </w:pP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lang w:val="en-US" w:eastAsia="zh-CN"/>
        </w:rPr>
        <w:t>2</w:t>
      </w: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rPr>
        <w:t>展品创新性</w:t>
      </w:r>
      <w:r>
        <w:rPr>
          <w:rFonts w:hint="eastAsia" w:ascii="Times New Roman" w:hAnsi="Times New Roman" w:eastAsia="仿宋_GB2312" w:cs="Times New Roman"/>
          <w:kern w:val="0"/>
          <w:szCs w:val="32"/>
          <w:lang w:eastAsia="zh-CN"/>
        </w:rPr>
        <w:t>（</w:t>
      </w:r>
      <w:r>
        <w:rPr>
          <w:rFonts w:ascii="Times New Roman" w:hAnsi="Times New Roman" w:eastAsia="仿宋_GB2312" w:cs="Times New Roman"/>
          <w:kern w:val="0"/>
          <w:szCs w:val="32"/>
        </w:rPr>
        <w:t>技术创新、模式创新</w:t>
      </w:r>
      <w:r>
        <w:rPr>
          <w:rFonts w:hint="eastAsia" w:ascii="Times New Roman" w:hAnsi="Times New Roman" w:eastAsia="仿宋_GB2312" w:cs="Times New Roman"/>
          <w:kern w:val="0"/>
          <w:szCs w:val="32"/>
        </w:rPr>
        <w:t>、应用创新</w:t>
      </w: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lang w:val="en-US" w:eastAsia="zh-CN"/>
        </w:rPr>
        <w:t>与专利数；</w:t>
      </w:r>
    </w:p>
    <w:p>
      <w:pPr>
        <w:numPr>
          <w:ilvl w:val="0"/>
          <w:numId w:val="0"/>
        </w:numPr>
        <w:ind w:firstLine="632" w:firstLineChars="200"/>
        <w:rPr>
          <w:rFonts w:hint="eastAsia" w:ascii="Times New Roman" w:hAnsi="Times New Roman" w:eastAsia="仿宋_GB2312" w:cs="Times New Roman"/>
          <w:kern w:val="0"/>
          <w:szCs w:val="32"/>
          <w:lang w:eastAsia="zh-CN"/>
        </w:rPr>
      </w:pP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lang w:val="en-US" w:eastAsia="zh-CN"/>
        </w:rPr>
        <w:t>3</w:t>
      </w: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rPr>
        <w:t>体验</w:t>
      </w:r>
      <w:r>
        <w:rPr>
          <w:rFonts w:hint="eastAsia" w:ascii="Times New Roman" w:hAnsi="Times New Roman" w:eastAsia="仿宋_GB2312" w:cs="Times New Roman"/>
          <w:kern w:val="0"/>
          <w:szCs w:val="32"/>
          <w:lang w:val="en-US" w:eastAsia="zh-CN"/>
        </w:rPr>
        <w:t>展品</w:t>
      </w:r>
      <w:r>
        <w:rPr>
          <w:rFonts w:hint="eastAsia" w:ascii="Times New Roman" w:hAnsi="Times New Roman" w:eastAsia="仿宋_GB2312" w:cs="Times New Roman"/>
          <w:kern w:val="0"/>
          <w:szCs w:val="32"/>
        </w:rPr>
        <w:t>应用场景、应用条件和应用效果</w:t>
      </w:r>
      <w:r>
        <w:rPr>
          <w:rFonts w:hint="eastAsia" w:ascii="Times New Roman" w:hAnsi="Times New Roman" w:eastAsia="仿宋_GB2312" w:cs="Times New Roman"/>
          <w:kern w:val="0"/>
          <w:szCs w:val="32"/>
          <w:lang w:eastAsia="zh-CN"/>
        </w:rPr>
        <w:t>的</w:t>
      </w:r>
      <w:r>
        <w:rPr>
          <w:rFonts w:hint="eastAsia" w:ascii="Times New Roman" w:hAnsi="Times New Roman" w:eastAsia="仿宋_GB2312" w:cs="Times New Roman"/>
          <w:kern w:val="0"/>
          <w:szCs w:val="32"/>
        </w:rPr>
        <w:t>互动模式</w:t>
      </w:r>
      <w:r>
        <w:rPr>
          <w:rFonts w:hint="eastAsia" w:ascii="Times New Roman" w:hAnsi="Times New Roman" w:eastAsia="仿宋_GB2312" w:cs="Times New Roman"/>
          <w:kern w:val="0"/>
          <w:szCs w:val="32"/>
          <w:lang w:eastAsia="zh-CN"/>
        </w:rPr>
        <w:t>。</w:t>
      </w:r>
    </w:p>
    <w:p>
      <w:pPr>
        <w:numPr>
          <w:ilvl w:val="0"/>
          <w:numId w:val="0"/>
        </w:numPr>
        <w:ind w:leftChars="0" w:firstLine="632" w:firstLineChars="200"/>
        <w:rPr>
          <w:rFonts w:hint="default" w:ascii="Times New Roman" w:hAnsi="Times New Roman" w:eastAsia="仿宋_GB2312" w:cs="Times New Roman"/>
          <w:kern w:val="0"/>
          <w:szCs w:val="32"/>
          <w:lang w:val="en-US" w:eastAsia="zh-CN"/>
        </w:rPr>
      </w:pPr>
      <w:r>
        <w:rPr>
          <w:rFonts w:hint="eastAsia" w:ascii="Times New Roman" w:hAnsi="Times New Roman" w:eastAsia="仿宋_GB2312" w:cs="Times New Roman"/>
          <w:kern w:val="0"/>
          <w:szCs w:val="32"/>
          <w:lang w:val="en-US" w:eastAsia="zh-CN"/>
        </w:rPr>
        <w:t xml:space="preserve">3. </w:t>
      </w:r>
      <w:r>
        <w:rPr>
          <w:rFonts w:hint="eastAsia" w:ascii="Times New Roman" w:hAnsi="Times New Roman" w:eastAsia="仿宋_GB2312" w:cs="Times New Roman"/>
          <w:kern w:val="0"/>
          <w:szCs w:val="32"/>
        </w:rPr>
        <w:t>活动组织</w:t>
      </w:r>
      <w:r>
        <w:rPr>
          <w:rFonts w:hint="eastAsia" w:ascii="Times New Roman" w:hAnsi="Times New Roman" w:eastAsia="仿宋_GB2312" w:cs="Times New Roman"/>
          <w:kern w:val="0"/>
          <w:szCs w:val="32"/>
          <w:lang w:val="en-US" w:eastAsia="zh-CN"/>
        </w:rPr>
        <w:t>开展</w:t>
      </w:r>
    </w:p>
    <w:p>
      <w:pPr>
        <w:numPr>
          <w:ilvl w:val="0"/>
          <w:numId w:val="1"/>
        </w:numPr>
        <w:ind w:leftChars="0" w:firstLine="632" w:firstLineChars="200"/>
        <w:rPr>
          <w:rFonts w:hint="eastAsia" w:ascii="Times New Roman" w:hAnsi="Times New Roman" w:eastAsia="仿宋_GB2312" w:cs="Times New Roman"/>
          <w:kern w:val="0"/>
          <w:szCs w:val="32"/>
          <w:lang w:val="en-US" w:eastAsia="zh-CN"/>
        </w:rPr>
      </w:pPr>
      <w:r>
        <w:rPr>
          <w:rFonts w:hint="eastAsia" w:ascii="Times New Roman" w:hAnsi="Times New Roman" w:eastAsia="仿宋_GB2312" w:cs="Times New Roman"/>
          <w:kern w:val="0"/>
          <w:szCs w:val="32"/>
        </w:rPr>
        <w:t>举办新品发布、技能培训、研讨会、沙龙、赛事等活动</w:t>
      </w:r>
      <w:r>
        <w:rPr>
          <w:rFonts w:hint="eastAsia" w:ascii="Times New Roman" w:hAnsi="Times New Roman" w:eastAsia="仿宋_GB2312" w:cs="Times New Roman"/>
          <w:kern w:val="0"/>
          <w:szCs w:val="32"/>
          <w:lang w:val="en-US" w:eastAsia="zh-CN"/>
        </w:rPr>
        <w:t>情况；</w:t>
      </w:r>
    </w:p>
    <w:p>
      <w:pPr>
        <w:numPr>
          <w:ilvl w:val="0"/>
          <w:numId w:val="1"/>
        </w:numPr>
        <w:ind w:left="0" w:leftChars="0" w:firstLine="632" w:firstLineChars="200"/>
        <w:rPr>
          <w:rFonts w:hint="eastAsia" w:ascii="Times New Roman" w:hAnsi="Times New Roman" w:eastAsia="仿宋_GB2312" w:cs="Times New Roman"/>
          <w:kern w:val="0"/>
          <w:szCs w:val="32"/>
          <w:lang w:val="en-US" w:eastAsia="zh-CN"/>
        </w:rPr>
      </w:pPr>
      <w:r>
        <w:rPr>
          <w:rFonts w:hint="eastAsia" w:ascii="Times New Roman" w:hAnsi="Times New Roman" w:eastAsia="仿宋_GB2312" w:cs="Times New Roman"/>
          <w:kern w:val="0"/>
          <w:szCs w:val="32"/>
        </w:rPr>
        <w:t>面向公众、学校、企业、社会团体等提供参观、体验</w:t>
      </w:r>
      <w:r>
        <w:rPr>
          <w:rFonts w:hint="eastAsia" w:ascii="Times New Roman" w:hAnsi="Times New Roman" w:eastAsia="仿宋_GB2312" w:cs="Times New Roman"/>
          <w:kern w:val="0"/>
          <w:szCs w:val="32"/>
          <w:lang w:eastAsia="zh-CN"/>
        </w:rPr>
        <w:t>、</w:t>
      </w:r>
      <w:r>
        <w:rPr>
          <w:rFonts w:hint="eastAsia" w:ascii="Times New Roman" w:hAnsi="Times New Roman" w:eastAsia="仿宋_GB2312" w:cs="Times New Roman"/>
          <w:kern w:val="0"/>
          <w:szCs w:val="32"/>
          <w:lang w:val="en-US" w:eastAsia="zh-CN"/>
        </w:rPr>
        <w:t>活动支撑等情况。</w:t>
      </w:r>
    </w:p>
    <w:p>
      <w:pPr>
        <w:numPr>
          <w:ilvl w:val="0"/>
          <w:numId w:val="2"/>
        </w:numPr>
        <w:ind w:firstLine="632" w:firstLineChars="200"/>
        <w:rPr>
          <w:rFonts w:ascii="Times New Roman" w:hAnsi="Times New Roman" w:eastAsia="仿宋_GB2312" w:cs="Times New Roman"/>
          <w:kern w:val="0"/>
          <w:szCs w:val="32"/>
        </w:rPr>
      </w:pPr>
      <w:r>
        <w:rPr>
          <w:rFonts w:hint="eastAsia" w:ascii="Times New Roman" w:hAnsi="Times New Roman" w:eastAsia="仿宋_GB2312" w:cs="Times New Roman"/>
          <w:kern w:val="0"/>
          <w:szCs w:val="32"/>
          <w:lang w:val="en-US" w:eastAsia="zh-CN"/>
        </w:rPr>
        <w:t>体验中心</w:t>
      </w:r>
      <w:r>
        <w:rPr>
          <w:rFonts w:ascii="Times New Roman" w:hAnsi="Times New Roman" w:eastAsia="仿宋_GB2312" w:cs="Times New Roman"/>
          <w:kern w:val="0"/>
          <w:szCs w:val="32"/>
        </w:rPr>
        <w:t>的可推广性</w:t>
      </w:r>
    </w:p>
    <w:p>
      <w:pPr>
        <w:numPr>
          <w:ilvl w:val="0"/>
          <w:numId w:val="0"/>
        </w:numPr>
        <w:ind w:firstLine="632" w:firstLineChars="200"/>
        <w:rPr>
          <w:rFonts w:hint="default" w:ascii="Times New Roman" w:hAnsi="Times New Roman" w:eastAsia="仿宋_GB2312" w:cs="Times New Roman"/>
          <w:kern w:val="0"/>
          <w:szCs w:val="32"/>
          <w:lang w:val="en-US" w:eastAsia="zh-CN"/>
        </w:rPr>
      </w:pPr>
      <w:r>
        <w:rPr>
          <w:rFonts w:hint="eastAsia" w:ascii="Times New Roman" w:hAnsi="Times New Roman" w:eastAsia="仿宋_GB2312" w:cs="Times New Roman"/>
          <w:kern w:val="0"/>
          <w:szCs w:val="32"/>
        </w:rPr>
        <w:t>包括但不限于</w:t>
      </w:r>
      <w:r>
        <w:rPr>
          <w:rFonts w:hint="eastAsia" w:ascii="Times New Roman" w:hAnsi="Times New Roman" w:eastAsia="仿宋_GB2312" w:cs="Times New Roman"/>
          <w:kern w:val="0"/>
          <w:szCs w:val="32"/>
          <w:lang w:val="en-US" w:eastAsia="zh-CN"/>
        </w:rPr>
        <w:t>本体验中心项目的</w:t>
      </w:r>
      <w:r>
        <w:rPr>
          <w:rFonts w:ascii="Times New Roman" w:hAnsi="Times New Roman" w:eastAsia="仿宋_GB2312" w:cs="Times New Roman"/>
          <w:kern w:val="0"/>
          <w:szCs w:val="32"/>
        </w:rPr>
        <w:t>意义及推广价值、推广可行性、推广范围。</w:t>
      </w:r>
    </w:p>
    <w:p>
      <w:pPr>
        <w:rPr>
          <w:rFonts w:hint="eastAsia" w:ascii="黑体" w:hAnsi="黑体" w:eastAsia="黑体" w:cs="黑体"/>
          <w:szCs w:val="36"/>
        </w:rPr>
      </w:pPr>
    </w:p>
    <w:p>
      <w:pPr>
        <w:rPr>
          <w:rFonts w:hint="eastAsia" w:ascii="黑体" w:hAnsi="黑体" w:eastAsia="黑体" w:cs="黑体"/>
          <w:szCs w:val="36"/>
        </w:rPr>
      </w:pPr>
    </w:p>
    <w:p>
      <w:pPr>
        <w:rPr>
          <w:rFonts w:hint="eastAsia" w:ascii="黑体" w:hAnsi="黑体" w:eastAsia="黑体" w:cs="黑体"/>
          <w:szCs w:val="36"/>
        </w:rPr>
      </w:pPr>
    </w:p>
    <w:p>
      <w:pPr>
        <w:rPr>
          <w:rFonts w:hint="eastAsia" w:ascii="黑体" w:hAnsi="黑体" w:eastAsia="黑体" w:cs="黑体"/>
          <w:szCs w:val="36"/>
        </w:rPr>
      </w:pPr>
    </w:p>
    <w:p>
      <w:pPr>
        <w:rPr>
          <w:rFonts w:ascii="黑体" w:hAnsi="黑体" w:eastAsia="黑体" w:cs="黑体"/>
          <w:szCs w:val="36"/>
        </w:rPr>
      </w:pPr>
      <w:r>
        <w:rPr>
          <w:rFonts w:hint="eastAsia" w:ascii="黑体" w:hAnsi="黑体" w:eastAsia="黑体" w:cs="黑体"/>
          <w:szCs w:val="36"/>
        </w:rPr>
        <w:t xml:space="preserve">附1  </w:t>
      </w:r>
    </w:p>
    <w:p>
      <w:pPr>
        <w:jc w:val="center"/>
        <w:rPr>
          <w:rFonts w:ascii="黑体" w:hAnsi="黑体" w:eastAsia="黑体" w:cs="黑体"/>
          <w:szCs w:val="36"/>
        </w:rPr>
      </w:pPr>
      <w:r>
        <w:rPr>
          <w:rFonts w:hint="eastAsia" w:ascii="黑体" w:hAnsi="黑体" w:eastAsia="黑体" w:cs="黑体"/>
          <w:szCs w:val="36"/>
        </w:rPr>
        <w:t>申报单位相关证明材料</w:t>
      </w:r>
    </w:p>
    <w:p>
      <w:pPr>
        <w:rPr>
          <w:rFonts w:ascii="Times New Roman" w:hAnsi="Times New Roman" w:eastAsia="仿宋_GB2312" w:cs="Times New Roman"/>
          <w:szCs w:val="32"/>
        </w:rPr>
      </w:pPr>
      <w:r>
        <w:rPr>
          <w:rFonts w:ascii="Times New Roman" w:hAnsi="Times New Roman" w:eastAsia="仿宋_GB2312" w:cs="Times New Roman"/>
          <w:szCs w:val="32"/>
        </w:rPr>
        <w:t>1.申报单位相关荣誉证明材料；</w:t>
      </w:r>
    </w:p>
    <w:p>
      <w:pPr>
        <w:rPr>
          <w:rFonts w:ascii="Times New Roman" w:hAnsi="Times New Roman" w:eastAsia="仿宋_GB2312" w:cs="Times New Roman"/>
          <w:szCs w:val="32"/>
        </w:rPr>
      </w:pPr>
      <w:r>
        <w:rPr>
          <w:rFonts w:ascii="Times New Roman" w:hAnsi="Times New Roman" w:eastAsia="仿宋_GB2312" w:cs="Times New Roman"/>
          <w:szCs w:val="32"/>
        </w:rPr>
        <w:t>（高新技术企业、企业技术中心、重点实验室等相关证明材料）</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r>
        <w:rPr>
          <w:rFonts w:ascii="Times New Roman" w:hAnsi="Times New Roman" w:eastAsia="仿宋_GB2312" w:cs="Times New Roman"/>
          <w:szCs w:val="32"/>
        </w:rPr>
        <w:t>2.申报单位研发能力证明材料；</w:t>
      </w:r>
    </w:p>
    <w:p>
      <w:pPr>
        <w:rPr>
          <w:rFonts w:ascii="Times New Roman" w:hAnsi="Times New Roman" w:eastAsia="仿宋_GB2312" w:cs="Times New Roman"/>
          <w:szCs w:val="32"/>
        </w:rPr>
      </w:pPr>
      <w:r>
        <w:rPr>
          <w:rFonts w:ascii="Times New Roman" w:hAnsi="Times New Roman" w:eastAsia="仿宋_GB2312" w:cs="Times New Roman"/>
          <w:szCs w:val="32"/>
        </w:rPr>
        <w:t>（获得专利、标准、知识产权等）</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r>
        <w:rPr>
          <w:rFonts w:ascii="Times New Roman" w:hAnsi="Times New Roman" w:eastAsia="仿宋_GB2312" w:cs="Times New Roman"/>
          <w:szCs w:val="32"/>
        </w:rPr>
        <w:t>3.申报单位主营业务收入（202</w:t>
      </w:r>
      <w:r>
        <w:rPr>
          <w:rFonts w:hint="eastAsia" w:ascii="Times New Roman" w:hAnsi="Times New Roman" w:eastAsia="仿宋_GB2312" w:cs="Times New Roman"/>
          <w:szCs w:val="32"/>
        </w:rPr>
        <w:t>2</w:t>
      </w:r>
      <w:r>
        <w:rPr>
          <w:rFonts w:ascii="Times New Roman" w:hAnsi="Times New Roman" w:eastAsia="仿宋_GB2312" w:cs="Times New Roman"/>
          <w:szCs w:val="32"/>
        </w:rPr>
        <w:t>年）证明材料；</w:t>
      </w:r>
    </w:p>
    <w:p>
      <w:pPr>
        <w:rPr>
          <w:rFonts w:ascii="Times New Roman" w:hAnsi="Times New Roman" w:eastAsia="仿宋_GB2312" w:cs="Times New Roman"/>
          <w:szCs w:val="32"/>
        </w:rPr>
      </w:pPr>
      <w:r>
        <w:rPr>
          <w:rFonts w:ascii="Times New Roman" w:hAnsi="Times New Roman" w:eastAsia="仿宋_GB2312" w:cs="Times New Roman"/>
          <w:szCs w:val="32"/>
        </w:rPr>
        <w:t>（财务审计报告、纳税证明等）</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widowControl/>
        <w:jc w:val="left"/>
        <w:rPr>
          <w:rFonts w:ascii="Times New Roman" w:hAnsi="Times New Roman" w:eastAsia="仿宋_GB2312" w:cs="Times New Roman"/>
          <w:szCs w:val="32"/>
        </w:rPr>
      </w:pPr>
      <w:r>
        <w:rPr>
          <w:rFonts w:ascii="Times New Roman" w:hAnsi="Times New Roman" w:eastAsia="仿宋_GB2312" w:cs="Times New Roman"/>
          <w:szCs w:val="32"/>
        </w:rPr>
        <w:br w:type="page"/>
      </w:r>
    </w:p>
    <w:p>
      <w:pPr>
        <w:jc w:val="left"/>
        <w:rPr>
          <w:rFonts w:ascii="黑体" w:hAnsi="黑体" w:eastAsia="黑体" w:cs="黑体"/>
          <w:szCs w:val="36"/>
        </w:rPr>
      </w:pPr>
      <w:r>
        <w:rPr>
          <w:rFonts w:hint="eastAsia" w:ascii="黑体" w:hAnsi="黑体" w:eastAsia="黑体" w:cs="黑体"/>
          <w:szCs w:val="36"/>
        </w:rPr>
        <w:t>附2</w:t>
      </w:r>
    </w:p>
    <w:p>
      <w:pPr>
        <w:jc w:val="center"/>
        <w:rPr>
          <w:rFonts w:ascii="黑体" w:hAnsi="黑体" w:eastAsia="黑体" w:cs="黑体"/>
          <w:szCs w:val="36"/>
        </w:rPr>
      </w:pPr>
      <w:r>
        <w:rPr>
          <w:rFonts w:hint="eastAsia" w:ascii="黑体" w:hAnsi="黑体" w:eastAsia="黑体" w:cs="黑体"/>
          <w:szCs w:val="36"/>
        </w:rPr>
        <w:t>申报项目相关证明材料</w:t>
      </w:r>
    </w:p>
    <w:p>
      <w:pPr>
        <w:rPr>
          <w:rFonts w:ascii="Times New Roman" w:hAnsi="Times New Roman" w:eastAsia="仿宋_GB2312" w:cs="Times New Roman"/>
          <w:szCs w:val="32"/>
        </w:rPr>
      </w:pPr>
      <w:r>
        <w:rPr>
          <w:rFonts w:ascii="Times New Roman" w:hAnsi="Times New Roman" w:eastAsia="仿宋_GB2312" w:cs="Times New Roman"/>
          <w:szCs w:val="32"/>
        </w:rPr>
        <w:t>1.项目的平台架构、关键技术等获得专利、标准、知识产权的相关证明材料；</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r>
        <w:rPr>
          <w:rFonts w:ascii="Times New Roman" w:hAnsi="Times New Roman" w:eastAsia="仿宋_GB2312" w:cs="Times New Roman"/>
          <w:szCs w:val="32"/>
        </w:rPr>
        <w:t>2.项目</w:t>
      </w:r>
      <w:r>
        <w:rPr>
          <w:rFonts w:hint="eastAsia" w:ascii="Times New Roman" w:hAnsi="Times New Roman" w:eastAsia="仿宋_GB2312" w:cs="Times New Roman"/>
          <w:szCs w:val="32"/>
        </w:rPr>
        <w:t>建设现状及相关工作开展</w:t>
      </w:r>
      <w:r>
        <w:rPr>
          <w:rFonts w:ascii="Times New Roman" w:hAnsi="Times New Roman" w:eastAsia="仿宋_GB2312" w:cs="Times New Roman"/>
          <w:szCs w:val="32"/>
        </w:rPr>
        <w:t>证明材料。</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widowControl/>
        <w:jc w:val="left"/>
        <w:rPr>
          <w:rFonts w:ascii="Times New Roman" w:hAnsi="Times New Roman" w:eastAsia="仿宋_GB2312" w:cs="Times New Roman"/>
          <w:szCs w:val="32"/>
        </w:rPr>
      </w:pPr>
      <w:r>
        <w:rPr>
          <w:rFonts w:ascii="Times New Roman" w:hAnsi="Times New Roman" w:eastAsia="仿宋_GB2312" w:cs="Times New Roman"/>
          <w:szCs w:val="32"/>
        </w:rPr>
        <w:br w:type="page"/>
      </w:r>
    </w:p>
    <w:p>
      <w:pPr>
        <w:snapToGrid w:val="0"/>
        <w:spacing w:line="560" w:lineRule="exact"/>
        <w:rPr>
          <w:rFonts w:ascii="黑体" w:hAnsi="黑体" w:eastAsia="黑体" w:cs="黑体"/>
          <w:szCs w:val="36"/>
        </w:rPr>
      </w:pPr>
      <w:r>
        <w:rPr>
          <w:rFonts w:hint="eastAsia" w:ascii="黑体" w:hAnsi="黑体" w:eastAsia="黑体" w:cs="黑体"/>
          <w:szCs w:val="36"/>
        </w:rPr>
        <w:t xml:space="preserve">附3 </w:t>
      </w:r>
    </w:p>
    <w:p>
      <w:pPr>
        <w:snapToGrid w:val="0"/>
        <w:spacing w:line="560" w:lineRule="exact"/>
        <w:jc w:val="center"/>
        <w:rPr>
          <w:rFonts w:ascii="黑体" w:hAnsi="黑体" w:eastAsia="黑体" w:cs="黑体"/>
          <w:szCs w:val="36"/>
        </w:rPr>
      </w:pPr>
      <w:r>
        <w:rPr>
          <w:rFonts w:hint="eastAsia" w:ascii="黑体" w:hAnsi="黑体" w:eastAsia="黑体" w:cs="黑体"/>
          <w:szCs w:val="36"/>
        </w:rPr>
        <w:t>申报主体责任声明</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根据《</w:t>
      </w:r>
      <w:r>
        <w:rPr>
          <w:rFonts w:hint="eastAsia" w:ascii="Times New Roman" w:hAnsi="Times New Roman" w:eastAsia="仿宋_GB2312" w:cs="Times New Roman"/>
          <w:szCs w:val="32"/>
        </w:rPr>
        <w:t>关于开展2023年信息消费星级体验中心遴选培育工作的通知</w:t>
      </w:r>
      <w:r>
        <w:rPr>
          <w:rFonts w:ascii="Times New Roman" w:hAnsi="Times New Roman" w:eastAsia="仿宋_GB2312" w:cs="Times New Roman"/>
          <w:szCs w:val="32"/>
        </w:rPr>
        <w:t>》要求，我单位提交了</w:t>
      </w:r>
      <w:r>
        <w:rPr>
          <w:rFonts w:ascii="Times New Roman" w:hAnsi="Times New Roman" w:eastAsia="仿宋_GB2312" w:cs="Times New Roman"/>
          <w:szCs w:val="32"/>
          <w:u w:val="single"/>
        </w:rPr>
        <w:t xml:space="preserve">                          </w:t>
      </w:r>
      <w:r>
        <w:rPr>
          <w:rFonts w:ascii="Times New Roman" w:hAnsi="Times New Roman" w:eastAsia="仿宋_GB2312" w:cs="Times New Roman"/>
          <w:szCs w:val="32"/>
        </w:rPr>
        <w:t>项目参评。</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现就有关情况声明如下：</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1.我单位对提供参评全部资料的真实性负责，并保证所涉及的关键技术产品等内容皆为自主知识产权。</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2.我单位在参评过程中所涉及的项目内容和程序皆符合国家有关法律法规及相关产业政策要求。</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3.我单位对所提交的项目内容负有保密责任，按照国家相关保密规定，所提交的项目内容未涉及国家秘密、个人信息和其他敏感信息。</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4.我单位申报项目所填写的相关文字和图片已经审核，确认无误。</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我单位对违反上述声明导致的后果承担全部法律责任。</w:t>
      </w:r>
    </w:p>
    <w:p>
      <w:pPr>
        <w:spacing w:line="560" w:lineRule="exact"/>
        <w:ind w:right="640" w:firstLine="4266" w:firstLineChars="1350"/>
        <w:rPr>
          <w:rFonts w:ascii="Times New Roman" w:hAnsi="Times New Roman" w:eastAsia="仿宋_GB2312" w:cs="Times New Roman"/>
          <w:szCs w:val="32"/>
        </w:rPr>
      </w:pPr>
    </w:p>
    <w:p>
      <w:pPr>
        <w:spacing w:line="560" w:lineRule="exact"/>
        <w:ind w:right="640" w:firstLine="4266" w:firstLineChars="1350"/>
        <w:rPr>
          <w:rFonts w:ascii="Times New Roman" w:hAnsi="Times New Roman" w:eastAsia="仿宋_GB2312" w:cs="Times New Roman"/>
          <w:szCs w:val="32"/>
        </w:rPr>
      </w:pPr>
      <w:r>
        <w:rPr>
          <w:rFonts w:ascii="Times New Roman" w:hAnsi="Times New Roman" w:eastAsia="仿宋_GB2312" w:cs="Times New Roman"/>
          <w:szCs w:val="32"/>
        </w:rPr>
        <w:t>法定代表人：（签字）</w:t>
      </w:r>
    </w:p>
    <w:p>
      <w:pPr>
        <w:spacing w:line="560" w:lineRule="exact"/>
        <w:ind w:right="640" w:firstLine="4266" w:firstLineChars="1350"/>
        <w:rPr>
          <w:rFonts w:ascii="Times New Roman" w:hAnsi="Times New Roman" w:eastAsia="仿宋_GB2312" w:cs="Times New Roman"/>
          <w:szCs w:val="32"/>
        </w:rPr>
      </w:pPr>
      <w:r>
        <w:rPr>
          <w:rFonts w:ascii="Times New Roman" w:hAnsi="Times New Roman" w:eastAsia="仿宋_GB2312" w:cs="Times New Roman"/>
          <w:szCs w:val="32"/>
        </w:rPr>
        <w:t>公司（企业盖章）</w:t>
      </w:r>
    </w:p>
    <w:p>
      <w:pPr>
        <w:wordWrap w:val="0"/>
        <w:spacing w:line="560" w:lineRule="exact"/>
        <w:ind w:right="640" w:firstLine="632" w:firstLineChars="200"/>
        <w:jc w:val="right"/>
        <w:rPr>
          <w:rFonts w:ascii="Times New Roman" w:hAnsi="Times New Roman" w:eastAsia="仿宋_GB2312" w:cs="Times New Roman"/>
          <w:szCs w:val="32"/>
        </w:rPr>
      </w:pPr>
    </w:p>
    <w:p>
      <w:pPr>
        <w:spacing w:line="560" w:lineRule="exact"/>
        <w:ind w:right="640" w:firstLine="632" w:firstLineChars="200"/>
        <w:jc w:val="right"/>
        <w:rPr>
          <w:rFonts w:ascii="Times New Roman" w:hAnsi="Times New Roman" w:eastAsia="仿宋_GB2312" w:cs="Times New Roman"/>
          <w:szCs w:val="32"/>
        </w:rPr>
      </w:pPr>
      <w:r>
        <w:rPr>
          <w:rFonts w:ascii="Times New Roman" w:hAnsi="Times New Roman" w:eastAsia="仿宋_GB2312" w:cs="Times New Roman"/>
          <w:szCs w:val="32"/>
        </w:rPr>
        <w:t>二〇二</w:t>
      </w:r>
      <w:r>
        <w:rPr>
          <w:rFonts w:hint="eastAsia" w:ascii="Times New Roman" w:hAnsi="Times New Roman" w:eastAsia="仿宋_GB2312" w:cs="Times New Roman"/>
          <w:szCs w:val="32"/>
        </w:rPr>
        <w:t>三</w:t>
      </w:r>
      <w:r>
        <w:rPr>
          <w:rFonts w:ascii="Times New Roman" w:hAnsi="Times New Roman" w:eastAsia="仿宋_GB2312" w:cs="Times New Roman"/>
          <w:szCs w:val="32"/>
        </w:rPr>
        <w:t>年  月  日</w:t>
      </w:r>
    </w:p>
    <w:p>
      <w:pPr>
        <w:rPr>
          <w:rFonts w:eastAsia="仿宋_GB2312"/>
        </w:rPr>
      </w:pPr>
    </w:p>
    <w:sectPr>
      <w:footerReference r:id="rId5" w:type="default"/>
      <w:pgSz w:w="11906" w:h="16838"/>
      <w:pgMar w:top="2098" w:right="1474" w:bottom="1984" w:left="1588" w:header="851" w:footer="1400" w:gutter="0"/>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4FF78A6-283A-460E-AF08-FADDB5C3E24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2" w:fontKey="{C19E3769-AD81-4016-A7F8-E61239F01C91}"/>
  </w:font>
  <w:font w:name="仿宋">
    <w:panose1 w:val="02010609060101010101"/>
    <w:charset w:val="86"/>
    <w:family w:val="decorative"/>
    <w:pitch w:val="default"/>
    <w:sig w:usb0="800002BF" w:usb1="38CF7CFA" w:usb2="00000016" w:usb3="00000000" w:csb0="00040001" w:csb1="00000000"/>
  </w:font>
  <w:font w:name="仿宋_GB2312">
    <w:altName w:val="仿宋"/>
    <w:panose1 w:val="02010609030101010101"/>
    <w:charset w:val="86"/>
    <w:family w:val="decorative"/>
    <w:pitch w:val="default"/>
    <w:sig w:usb0="00000000" w:usb1="00000000" w:usb2="00000000" w:usb3="00000000" w:csb0="00040000" w:csb1="00000000"/>
    <w:embedRegular r:id="rId3" w:fontKey="{B393A166-7AA6-49B6-97A7-A79EFB0BCDC8}"/>
  </w:font>
  <w:font w:name="微软雅黑">
    <w:panose1 w:val="020B0503020204020204"/>
    <w:charset w:val="86"/>
    <w:family w:val="auto"/>
    <w:pitch w:val="default"/>
    <w:sig w:usb0="80000287" w:usb1="2ACF3C50" w:usb2="00000016" w:usb3="00000000" w:csb0="0004001F" w:csb1="00000000"/>
    <w:embedRegular r:id="rId4" w:fontKey="{73E20816-B78D-46AD-8A73-74087E3ADEC4}"/>
  </w:font>
  <w:font w:name="方正仿宋_GBK">
    <w:panose1 w:val="03000509000000000000"/>
    <w:charset w:val="86"/>
    <w:family w:val="script"/>
    <w:pitch w:val="default"/>
    <w:sig w:usb0="00000001" w:usb1="080E0000" w:usb2="00000000" w:usb3="00000000" w:csb0="00040000" w:csb1="00000000"/>
    <w:embedRegular r:id="rId5" w:fontKey="{F191B489-207E-4492-991E-A947C0B9438C}"/>
  </w:font>
  <w:font w:name="等线">
    <w:panose1 w:val="02010600030101010101"/>
    <w:charset w:val="86"/>
    <w:family w:val="auto"/>
    <w:pitch w:val="default"/>
    <w:sig w:usb0="A00002BF" w:usb1="38CF7CFA" w:usb2="00000016" w:usb3="00000000" w:csb0="0004000F" w:csb1="00000000"/>
    <w:embedRegular r:id="rId6" w:fontKey="{7FE70746-ECCC-42D9-BBBF-8B8DD00CEF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snapToGrid w:val="0"/>
      <w:ind w:right="360" w:firstLine="360"/>
      <w:jc w:val="right"/>
      <w:rPr>
        <w:rFonts w:ascii="方正仿宋_GBK" w:hAnsi="等线" w:eastAsia="方正仿宋_GBK" w:cs="Times New Roman"/>
        <w:sz w:val="28"/>
        <w:szCs w:val="28"/>
      </w:rPr>
    </w:pPr>
    <w:r>
      <w:rPr>
        <w:rFonts w:ascii="等线" w:hAnsi="等线" w:eastAsia="等线" w:cs="Times New Roman"/>
        <w:sz w:val="28"/>
        <w:szCs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tabs>
                              <w:tab w:val="center" w:pos="4153"/>
                              <w:tab w:val="right" w:pos="8306"/>
                            </w:tabs>
                            <w:snapToGrid w:val="0"/>
                            <w:jc w:val="left"/>
                            <w:rPr>
                              <w:rFonts w:ascii="Times New Roman" w:hAnsi="Times New Roman" w:eastAsia="等线" w:cs="Times New Roman"/>
                              <w:sz w:val="28"/>
                              <w:szCs w:val="28"/>
                            </w:rPr>
                          </w:pPr>
                          <w:r>
                            <w:rPr>
                              <w:rFonts w:ascii="Times New Roman" w:hAnsi="Times New Roman" w:eastAsia="等线" w:cs="Times New Roman"/>
                              <w:sz w:val="28"/>
                              <w:szCs w:val="28"/>
                            </w:rPr>
                            <w:fldChar w:fldCharType="begin"/>
                          </w:r>
                          <w:r>
                            <w:rPr>
                              <w:rFonts w:ascii="Times New Roman" w:hAnsi="Times New Roman" w:eastAsia="等线" w:cs="Times New Roman"/>
                              <w:sz w:val="28"/>
                              <w:szCs w:val="28"/>
                            </w:rPr>
                            <w:instrText xml:space="preserve">PAGE  </w:instrText>
                          </w:r>
                          <w:r>
                            <w:rPr>
                              <w:rFonts w:ascii="Times New Roman" w:hAnsi="Times New Roman" w:eastAsia="等线" w:cs="Times New Roman"/>
                              <w:sz w:val="28"/>
                              <w:szCs w:val="28"/>
                            </w:rPr>
                            <w:fldChar w:fldCharType="separate"/>
                          </w:r>
                          <w:r>
                            <w:rPr>
                              <w:rFonts w:ascii="Times New Roman" w:hAnsi="Times New Roman" w:eastAsia="等线" w:cs="Times New Roman"/>
                              <w:sz w:val="28"/>
                              <w:szCs w:val="28"/>
                            </w:rPr>
                            <w:t>11</w:t>
                          </w:r>
                          <w:r>
                            <w:rPr>
                              <w:rFonts w:ascii="Times New Roman" w:hAnsi="Times New Roman" w:eastAsia="等线" w:cs="Times New Roman"/>
                              <w:sz w:val="28"/>
                              <w:szCs w:val="28"/>
                            </w:rPr>
                            <w:fldChar w:fldCharType="end"/>
                          </w:r>
                        </w:p>
                        <w:p>
                          <w:pPr>
                            <w:rPr>
                              <w:rFonts w:ascii="等线" w:hAnsi="等线" w:eastAsia="等线" w:cs="Times New Roman"/>
                              <w:sz w:val="28"/>
                              <w:szCs w:val="28"/>
                            </w:rPr>
                          </w:pP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oaYJL0wAAAAUBAAAPAAAAAAAAAAEAIAAAACIAAABk&#10;cnMvZG93bnJldi54bWxQSwECFAAUAAAACACHTuJAxTbEKdIBAAClAwAADgAAAAAAAAABACAAAAAi&#10;AQAAZHJzL2Uyb0RvYy54bWxQSwUGAAAAAAYABgBZAQAAZgUAAAAA&#10;">
              <v:fill on="f" focussize="0,0"/>
              <v:stroke on="f" weight="1.25pt"/>
              <v:imagedata o:title=""/>
              <o:lock v:ext="edit" aspectratio="f"/>
              <v:textbox inset="0mm,0mm,0mm,0mm" style="mso-fit-shape-to-text:t;">
                <w:txbxContent>
                  <w:p>
                    <w:pPr>
                      <w:tabs>
                        <w:tab w:val="center" w:pos="4153"/>
                        <w:tab w:val="right" w:pos="8306"/>
                      </w:tabs>
                      <w:snapToGrid w:val="0"/>
                      <w:jc w:val="left"/>
                      <w:rPr>
                        <w:rFonts w:ascii="Times New Roman" w:hAnsi="Times New Roman" w:eastAsia="等线" w:cs="Times New Roman"/>
                        <w:sz w:val="28"/>
                        <w:szCs w:val="28"/>
                      </w:rPr>
                    </w:pPr>
                    <w:r>
                      <w:rPr>
                        <w:rFonts w:ascii="Times New Roman" w:hAnsi="Times New Roman" w:eastAsia="等线" w:cs="Times New Roman"/>
                        <w:sz w:val="28"/>
                        <w:szCs w:val="28"/>
                      </w:rPr>
                      <w:fldChar w:fldCharType="begin"/>
                    </w:r>
                    <w:r>
                      <w:rPr>
                        <w:rFonts w:ascii="Times New Roman" w:hAnsi="Times New Roman" w:eastAsia="等线" w:cs="Times New Roman"/>
                        <w:sz w:val="28"/>
                        <w:szCs w:val="28"/>
                      </w:rPr>
                      <w:instrText xml:space="preserve">PAGE  </w:instrText>
                    </w:r>
                    <w:r>
                      <w:rPr>
                        <w:rFonts w:ascii="Times New Roman" w:hAnsi="Times New Roman" w:eastAsia="等线" w:cs="Times New Roman"/>
                        <w:sz w:val="28"/>
                        <w:szCs w:val="28"/>
                      </w:rPr>
                      <w:fldChar w:fldCharType="separate"/>
                    </w:r>
                    <w:r>
                      <w:rPr>
                        <w:rFonts w:ascii="Times New Roman" w:hAnsi="Times New Roman" w:eastAsia="等线" w:cs="Times New Roman"/>
                        <w:sz w:val="28"/>
                        <w:szCs w:val="28"/>
                      </w:rPr>
                      <w:t>11</w:t>
                    </w:r>
                    <w:r>
                      <w:rPr>
                        <w:rFonts w:ascii="Times New Roman" w:hAnsi="Times New Roman" w:eastAsia="等线" w:cs="Times New Roman"/>
                        <w:sz w:val="28"/>
                        <w:szCs w:val="28"/>
                      </w:rPr>
                      <w:fldChar w:fldCharType="end"/>
                    </w:r>
                  </w:p>
                  <w:p>
                    <w:pPr>
                      <w:rPr>
                        <w:rFonts w:ascii="等线" w:hAnsi="等线" w:eastAsia="等线" w:cs="Times New Roman"/>
                        <w:sz w:val="28"/>
                        <w:szCs w:val="2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snapToGrid w:val="0"/>
      <w:ind w:right="360" w:firstLine="360"/>
      <w:jc w:val="left"/>
      <w:rPr>
        <w:rFonts w:ascii="等线" w:hAnsi="等线" w:eastAsia="等线" w:cs="Times New Roman"/>
        <w:sz w:val="18"/>
        <w:szCs w:val="18"/>
      </w:rPr>
    </w:pPr>
    <w:r>
      <w:rPr>
        <w:rFonts w:ascii="等线" w:hAnsi="等线" w:eastAsia="等线" w:cs="Times New Roman"/>
        <w:sz w:val="28"/>
        <w:szCs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tabs>
                              <w:tab w:val="center" w:pos="4153"/>
                              <w:tab w:val="right" w:pos="8306"/>
                            </w:tabs>
                            <w:snapToGrid w:val="0"/>
                            <w:jc w:val="left"/>
                            <w:rPr>
                              <w:rFonts w:ascii="宋体" w:hAnsi="宋体" w:eastAsia="等线" w:cs="Times New Roman"/>
                              <w:sz w:val="28"/>
                              <w:szCs w:val="28"/>
                            </w:rPr>
                          </w:pPr>
                          <w:r>
                            <w:rPr>
                              <w:rFonts w:ascii="宋体" w:hAnsi="宋体" w:eastAsia="等线" w:cs="Times New Roman"/>
                              <w:sz w:val="28"/>
                              <w:szCs w:val="28"/>
                            </w:rPr>
                            <w:fldChar w:fldCharType="begin"/>
                          </w:r>
                          <w:r>
                            <w:rPr>
                              <w:rFonts w:ascii="宋体" w:hAnsi="宋体" w:eastAsia="等线" w:cs="Times New Roman"/>
                              <w:sz w:val="28"/>
                              <w:szCs w:val="28"/>
                            </w:rPr>
                            <w:instrText xml:space="preserve">PAGE  </w:instrText>
                          </w:r>
                          <w:r>
                            <w:rPr>
                              <w:rFonts w:ascii="宋体" w:hAnsi="宋体" w:eastAsia="等线" w:cs="Times New Roman"/>
                              <w:sz w:val="28"/>
                              <w:szCs w:val="28"/>
                            </w:rPr>
                            <w:fldChar w:fldCharType="separate"/>
                          </w:r>
                          <w:r>
                            <w:rPr>
                              <w:rFonts w:ascii="宋体" w:hAnsi="宋体" w:eastAsia="等线" w:cs="Times New Roman"/>
                              <w:sz w:val="28"/>
                              <w:szCs w:val="28"/>
                            </w:rPr>
                            <w:t>- 8 -</w:t>
                          </w:r>
                          <w:r>
                            <w:rPr>
                              <w:rFonts w:ascii="宋体" w:hAnsi="宋体" w:eastAsia="等线" w:cs="Times New Roman"/>
                              <w:sz w:val="28"/>
                              <w:szCs w:val="28"/>
                            </w:rPr>
                            <w:fldChar w:fldCharType="end"/>
                          </w:r>
                        </w:p>
                        <w:p>
                          <w:pPr>
                            <w:rPr>
                              <w:rFonts w:ascii="等线" w:hAnsi="等线" w:eastAsia="等线" w:cs="Times New Roman"/>
                              <w:sz w:val="21"/>
                              <w:szCs w:val="22"/>
                            </w:rPr>
                          </w:pP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&#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GhpgkvTAAAABQEAAA8AAAAAAAAAAQAgAAAAIgAAAGRy&#10;cy9kb3ducmV2LnhtbFBLAQIUABQAAAAIAIdO4kAjgFfJ0QEAAKUDAAAOAAAAAAAAAAEAIAAAACIB&#10;AABkcnMvZTJvRG9jLnhtbFBLBQYAAAAABgAGAFkBAABlBQAAAAA=&#10;">
              <v:fill on="f" focussize="0,0"/>
              <v:stroke on="f" weight="1.25pt"/>
              <v:imagedata o:title=""/>
              <o:lock v:ext="edit" aspectratio="f"/>
              <v:textbox inset="0mm,0mm,0mm,0mm" style="mso-fit-shape-to-text:t;">
                <w:txbxContent>
                  <w:p>
                    <w:pPr>
                      <w:tabs>
                        <w:tab w:val="center" w:pos="4153"/>
                        <w:tab w:val="right" w:pos="8306"/>
                      </w:tabs>
                      <w:snapToGrid w:val="0"/>
                      <w:jc w:val="left"/>
                      <w:rPr>
                        <w:rFonts w:ascii="宋体" w:hAnsi="宋体" w:eastAsia="等线" w:cs="Times New Roman"/>
                        <w:sz w:val="28"/>
                        <w:szCs w:val="28"/>
                      </w:rPr>
                    </w:pPr>
                    <w:r>
                      <w:rPr>
                        <w:rFonts w:ascii="宋体" w:hAnsi="宋体" w:eastAsia="等线" w:cs="Times New Roman"/>
                        <w:sz w:val="28"/>
                        <w:szCs w:val="28"/>
                      </w:rPr>
                      <w:fldChar w:fldCharType="begin"/>
                    </w:r>
                    <w:r>
                      <w:rPr>
                        <w:rFonts w:ascii="宋体" w:hAnsi="宋体" w:eastAsia="等线" w:cs="Times New Roman"/>
                        <w:sz w:val="28"/>
                        <w:szCs w:val="28"/>
                      </w:rPr>
                      <w:instrText xml:space="preserve">PAGE  </w:instrText>
                    </w:r>
                    <w:r>
                      <w:rPr>
                        <w:rFonts w:ascii="宋体" w:hAnsi="宋体" w:eastAsia="等线" w:cs="Times New Roman"/>
                        <w:sz w:val="28"/>
                        <w:szCs w:val="28"/>
                      </w:rPr>
                      <w:fldChar w:fldCharType="separate"/>
                    </w:r>
                    <w:r>
                      <w:rPr>
                        <w:rFonts w:ascii="宋体" w:hAnsi="宋体" w:eastAsia="等线" w:cs="Times New Roman"/>
                        <w:sz w:val="28"/>
                        <w:szCs w:val="28"/>
                      </w:rPr>
                      <w:t>- 8 -</w:t>
                    </w:r>
                    <w:r>
                      <w:rPr>
                        <w:rFonts w:ascii="宋体" w:hAnsi="宋体" w:eastAsia="等线" w:cs="Times New Roman"/>
                        <w:sz w:val="28"/>
                        <w:szCs w:val="28"/>
                      </w:rPr>
                      <w:fldChar w:fldCharType="end"/>
                    </w:r>
                  </w:p>
                  <w:p>
                    <w:pPr>
                      <w:rPr>
                        <w:rFonts w:ascii="等线" w:hAnsi="等线" w:eastAsia="等线" w:cs="Times New Roman"/>
                        <w:sz w:val="21"/>
                        <w:szCs w:val="22"/>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360"/>
      <w:jc w:val="center"/>
      <w:rPr>
        <w:rFonts w:ascii="方正仿宋_GBK" w:eastAsia="方正仿宋_GBK"/>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226695"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226695" cy="1828800"/>
                      </a:xfrm>
                      <a:prstGeom prst="rect">
                        <a:avLst/>
                      </a:prstGeom>
                      <a:noFill/>
                      <a:ln w="15875">
                        <a:noFill/>
                      </a:ln>
                    </wps:spPr>
                    <wps:txbx>
                      <w:txbxContent>
                        <w:p>
                          <w:pP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16</w:t>
                          </w:r>
                          <w:r>
                            <w:rPr>
                              <w:rFonts w:ascii="Times New Roman" w:hAnsi="Times New Roman" w:cs="Times New Roman"/>
                              <w:sz w:val="28"/>
                              <w:szCs w:val="28"/>
                            </w:rPr>
                            <w:fldChar w:fldCharType="end"/>
                          </w:r>
                        </w:p>
                      </w:txbxContent>
                    </wps:txbx>
                    <wps:bodyPr wrap="square" lIns="0" tIns="0" rIns="0" bIns="0" upright="1">
                      <a:spAutoFit/>
                    </wps:bodyPr>
                  </wps:wsp>
                </a:graphicData>
              </a:graphic>
            </wp:anchor>
          </w:drawing>
        </mc:Choice>
        <mc:Fallback>
          <w:pict>
            <v:shape id="_x0000_s1026" o:spid="_x0000_s1026" o:spt="202" type="#_x0000_t202" style="position:absolute;left:0pt;margin-top:0pt;height:144pt;width:17.85pt;mso-position-horizontal:center;mso-position-horizontal-relative:margin;z-index:251661312;mso-width-relative:page;mso-height-relative:page;" filled="f" stroked="f" coordsize="21600,21600" o:gfxdata="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oI4YgdUAAAAEAQAADwAAAAAAAAAB&#10;ACAAAAAiAAAAZHJzL2Rvd25yZXYueG1sUEsBAhQAFAAAAAgAh07iQIxykM3aAQAApAMAAA4AAAAA&#10;AAAAAQAgAAAAJAEAAGRycy9lMm9Eb2MueG1sUEsFBgAAAAAGAAYAWQEAAHAFAAAAAA==&#10;">
              <v:fill on="f" focussize="0,0"/>
              <v:stroke on="f" weight="1.25pt"/>
              <v:imagedata o:title=""/>
              <o:lock v:ext="edit" aspectratio="f"/>
              <v:textbox inset="0mm,0mm,0mm,0mm" style="mso-fit-shape-to-text:t;">
                <w:txbxContent>
                  <w:p>
                    <w:pP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16</w:t>
                    </w:r>
                    <w:r>
                      <w:rPr>
                        <w:rFonts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E10403"/>
    <w:multiLevelType w:val="singleLevel"/>
    <w:tmpl w:val="CBE10403"/>
    <w:lvl w:ilvl="0" w:tentative="0">
      <w:start w:val="4"/>
      <w:numFmt w:val="decimal"/>
      <w:suff w:val="space"/>
      <w:lvlText w:val="%1."/>
      <w:lvlJc w:val="left"/>
    </w:lvl>
  </w:abstractNum>
  <w:abstractNum w:abstractNumId="1">
    <w:nsid w:val="45162C74"/>
    <w:multiLevelType w:val="singleLevel"/>
    <w:tmpl w:val="45162C74"/>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58"/>
  <w:drawingGridVerticalSpacing w:val="579"/>
  <w:displayHorizont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yYTA1Y2I2YTY5MTBjMDFjZmIwOTczZGFhZTEwZTEifQ=="/>
  </w:docVars>
  <w:rsids>
    <w:rsidRoot w:val="36FF03D9"/>
    <w:rsid w:val="00056BE9"/>
    <w:rsid w:val="000638DF"/>
    <w:rsid w:val="00095AAB"/>
    <w:rsid w:val="000C507D"/>
    <w:rsid w:val="001415B0"/>
    <w:rsid w:val="00224DA9"/>
    <w:rsid w:val="002861FC"/>
    <w:rsid w:val="00353679"/>
    <w:rsid w:val="003671D5"/>
    <w:rsid w:val="00372F29"/>
    <w:rsid w:val="003A5978"/>
    <w:rsid w:val="00456BEB"/>
    <w:rsid w:val="004A1E37"/>
    <w:rsid w:val="00554D20"/>
    <w:rsid w:val="00582856"/>
    <w:rsid w:val="0065003B"/>
    <w:rsid w:val="006D6F7D"/>
    <w:rsid w:val="006E5AF5"/>
    <w:rsid w:val="006F30B5"/>
    <w:rsid w:val="007A7B86"/>
    <w:rsid w:val="007B06D3"/>
    <w:rsid w:val="008B212E"/>
    <w:rsid w:val="008B4ACD"/>
    <w:rsid w:val="0090548B"/>
    <w:rsid w:val="009341A2"/>
    <w:rsid w:val="009E022B"/>
    <w:rsid w:val="00A737EC"/>
    <w:rsid w:val="00B02A0D"/>
    <w:rsid w:val="00B627A8"/>
    <w:rsid w:val="00C617B9"/>
    <w:rsid w:val="00C618EE"/>
    <w:rsid w:val="00C745A0"/>
    <w:rsid w:val="00C85083"/>
    <w:rsid w:val="00CD3B59"/>
    <w:rsid w:val="00CF2614"/>
    <w:rsid w:val="00CF3926"/>
    <w:rsid w:val="00D40A02"/>
    <w:rsid w:val="00E40569"/>
    <w:rsid w:val="00EC0B71"/>
    <w:rsid w:val="00F003DD"/>
    <w:rsid w:val="00F153F6"/>
    <w:rsid w:val="00F54F4D"/>
    <w:rsid w:val="00FA4AE1"/>
    <w:rsid w:val="00FF6176"/>
    <w:rsid w:val="02984C1C"/>
    <w:rsid w:val="02B418E5"/>
    <w:rsid w:val="04161698"/>
    <w:rsid w:val="04627C53"/>
    <w:rsid w:val="08755C0C"/>
    <w:rsid w:val="09D36996"/>
    <w:rsid w:val="0B786794"/>
    <w:rsid w:val="0C772B81"/>
    <w:rsid w:val="0EB9334C"/>
    <w:rsid w:val="0F977CFE"/>
    <w:rsid w:val="10170EA9"/>
    <w:rsid w:val="130B7EEE"/>
    <w:rsid w:val="13FD2FAC"/>
    <w:rsid w:val="17CF3BE0"/>
    <w:rsid w:val="18EA0A1C"/>
    <w:rsid w:val="192A758B"/>
    <w:rsid w:val="1BA3751A"/>
    <w:rsid w:val="1BC31618"/>
    <w:rsid w:val="1D905BC0"/>
    <w:rsid w:val="1E110AAE"/>
    <w:rsid w:val="1E7D035A"/>
    <w:rsid w:val="1EF76232"/>
    <w:rsid w:val="1EFC27C7"/>
    <w:rsid w:val="26D66FF7"/>
    <w:rsid w:val="2829191A"/>
    <w:rsid w:val="31A332EC"/>
    <w:rsid w:val="336E4576"/>
    <w:rsid w:val="36FF03D9"/>
    <w:rsid w:val="37AF17A7"/>
    <w:rsid w:val="39410493"/>
    <w:rsid w:val="3AAC66BC"/>
    <w:rsid w:val="3C5849E8"/>
    <w:rsid w:val="3DC5547C"/>
    <w:rsid w:val="403B202B"/>
    <w:rsid w:val="43E20B7A"/>
    <w:rsid w:val="463575B3"/>
    <w:rsid w:val="46FF05AC"/>
    <w:rsid w:val="48FA4323"/>
    <w:rsid w:val="4A197060"/>
    <w:rsid w:val="4BCA664B"/>
    <w:rsid w:val="518D2E84"/>
    <w:rsid w:val="52287BA6"/>
    <w:rsid w:val="53E532C4"/>
    <w:rsid w:val="5422686A"/>
    <w:rsid w:val="543F300F"/>
    <w:rsid w:val="55780E38"/>
    <w:rsid w:val="55931BF4"/>
    <w:rsid w:val="55B63C59"/>
    <w:rsid w:val="565A3E08"/>
    <w:rsid w:val="597F42FE"/>
    <w:rsid w:val="59A81176"/>
    <w:rsid w:val="5FE93283"/>
    <w:rsid w:val="604A024C"/>
    <w:rsid w:val="62646A5A"/>
    <w:rsid w:val="632750E0"/>
    <w:rsid w:val="64690028"/>
    <w:rsid w:val="6BD81716"/>
    <w:rsid w:val="6D120C7D"/>
    <w:rsid w:val="6D73403F"/>
    <w:rsid w:val="6FF46EB5"/>
    <w:rsid w:val="727C3B52"/>
    <w:rsid w:val="7D03491D"/>
    <w:rsid w:val="7E0A3B2E"/>
    <w:rsid w:val="7E9C52C8"/>
    <w:rsid w:val="FB1E0F0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asciiTheme="minorHAnsi" w:hAnsiTheme="minorHAnsi" w:cstheme="minorBidi"/>
      <w:kern w:val="2"/>
      <w:sz w:val="32"/>
      <w:szCs w:val="24"/>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style>
  <w:style w:type="paragraph" w:styleId="3">
    <w:name w:val="Body Text"/>
    <w:basedOn w:val="1"/>
    <w:next w:val="4"/>
    <w:qFormat/>
    <w:uiPriority w:val="0"/>
    <w:pPr>
      <w:ind w:firstLine="880" w:firstLineChars="200"/>
    </w:pPr>
    <w:rPr>
      <w:rFonts w:eastAsia="仿宋_GB2312" w:cs="Times New Roman"/>
      <w:bCs/>
      <w:szCs w:val="22"/>
    </w:rPr>
  </w:style>
  <w:style w:type="paragraph" w:styleId="4">
    <w:name w:val="Title"/>
    <w:basedOn w:val="1"/>
    <w:next w:val="1"/>
    <w:qFormat/>
    <w:uiPriority w:val="0"/>
    <w:pPr>
      <w:spacing w:before="240" w:after="60"/>
      <w:jc w:val="center"/>
      <w:outlineLvl w:val="0"/>
    </w:pPr>
    <w:rPr>
      <w:rFonts w:ascii="Arial" w:hAnsi="Arial"/>
      <w:b/>
    </w:rPr>
  </w:style>
  <w:style w:type="paragraph" w:styleId="5">
    <w:name w:val="endnote text"/>
    <w:basedOn w:val="1"/>
    <w:qFormat/>
    <w:uiPriority w:val="0"/>
    <w:pPr>
      <w:snapToGrid w:val="0"/>
      <w:jc w:val="left"/>
    </w:p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endnote reference"/>
    <w:qFormat/>
    <w:uiPriority w:val="0"/>
    <w:rPr>
      <w:vertAlign w:val="superscript"/>
    </w:rPr>
  </w:style>
  <w:style w:type="character" w:styleId="12">
    <w:name w:val="page number"/>
    <w:basedOn w:val="10"/>
    <w:qFormat/>
    <w:uiPriority w:val="0"/>
  </w:style>
  <w:style w:type="character" w:styleId="13">
    <w:name w:val="Hyperlink"/>
    <w:basedOn w:val="10"/>
    <w:qFormat/>
    <w:uiPriority w:val="0"/>
    <w:rPr>
      <w:color w:val="0000FF"/>
      <w:u w:val="single"/>
    </w:rPr>
  </w:style>
  <w:style w:type="paragraph" w:customStyle="1" w:styleId="14">
    <w:name w:val="样式1"/>
    <w:basedOn w:val="1"/>
    <w:qFormat/>
    <w:uiPriority w:val="0"/>
    <w:rPr>
      <w:rFonts w:hint="eastAsia" w:ascii="Times New Roman" w:hAnsi="Times New Roman" w:eastAsia="仿宋_GB2312" w:cs="Times New Roman"/>
      <w:szCs w:val="21"/>
    </w:rPr>
  </w:style>
  <w:style w:type="character" w:customStyle="1" w:styleId="15">
    <w:name w:val="页脚 字符"/>
    <w:basedOn w:val="10"/>
    <w:link w:val="6"/>
    <w:qFormat/>
    <w:uiPriority w:val="99"/>
    <w:rPr>
      <w:rFonts w:eastAsia="仿宋"/>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1078</Words>
  <Characters>6145</Characters>
  <Lines>51</Lines>
  <Paragraphs>14</Paragraphs>
  <TotalTime>2</TotalTime>
  <ScaleCrop>false</ScaleCrop>
  <LinksUpToDate>false</LinksUpToDate>
  <CharactersWithSpaces>7209</CharactersWithSpaces>
  <Application>WPS Office_12.1.0.15066_F1E327BC-269C-435d-A152-05C5408002CA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2023-02-26T00:55:00Z</dcterms:created>
  <dc:creator>lemon鹿</dc:creator>
  <cp:lastModifiedBy>xtlqgp2012</cp:lastModifiedBy>
  <cp:lastPrinted>2023-07-12T01:47:00Z</cp:lastPrinted>
  <dcterms:modified xsi:type="dcterms:W3CDTF">2023-08-09T07:58:31Z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2052-12.1.0.15066</vt:lpwstr>
  </property>
  <property fmtid="{D5CDD505-2E9C-101B-9397-08002B2CF9AE}" pid="3" name="ICV">
    <vt:lpwstr>EB0A8DF4FE80412BBC06D7C43D9FD0B8_13</vt:lpwstr>
  </property>
</Properties>
</file>