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0000" w:rsidRDefault="009B722B">
      <w:pPr>
        <w:outlineLvl w:val="0"/>
        <w:rPr>
          <w:rFonts w:ascii="宋体" w:hAnsi="宋体" w:cs="宋体" w:hint="eastAsia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000000" w:rsidRDefault="009B722B">
      <w:pPr>
        <w:pStyle w:val="a0"/>
        <w:rPr>
          <w:rFonts w:ascii="Times New Roman" w:hAnsi="Times New Roman" w:hint="eastAsia"/>
        </w:rPr>
      </w:pPr>
    </w:p>
    <w:p w:rsidR="00000000" w:rsidRDefault="009B722B">
      <w:pPr>
        <w:spacing w:line="360" w:lineRule="auto"/>
        <w:jc w:val="center"/>
        <w:rPr>
          <w:rFonts w:ascii="Times New Roman" w:eastAsia="方正小标宋简体" w:hAnsi="Times New Roman" w:cs="方正小标宋简体" w:hint="eastAsia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2022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年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新一代信息技术与制造业融合发展试点示范申报书</w:t>
      </w:r>
    </w:p>
    <w:p w:rsidR="00000000" w:rsidRDefault="009B722B">
      <w:pPr>
        <w:tabs>
          <w:tab w:val="left" w:pos="5220"/>
        </w:tabs>
        <w:spacing w:line="360" w:lineRule="auto"/>
        <w:jc w:val="center"/>
        <w:outlineLvl w:val="1"/>
        <w:rPr>
          <w:rFonts w:ascii="Times New Roman" w:eastAsia="方正小标宋简体" w:hAnsi="Times New Roman" w:hint="eastAsia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（“</w:t>
      </w:r>
      <w:r>
        <w:rPr>
          <w:rFonts w:ascii="Times New Roman" w:eastAsia="方正小标宋简体" w:hAnsi="Times New Roman" w:hint="eastAsia"/>
          <w:sz w:val="36"/>
          <w:szCs w:val="36"/>
        </w:rPr>
        <w:t>数字领航</w:t>
      </w:r>
      <w:r>
        <w:rPr>
          <w:rFonts w:ascii="Times New Roman" w:eastAsia="方正小标宋简体" w:hAnsi="Times New Roman" w:hint="eastAsia"/>
          <w:sz w:val="36"/>
          <w:szCs w:val="36"/>
        </w:rPr>
        <w:t>”</w:t>
      </w:r>
      <w:r>
        <w:rPr>
          <w:rFonts w:ascii="Times New Roman" w:eastAsia="方正小标宋简体" w:hAnsi="Times New Roman" w:hint="eastAsia"/>
          <w:sz w:val="36"/>
          <w:szCs w:val="36"/>
        </w:rPr>
        <w:t>企业</w:t>
      </w:r>
      <w:r>
        <w:rPr>
          <w:rFonts w:ascii="Times New Roman" w:eastAsia="方正小标宋简体" w:hAnsi="Times New Roman" w:hint="eastAsia"/>
          <w:sz w:val="36"/>
          <w:szCs w:val="36"/>
        </w:rPr>
        <w:t>方向</w:t>
      </w:r>
      <w:r>
        <w:rPr>
          <w:rFonts w:ascii="Times New Roman" w:eastAsia="方正小标宋简体" w:hAnsi="Times New Roman" w:hint="eastAsia"/>
          <w:sz w:val="36"/>
          <w:szCs w:val="36"/>
        </w:rPr>
        <w:t>）</w:t>
      </w:r>
    </w:p>
    <w:p w:rsidR="00000000" w:rsidRDefault="009B722B">
      <w:pPr>
        <w:spacing w:line="360" w:lineRule="auto"/>
        <w:jc w:val="center"/>
        <w:rPr>
          <w:rFonts w:ascii="Times New Roman" w:eastAsia="仿宋" w:hAnsi="Times New Roman" w:cs="宋体"/>
          <w:sz w:val="32"/>
          <w:szCs w:val="32"/>
        </w:rPr>
      </w:pPr>
    </w:p>
    <w:p w:rsidR="00000000" w:rsidRDefault="009B722B">
      <w:pPr>
        <w:tabs>
          <w:tab w:val="left" w:pos="5220"/>
        </w:tabs>
        <w:spacing w:line="360" w:lineRule="auto"/>
        <w:jc w:val="center"/>
        <w:rPr>
          <w:rFonts w:ascii="Times New Roman" w:eastAsia="仿宋" w:hAnsi="Times New Roman" w:cs="宋体"/>
          <w:sz w:val="32"/>
          <w:szCs w:val="32"/>
        </w:rPr>
      </w:pPr>
    </w:p>
    <w:p w:rsidR="00000000" w:rsidRDefault="009B722B">
      <w:pPr>
        <w:tabs>
          <w:tab w:val="left" w:pos="5220"/>
        </w:tabs>
        <w:spacing w:line="360" w:lineRule="auto"/>
        <w:ind w:firstLineChars="400" w:firstLine="1285"/>
        <w:rPr>
          <w:rFonts w:ascii="Times New Roman" w:eastAsia="仿宋" w:hAnsi="Times New Roman" w:cs="宋体"/>
          <w:b/>
          <w:sz w:val="32"/>
          <w:szCs w:val="32"/>
        </w:rPr>
      </w:pPr>
    </w:p>
    <w:p w:rsidR="00000000" w:rsidRDefault="009B722B">
      <w:pPr>
        <w:tabs>
          <w:tab w:val="left" w:pos="5220"/>
        </w:tabs>
        <w:spacing w:line="360" w:lineRule="auto"/>
        <w:ind w:firstLineChars="400" w:firstLine="1285"/>
        <w:rPr>
          <w:rFonts w:ascii="Times New Roman" w:eastAsia="仿宋" w:hAnsi="Times New Roman" w:cs="宋体"/>
          <w:b/>
          <w:sz w:val="32"/>
          <w:szCs w:val="32"/>
        </w:rPr>
      </w:pPr>
    </w:p>
    <w:p w:rsidR="00000000" w:rsidRDefault="009B722B">
      <w:pPr>
        <w:tabs>
          <w:tab w:val="left" w:pos="5220"/>
        </w:tabs>
        <w:spacing w:line="360" w:lineRule="auto"/>
        <w:rPr>
          <w:rFonts w:ascii="Times New Roman" w:eastAsia="仿宋" w:hAnsi="Times New Roman" w:cs="宋体"/>
          <w:b/>
          <w:sz w:val="32"/>
          <w:szCs w:val="32"/>
        </w:rPr>
      </w:pPr>
    </w:p>
    <w:p w:rsidR="00000000" w:rsidRDefault="009B722B">
      <w:pPr>
        <w:spacing w:line="360" w:lineRule="auto"/>
        <w:rPr>
          <w:rFonts w:ascii="Times New Roman" w:eastAsia="仿宋" w:hAnsi="Times New Roman" w:cs="宋体"/>
          <w:sz w:val="32"/>
          <w:szCs w:val="32"/>
        </w:rPr>
      </w:pPr>
    </w:p>
    <w:p w:rsidR="00000000" w:rsidRDefault="009B722B">
      <w:pPr>
        <w:spacing w:line="360" w:lineRule="auto"/>
        <w:jc w:val="left"/>
        <w:rPr>
          <w:rFonts w:ascii="Times New Roman" w:eastAsia="仿宋" w:hAnsi="Times New Roman" w:cs="宋体"/>
          <w:sz w:val="32"/>
          <w:szCs w:val="32"/>
        </w:rPr>
      </w:pPr>
    </w:p>
    <w:p w:rsidR="00000000" w:rsidRDefault="009B722B">
      <w:pPr>
        <w:spacing w:line="360" w:lineRule="auto"/>
        <w:rPr>
          <w:rFonts w:ascii="Times New Roman" w:eastAsia="仿宋" w:hAnsi="Times New Roman" w:cs="宋体"/>
          <w:sz w:val="32"/>
          <w:szCs w:val="32"/>
        </w:rPr>
      </w:pPr>
      <w:r>
        <w:rPr>
          <w:rFonts w:ascii="Times New Roman" w:eastAsia="仿宋" w:hAnsi="Times New Roman" w:cs="宋体" w:hint="eastAsia"/>
          <w:sz w:val="32"/>
          <w:szCs w:val="32"/>
        </w:rPr>
        <w:t>项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 </w:t>
      </w:r>
      <w:r>
        <w:rPr>
          <w:rFonts w:ascii="Times New Roman" w:eastAsia="仿宋" w:hAnsi="Times New Roman" w:cs="宋体" w:hint="eastAsia"/>
          <w:sz w:val="32"/>
          <w:szCs w:val="32"/>
        </w:rPr>
        <w:t>目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 </w:t>
      </w:r>
      <w:r>
        <w:rPr>
          <w:rFonts w:ascii="Times New Roman" w:eastAsia="仿宋" w:hAnsi="Times New Roman" w:cs="宋体" w:hint="eastAsia"/>
          <w:sz w:val="32"/>
          <w:szCs w:val="32"/>
        </w:rPr>
        <w:t>名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 </w:t>
      </w:r>
      <w:r>
        <w:rPr>
          <w:rFonts w:ascii="Times New Roman" w:eastAsia="仿宋" w:hAnsi="Times New Roman" w:cs="宋体" w:hint="eastAsia"/>
          <w:sz w:val="32"/>
          <w:szCs w:val="32"/>
        </w:rPr>
        <w:t>称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  </w:t>
      </w:r>
      <w:r>
        <w:rPr>
          <w:rFonts w:ascii="Times New Roman" w:eastAsia="仿宋" w:hAnsi="Times New Roman" w:cs="宋体" w:hint="eastAsia"/>
          <w:sz w:val="32"/>
          <w:szCs w:val="32"/>
          <w:u w:val="single"/>
        </w:rPr>
        <w:t xml:space="preserve">                               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</w:t>
      </w:r>
    </w:p>
    <w:p w:rsidR="00000000" w:rsidRDefault="009B722B">
      <w:pPr>
        <w:spacing w:line="360" w:lineRule="auto"/>
        <w:rPr>
          <w:rFonts w:ascii="Times New Roman" w:eastAsia="仿宋" w:hAnsi="Times New Roman" w:cs="宋体"/>
          <w:sz w:val="32"/>
          <w:szCs w:val="32"/>
          <w:u w:val="single"/>
        </w:rPr>
      </w:pPr>
      <w:r>
        <w:rPr>
          <w:rFonts w:ascii="Times New Roman" w:eastAsia="仿宋" w:hAnsi="Times New Roman" w:cs="宋体" w:hint="eastAsia"/>
          <w:sz w:val="32"/>
          <w:szCs w:val="32"/>
        </w:rPr>
        <w:t>申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宋体" w:hint="eastAsia"/>
          <w:sz w:val="32"/>
          <w:szCs w:val="32"/>
        </w:rPr>
        <w:t>报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宋体" w:hint="eastAsia"/>
          <w:sz w:val="32"/>
          <w:szCs w:val="32"/>
        </w:rPr>
        <w:t>单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宋体" w:hint="eastAsia"/>
          <w:sz w:val="32"/>
          <w:szCs w:val="32"/>
        </w:rPr>
        <w:t>位（</w:t>
      </w:r>
      <w:r>
        <w:rPr>
          <w:rFonts w:ascii="Times New Roman" w:eastAsia="仿宋" w:hAnsi="Times New Roman" w:cs="宋体" w:hint="eastAsia"/>
          <w:sz w:val="32"/>
          <w:szCs w:val="32"/>
        </w:rPr>
        <w:tab/>
      </w:r>
      <w:r>
        <w:rPr>
          <w:rFonts w:ascii="Times New Roman" w:eastAsia="仿宋" w:hAnsi="Times New Roman" w:cs="宋体" w:hint="eastAsia"/>
          <w:sz w:val="32"/>
          <w:szCs w:val="32"/>
        </w:rPr>
        <w:t>盖</w:t>
      </w:r>
      <w:r>
        <w:rPr>
          <w:rFonts w:ascii="Times New Roman" w:eastAsia="仿宋" w:hAnsi="Times New Roman" w:cs="宋体" w:hint="eastAsia"/>
          <w:sz w:val="32"/>
          <w:szCs w:val="32"/>
        </w:rPr>
        <w:tab/>
      </w:r>
      <w:r>
        <w:rPr>
          <w:rFonts w:ascii="Times New Roman" w:eastAsia="仿宋" w:hAnsi="Times New Roman" w:cs="宋体" w:hint="eastAsia"/>
          <w:sz w:val="32"/>
          <w:szCs w:val="32"/>
        </w:rPr>
        <w:t>章）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</w:t>
      </w:r>
      <w:r>
        <w:rPr>
          <w:rFonts w:ascii="Times New Roman" w:eastAsia="仿宋" w:hAnsi="Times New Roman" w:cs="宋体" w:hint="eastAsia"/>
          <w:sz w:val="32"/>
          <w:szCs w:val="32"/>
          <w:u w:val="single"/>
        </w:rPr>
        <w:t xml:space="preserve">                               </w:t>
      </w:r>
    </w:p>
    <w:p w:rsidR="00000000" w:rsidRDefault="009B722B">
      <w:pPr>
        <w:spacing w:line="360" w:lineRule="auto"/>
        <w:rPr>
          <w:rFonts w:ascii="Times New Roman" w:eastAsia="仿宋" w:hAnsi="Times New Roman" w:cs="宋体"/>
          <w:sz w:val="32"/>
          <w:szCs w:val="32"/>
          <w:u w:val="single"/>
        </w:rPr>
      </w:pPr>
      <w:r>
        <w:rPr>
          <w:rFonts w:ascii="Times New Roman" w:eastAsia="仿宋" w:hAnsi="Times New Roman" w:cs="宋体" w:hint="eastAsia"/>
          <w:sz w:val="32"/>
          <w:szCs w:val="32"/>
        </w:rPr>
        <w:t>推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宋体" w:hint="eastAsia"/>
          <w:sz w:val="32"/>
          <w:szCs w:val="32"/>
        </w:rPr>
        <w:t>荐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宋体" w:hint="eastAsia"/>
          <w:sz w:val="32"/>
          <w:szCs w:val="32"/>
        </w:rPr>
        <w:t>单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宋体" w:hint="eastAsia"/>
          <w:sz w:val="32"/>
          <w:szCs w:val="32"/>
        </w:rPr>
        <w:t>位（</w:t>
      </w:r>
      <w:r>
        <w:rPr>
          <w:rFonts w:ascii="Times New Roman" w:eastAsia="仿宋" w:hAnsi="Times New Roman" w:cs="宋体" w:hint="eastAsia"/>
          <w:sz w:val="32"/>
          <w:szCs w:val="32"/>
        </w:rPr>
        <w:tab/>
      </w:r>
      <w:r>
        <w:rPr>
          <w:rFonts w:ascii="Times New Roman" w:eastAsia="仿宋" w:hAnsi="Times New Roman" w:cs="宋体" w:hint="eastAsia"/>
          <w:sz w:val="32"/>
          <w:szCs w:val="32"/>
        </w:rPr>
        <w:t>盖</w:t>
      </w:r>
      <w:r>
        <w:rPr>
          <w:rFonts w:ascii="Times New Roman" w:eastAsia="仿宋" w:hAnsi="Times New Roman" w:cs="宋体" w:hint="eastAsia"/>
          <w:sz w:val="32"/>
          <w:szCs w:val="32"/>
        </w:rPr>
        <w:tab/>
      </w:r>
      <w:r>
        <w:rPr>
          <w:rFonts w:ascii="Times New Roman" w:eastAsia="仿宋" w:hAnsi="Times New Roman" w:cs="宋体" w:hint="eastAsia"/>
          <w:sz w:val="32"/>
          <w:szCs w:val="32"/>
        </w:rPr>
        <w:t>章</w:t>
      </w:r>
      <w:r>
        <w:rPr>
          <w:rFonts w:ascii="Times New Roman" w:eastAsia="仿宋" w:hAnsi="Times New Roman" w:cs="宋体" w:hint="eastAsia"/>
          <w:sz w:val="32"/>
          <w:szCs w:val="32"/>
        </w:rPr>
        <w:tab/>
      </w:r>
      <w:r>
        <w:rPr>
          <w:rFonts w:ascii="Times New Roman" w:eastAsia="仿宋" w:hAnsi="Times New Roman" w:cs="宋体" w:hint="eastAsia"/>
          <w:sz w:val="32"/>
          <w:szCs w:val="32"/>
        </w:rPr>
        <w:t>）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宋体" w:hint="eastAsia"/>
          <w:sz w:val="32"/>
          <w:szCs w:val="32"/>
          <w:u w:val="single"/>
        </w:rPr>
        <w:t xml:space="preserve">                               </w:t>
      </w:r>
    </w:p>
    <w:p w:rsidR="00000000" w:rsidRDefault="009B722B">
      <w:pPr>
        <w:spacing w:line="360" w:lineRule="auto"/>
        <w:rPr>
          <w:rFonts w:ascii="Times New Roman" w:eastAsia="仿宋" w:hAnsi="Times New Roman" w:cs="宋体"/>
          <w:sz w:val="32"/>
          <w:szCs w:val="32"/>
          <w:u w:val="single"/>
        </w:rPr>
      </w:pPr>
      <w:r>
        <w:rPr>
          <w:rFonts w:ascii="Times New Roman" w:eastAsia="仿宋" w:hAnsi="Times New Roman" w:cs="宋体" w:hint="eastAsia"/>
          <w:sz w:val="32"/>
          <w:szCs w:val="32"/>
        </w:rPr>
        <w:t>申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 </w:t>
      </w:r>
      <w:r>
        <w:rPr>
          <w:rFonts w:ascii="Times New Roman" w:eastAsia="仿宋" w:hAnsi="Times New Roman" w:cs="宋体" w:hint="eastAsia"/>
          <w:sz w:val="32"/>
          <w:szCs w:val="32"/>
        </w:rPr>
        <w:t>报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 </w:t>
      </w:r>
      <w:r>
        <w:rPr>
          <w:rFonts w:ascii="Times New Roman" w:eastAsia="仿宋" w:hAnsi="Times New Roman" w:cs="宋体" w:hint="eastAsia"/>
          <w:sz w:val="32"/>
          <w:szCs w:val="32"/>
        </w:rPr>
        <w:t>日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 </w:t>
      </w:r>
      <w:r>
        <w:rPr>
          <w:rFonts w:ascii="Times New Roman" w:eastAsia="仿宋" w:hAnsi="Times New Roman" w:cs="宋体" w:hint="eastAsia"/>
          <w:sz w:val="32"/>
          <w:szCs w:val="32"/>
        </w:rPr>
        <w:t>期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    </w:t>
      </w:r>
      <w:r>
        <w:rPr>
          <w:rFonts w:ascii="Times New Roman" w:eastAsia="仿宋" w:hAnsi="Times New Roman" w:cs="宋体" w:hint="eastAsia"/>
          <w:sz w:val="32"/>
          <w:szCs w:val="32"/>
          <w:u w:val="single"/>
        </w:rPr>
        <w:t xml:space="preserve">                               </w:t>
      </w:r>
    </w:p>
    <w:p w:rsidR="00000000" w:rsidRDefault="009B722B">
      <w:pPr>
        <w:tabs>
          <w:tab w:val="left" w:pos="5220"/>
        </w:tabs>
        <w:spacing w:line="360" w:lineRule="auto"/>
        <w:rPr>
          <w:rFonts w:ascii="Times New Roman" w:eastAsia="仿宋" w:hAnsi="Times New Roman" w:cs="宋体"/>
          <w:b/>
          <w:sz w:val="32"/>
          <w:szCs w:val="32"/>
        </w:rPr>
      </w:pPr>
    </w:p>
    <w:p w:rsidR="00000000" w:rsidRDefault="009B722B">
      <w:pPr>
        <w:tabs>
          <w:tab w:val="left" w:pos="5220"/>
        </w:tabs>
        <w:spacing w:line="360" w:lineRule="auto"/>
        <w:rPr>
          <w:rFonts w:ascii="Times New Roman" w:eastAsia="仿宋" w:hAnsi="Times New Roman" w:cs="宋体"/>
          <w:b/>
          <w:sz w:val="32"/>
          <w:szCs w:val="32"/>
        </w:rPr>
      </w:pPr>
    </w:p>
    <w:p w:rsidR="00000000" w:rsidRDefault="009B722B">
      <w:pPr>
        <w:tabs>
          <w:tab w:val="left" w:pos="5220"/>
        </w:tabs>
        <w:spacing w:line="360" w:lineRule="auto"/>
        <w:rPr>
          <w:rFonts w:ascii="Times New Roman" w:eastAsia="仿宋" w:hAnsi="Times New Roman" w:cs="宋体"/>
          <w:b/>
          <w:sz w:val="32"/>
          <w:szCs w:val="32"/>
        </w:rPr>
      </w:pPr>
    </w:p>
    <w:p w:rsidR="00000000" w:rsidRDefault="009B722B">
      <w:pPr>
        <w:tabs>
          <w:tab w:val="left" w:pos="5220"/>
        </w:tabs>
        <w:spacing w:line="360" w:lineRule="auto"/>
        <w:jc w:val="center"/>
        <w:rPr>
          <w:rFonts w:ascii="Times New Roman" w:eastAsia="仿宋" w:hAnsi="Times New Roman" w:cs="宋体"/>
          <w:sz w:val="32"/>
          <w:szCs w:val="32"/>
        </w:rPr>
      </w:pPr>
      <w:r>
        <w:rPr>
          <w:rFonts w:ascii="Times New Roman" w:eastAsia="仿宋" w:hAnsi="Times New Roman" w:cs="宋体" w:hint="eastAsia"/>
          <w:sz w:val="32"/>
          <w:szCs w:val="32"/>
        </w:rPr>
        <w:t>工业和信息化部</w:t>
      </w:r>
      <w:r>
        <w:rPr>
          <w:rFonts w:ascii="Times New Roman" w:eastAsia="仿宋" w:hAnsi="Times New Roman" w:cs="宋体" w:hint="eastAsia"/>
          <w:sz w:val="32"/>
          <w:szCs w:val="32"/>
        </w:rPr>
        <w:t>编制</w:t>
      </w:r>
    </w:p>
    <w:p w:rsidR="00000000" w:rsidRDefault="009B722B">
      <w:pPr>
        <w:snapToGrid w:val="0"/>
        <w:spacing w:line="360" w:lineRule="auto"/>
        <w:rPr>
          <w:rFonts w:ascii="Times New Roman" w:eastAsia="仿宋" w:hAnsi="Times New Roman" w:cs="宋体"/>
          <w:b/>
          <w:sz w:val="24"/>
        </w:rPr>
      </w:pPr>
      <w:r>
        <w:rPr>
          <w:rFonts w:ascii="Times New Roman" w:eastAsia="仿宋" w:hAnsi="Times New Roman" w:cs="宋体" w:hint="eastAsia"/>
          <w:sz w:val="32"/>
          <w:szCs w:val="32"/>
        </w:rPr>
        <w:br w:type="page"/>
      </w:r>
      <w:r>
        <w:rPr>
          <w:rFonts w:ascii="Times New Roman" w:eastAsia="黑体" w:hAnsi="Times New Roman" w:cs="黑体" w:hint="eastAsia"/>
          <w:bCs/>
          <w:sz w:val="24"/>
        </w:rPr>
        <w:lastRenderedPageBreak/>
        <w:t>一、申报企业基本信息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6"/>
        <w:gridCol w:w="1101"/>
        <w:gridCol w:w="1687"/>
        <w:gridCol w:w="1289"/>
        <w:gridCol w:w="324"/>
        <w:gridCol w:w="421"/>
        <w:gridCol w:w="455"/>
        <w:gridCol w:w="1613"/>
      </w:tblGrid>
      <w:tr w:rsidR="00000000">
        <w:trPr>
          <w:trHeight w:val="491"/>
          <w:jc w:val="center"/>
        </w:trPr>
        <w:tc>
          <w:tcPr>
            <w:tcW w:w="8266" w:type="dxa"/>
            <w:gridSpan w:val="8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b/>
                <w:bCs/>
                <w:sz w:val="24"/>
              </w:rPr>
              <w:t>（一）企业基本信息</w:t>
            </w:r>
          </w:p>
        </w:tc>
      </w:tr>
      <w:tr w:rsidR="00000000">
        <w:trPr>
          <w:trHeight w:val="491"/>
          <w:jc w:val="center"/>
        </w:trPr>
        <w:tc>
          <w:tcPr>
            <w:tcW w:w="1376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企业名称</w:t>
            </w:r>
          </w:p>
        </w:tc>
        <w:tc>
          <w:tcPr>
            <w:tcW w:w="6890" w:type="dxa"/>
            <w:gridSpan w:val="7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1376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组织机构</w:t>
            </w: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代码</w:t>
            </w:r>
          </w:p>
        </w:tc>
        <w:tc>
          <w:tcPr>
            <w:tcW w:w="4077" w:type="dxa"/>
            <w:gridSpan w:val="3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000000" w:rsidRDefault="009B722B">
            <w:pPr>
              <w:adjustRightInd w:val="0"/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成立时间</w:t>
            </w:r>
          </w:p>
        </w:tc>
        <w:tc>
          <w:tcPr>
            <w:tcW w:w="1613" w:type="dxa"/>
            <w:vAlign w:val="center"/>
          </w:tcPr>
          <w:p w:rsidR="00000000" w:rsidRDefault="009B722B">
            <w:pPr>
              <w:adjustRightInd w:val="0"/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1376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单位地址</w:t>
            </w:r>
          </w:p>
        </w:tc>
        <w:tc>
          <w:tcPr>
            <w:tcW w:w="6890" w:type="dxa"/>
            <w:gridSpan w:val="7"/>
          </w:tcPr>
          <w:p w:rsidR="00000000" w:rsidRDefault="009B722B">
            <w:pPr>
              <w:adjustRightInd w:val="0"/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</w:tr>
      <w:tr w:rsidR="00000000">
        <w:trPr>
          <w:trHeight w:val="1742"/>
          <w:jc w:val="center"/>
        </w:trPr>
        <w:tc>
          <w:tcPr>
            <w:tcW w:w="1376" w:type="dxa"/>
            <w:vAlign w:val="center"/>
          </w:tcPr>
          <w:p w:rsidR="00000000" w:rsidRDefault="009B722B">
            <w:pPr>
              <w:snapToGrid w:val="0"/>
              <w:spacing w:line="440" w:lineRule="exact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所处行业</w:t>
            </w:r>
          </w:p>
        </w:tc>
        <w:tc>
          <w:tcPr>
            <w:tcW w:w="6890" w:type="dxa"/>
            <w:gridSpan w:val="7"/>
          </w:tcPr>
          <w:p w:rsidR="00000000" w:rsidRDefault="009B722B">
            <w:pPr>
              <w:snapToGrid w:val="0"/>
              <w:spacing w:line="440" w:lineRule="exact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□钢铁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□有色金属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□石油化工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□煤炭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□电力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</w:p>
          <w:p w:rsidR="00000000" w:rsidRDefault="009B722B">
            <w:pPr>
              <w:snapToGrid w:val="0"/>
              <w:spacing w:line="440" w:lineRule="exact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□轻工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□纺织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□航空航天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□船舶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□轨道交通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</w:p>
          <w:p w:rsidR="00000000" w:rsidRDefault="009B722B">
            <w:pPr>
              <w:snapToGrid w:val="0"/>
              <w:spacing w:line="440" w:lineRule="exact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□机械制造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□电子信息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□汽车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□建筑</w:t>
            </w:r>
          </w:p>
          <w:p w:rsidR="00000000" w:rsidRDefault="009B722B">
            <w:pPr>
              <w:snapToGrid w:val="0"/>
              <w:spacing w:line="440" w:lineRule="exact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□物流及采购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□其他</w:t>
            </w:r>
            <w:r>
              <w:rPr>
                <w:rFonts w:ascii="Times New Roman" w:eastAsia="仿宋" w:hAnsi="Times New Roman" w:cs="宋体"/>
                <w:sz w:val="24"/>
              </w:rPr>
              <w:t>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     </w:t>
            </w:r>
          </w:p>
        </w:tc>
      </w:tr>
      <w:tr w:rsidR="00000000">
        <w:trPr>
          <w:trHeight w:val="233"/>
          <w:jc w:val="center"/>
        </w:trPr>
        <w:tc>
          <w:tcPr>
            <w:tcW w:w="1376" w:type="dxa"/>
            <w:vMerge w:val="restart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联系人</w:t>
            </w:r>
          </w:p>
        </w:tc>
        <w:tc>
          <w:tcPr>
            <w:tcW w:w="1101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姓名</w:t>
            </w:r>
          </w:p>
        </w:tc>
        <w:tc>
          <w:tcPr>
            <w:tcW w:w="1687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  <w:tc>
          <w:tcPr>
            <w:tcW w:w="1613" w:type="dxa"/>
            <w:gridSpan w:val="2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电话</w:t>
            </w:r>
          </w:p>
        </w:tc>
        <w:tc>
          <w:tcPr>
            <w:tcW w:w="2489" w:type="dxa"/>
            <w:gridSpan w:val="3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</w:tr>
      <w:tr w:rsidR="00000000">
        <w:trPr>
          <w:trHeight w:val="233"/>
          <w:jc w:val="center"/>
        </w:trPr>
        <w:tc>
          <w:tcPr>
            <w:tcW w:w="1376" w:type="dxa"/>
            <w:vMerge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  <w:tc>
          <w:tcPr>
            <w:tcW w:w="1101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职务</w:t>
            </w:r>
          </w:p>
        </w:tc>
        <w:tc>
          <w:tcPr>
            <w:tcW w:w="1687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  <w:tc>
          <w:tcPr>
            <w:tcW w:w="1613" w:type="dxa"/>
            <w:gridSpan w:val="2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手机</w:t>
            </w:r>
          </w:p>
        </w:tc>
        <w:tc>
          <w:tcPr>
            <w:tcW w:w="2489" w:type="dxa"/>
            <w:gridSpan w:val="3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</w:tr>
      <w:tr w:rsidR="00000000">
        <w:trPr>
          <w:trHeight w:val="232"/>
          <w:jc w:val="center"/>
        </w:trPr>
        <w:tc>
          <w:tcPr>
            <w:tcW w:w="1376" w:type="dxa"/>
            <w:vMerge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  <w:tc>
          <w:tcPr>
            <w:tcW w:w="1101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传真</w:t>
            </w:r>
          </w:p>
        </w:tc>
        <w:tc>
          <w:tcPr>
            <w:tcW w:w="1687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  <w:tc>
          <w:tcPr>
            <w:tcW w:w="1613" w:type="dxa"/>
            <w:gridSpan w:val="2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E-mail</w:t>
            </w:r>
          </w:p>
        </w:tc>
        <w:tc>
          <w:tcPr>
            <w:tcW w:w="2489" w:type="dxa"/>
            <w:gridSpan w:val="3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</w:tc>
      </w:tr>
      <w:tr w:rsidR="00000000">
        <w:trPr>
          <w:trHeight w:val="1057"/>
          <w:jc w:val="center"/>
        </w:trPr>
        <w:tc>
          <w:tcPr>
            <w:tcW w:w="1376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入选试点示范情况</w:t>
            </w:r>
          </w:p>
        </w:tc>
        <w:tc>
          <w:tcPr>
            <w:tcW w:w="6890" w:type="dxa"/>
            <w:gridSpan w:val="7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（入选工业和信息化部数字化转型领域试点示范的名</w:t>
            </w:r>
            <w:r>
              <w:rPr>
                <w:rFonts w:ascii="Times New Roman" w:eastAsia="仿宋" w:hAnsi="Times New Roman" w:cs="宋体" w:hint="eastAsia"/>
                <w:sz w:val="24"/>
              </w:rPr>
              <w:t>称、年份、项目名称）</w:t>
            </w:r>
          </w:p>
          <w:p w:rsidR="00000000" w:rsidRDefault="009B722B">
            <w:pPr>
              <w:pStyle w:val="a0"/>
              <w:rPr>
                <w:rFonts w:ascii="Times New Roman" w:hAnsi="Times New Roman" w:hint="eastAsia"/>
              </w:rPr>
            </w:pPr>
          </w:p>
        </w:tc>
      </w:tr>
      <w:tr w:rsidR="00000000">
        <w:trPr>
          <w:trHeight w:val="349"/>
          <w:jc w:val="center"/>
        </w:trPr>
        <w:tc>
          <w:tcPr>
            <w:tcW w:w="2477" w:type="dxa"/>
            <w:gridSpan w:val="2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总资产（万元）</w:t>
            </w:r>
          </w:p>
        </w:tc>
        <w:tc>
          <w:tcPr>
            <w:tcW w:w="1687" w:type="dxa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</w:p>
        </w:tc>
        <w:tc>
          <w:tcPr>
            <w:tcW w:w="2034" w:type="dxa"/>
            <w:gridSpan w:val="3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负债率</w:t>
            </w:r>
          </w:p>
        </w:tc>
        <w:tc>
          <w:tcPr>
            <w:tcW w:w="2068" w:type="dxa"/>
            <w:gridSpan w:val="2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  <w:tr w:rsidR="00000000">
        <w:trPr>
          <w:trHeight w:val="349"/>
          <w:jc w:val="center"/>
        </w:trPr>
        <w:tc>
          <w:tcPr>
            <w:tcW w:w="2477" w:type="dxa"/>
            <w:gridSpan w:val="2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信用等级</w:t>
            </w:r>
          </w:p>
        </w:tc>
        <w:tc>
          <w:tcPr>
            <w:tcW w:w="1687" w:type="dxa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</w:p>
        </w:tc>
        <w:tc>
          <w:tcPr>
            <w:tcW w:w="2034" w:type="dxa"/>
            <w:gridSpan w:val="3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上年销售（万元）</w:t>
            </w:r>
          </w:p>
        </w:tc>
        <w:tc>
          <w:tcPr>
            <w:tcW w:w="2068" w:type="dxa"/>
            <w:gridSpan w:val="2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  <w:tr w:rsidR="00000000">
        <w:trPr>
          <w:trHeight w:val="349"/>
          <w:jc w:val="center"/>
        </w:trPr>
        <w:tc>
          <w:tcPr>
            <w:tcW w:w="2477" w:type="dxa"/>
            <w:gridSpan w:val="2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上年税金（万元）</w:t>
            </w:r>
          </w:p>
        </w:tc>
        <w:tc>
          <w:tcPr>
            <w:tcW w:w="1687" w:type="dxa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</w:p>
        </w:tc>
        <w:tc>
          <w:tcPr>
            <w:tcW w:w="2034" w:type="dxa"/>
            <w:gridSpan w:val="3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上年利润（万元）</w:t>
            </w:r>
          </w:p>
        </w:tc>
        <w:tc>
          <w:tcPr>
            <w:tcW w:w="2068" w:type="dxa"/>
            <w:gridSpan w:val="2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  <w:tr w:rsidR="00000000">
        <w:trPr>
          <w:trHeight w:val="1057"/>
          <w:jc w:val="center"/>
        </w:trPr>
        <w:tc>
          <w:tcPr>
            <w:tcW w:w="1376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企业简介</w:t>
            </w:r>
          </w:p>
        </w:tc>
        <w:tc>
          <w:tcPr>
            <w:tcW w:w="6890" w:type="dxa"/>
            <w:gridSpan w:val="7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（发展历程、主营业务、规模、行业地位、市场销售等方面基本情况，不超过</w:t>
            </w:r>
            <w:r>
              <w:rPr>
                <w:rFonts w:ascii="Times New Roman" w:eastAsia="仿宋" w:hAnsi="Times New Roman" w:cs="宋体" w:hint="eastAsia"/>
                <w:sz w:val="24"/>
              </w:rPr>
              <w:t>400</w:t>
            </w:r>
            <w:r>
              <w:rPr>
                <w:rFonts w:ascii="Times New Roman" w:eastAsia="仿宋" w:hAnsi="Times New Roman" w:cs="宋体" w:hint="eastAsia"/>
                <w:sz w:val="24"/>
              </w:rPr>
              <w:t>字）</w:t>
            </w: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1376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lastRenderedPageBreak/>
              <w:t>真实性</w:t>
            </w: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hint="eastAsia"/>
                <w:sz w:val="24"/>
                <w:szCs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承诺</w:t>
            </w:r>
          </w:p>
        </w:tc>
        <w:tc>
          <w:tcPr>
            <w:tcW w:w="6890" w:type="dxa"/>
            <w:gridSpan w:val="7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kern w:val="0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我单位申报的所有材料，均真实、完整，如有不实，愿承担相应的责任。</w:t>
            </w: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          </w:t>
            </w:r>
          </w:p>
          <w:p w:rsidR="00000000" w:rsidRDefault="009B722B">
            <w:pPr>
              <w:snapToGrid w:val="0"/>
              <w:spacing w:beforeLines="20" w:before="62" w:line="360" w:lineRule="auto"/>
              <w:ind w:firstLineChars="300" w:firstLine="720"/>
              <w:rPr>
                <w:rFonts w:ascii="Times New Roman" w:eastAsia="仿宋" w:hAnsi="Times New Roman" w:cs="宋体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法定代表人签章：</w:t>
            </w: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   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 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公章：</w:t>
            </w: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hint="eastAsia"/>
                <w:sz w:val="24"/>
                <w:szCs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 xml:space="preserve">               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 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           </w:t>
            </w:r>
            <w:r>
              <w:rPr>
                <w:rFonts w:ascii="Times New Roman" w:eastAsia="仿宋" w:hAnsi="Times New Roman" w:cs="宋体" w:hint="eastAsia"/>
                <w:sz w:val="24"/>
              </w:rPr>
              <w:t>年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月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日</w:t>
            </w:r>
          </w:p>
        </w:tc>
      </w:tr>
      <w:tr w:rsidR="00000000">
        <w:trPr>
          <w:jc w:val="center"/>
        </w:trPr>
        <w:tc>
          <w:tcPr>
            <w:tcW w:w="1376" w:type="dxa"/>
            <w:vAlign w:val="center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推荐单位</w:t>
            </w:r>
          </w:p>
        </w:tc>
        <w:tc>
          <w:tcPr>
            <w:tcW w:w="6890" w:type="dxa"/>
            <w:gridSpan w:val="7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kern w:val="0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同意推荐该单位申报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2022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跨行业跨领域工业互联网平台。</w:t>
            </w: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kern w:val="0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  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推荐单位公章：</w:t>
            </w:r>
          </w:p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   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 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   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日</w:t>
            </w:r>
          </w:p>
        </w:tc>
      </w:tr>
    </w:tbl>
    <w:p w:rsidR="00000000" w:rsidRDefault="009B722B">
      <w:pPr>
        <w:spacing w:line="360" w:lineRule="auto"/>
        <w:rPr>
          <w:rFonts w:ascii="Times New Roman" w:eastAsia="黑体" w:hAnsi="Times New Roman" w:cs="黑体" w:hint="eastAsia"/>
          <w:bCs/>
          <w:sz w:val="24"/>
        </w:rPr>
      </w:pPr>
      <w:r>
        <w:rPr>
          <w:rFonts w:ascii="Times New Roman" w:eastAsia="黑体" w:hAnsi="Times New Roman" w:cs="黑体" w:hint="eastAsia"/>
          <w:bCs/>
          <w:sz w:val="24"/>
        </w:rPr>
        <w:t>二、企业</w:t>
      </w:r>
      <w:r>
        <w:rPr>
          <w:rFonts w:ascii="Times New Roman" w:eastAsia="黑体" w:hAnsi="Times New Roman" w:cs="黑体" w:hint="eastAsia"/>
          <w:bCs/>
          <w:sz w:val="24"/>
        </w:rPr>
        <w:t>数字化转型</w:t>
      </w:r>
      <w:r>
        <w:rPr>
          <w:rFonts w:ascii="Times New Roman" w:eastAsia="黑体" w:hAnsi="Times New Roman" w:cs="黑体" w:hint="eastAsia"/>
          <w:bCs/>
          <w:sz w:val="24"/>
        </w:rPr>
        <w:t>基本情况</w:t>
      </w:r>
    </w:p>
    <w:p w:rsidR="00000000" w:rsidRDefault="009B722B">
      <w:pPr>
        <w:snapToGrid w:val="0"/>
        <w:spacing w:beforeLines="50" w:before="156" w:line="360" w:lineRule="auto"/>
        <w:rPr>
          <w:rFonts w:ascii="Times New Roman" w:eastAsia="楷体_GB2312" w:hAnsi="Times New Roman" w:cs="楷体_GB2312" w:hint="eastAsia"/>
          <w:b/>
          <w:bCs/>
          <w:kern w:val="0"/>
          <w:sz w:val="24"/>
        </w:rPr>
      </w:pP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（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1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）企业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数字化能力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spacing w:line="440" w:lineRule="exact"/>
              <w:ind w:left="482" w:hangingChars="200" w:hanging="482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技术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能力</w:t>
            </w:r>
          </w:p>
          <w:p w:rsidR="00000000" w:rsidRDefault="009B722B">
            <w:pPr>
              <w:pStyle w:val="a0"/>
              <w:spacing w:after="0" w:line="440" w:lineRule="exact"/>
              <w:ind w:left="482" w:hangingChars="200" w:hanging="482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.1</w:t>
            </w:r>
            <w:r>
              <w:rPr>
                <w:rFonts w:ascii="Times New Roman" w:eastAsia="仿宋" w:hAnsi="Times New Roman" w:cs="宋体" w:hint="eastAsia"/>
                <w:sz w:val="24"/>
              </w:rPr>
              <w:t>贵公司现有工业设备总数为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台</w:t>
            </w:r>
            <w:r>
              <w:rPr>
                <w:rFonts w:ascii="Times New Roman" w:eastAsia="仿宋" w:hAnsi="Times New Roman" w:cs="宋体" w:hint="eastAsia"/>
                <w:sz w:val="24"/>
              </w:rPr>
              <w:t>/</w:t>
            </w:r>
            <w:r>
              <w:rPr>
                <w:rFonts w:ascii="Times New Roman" w:eastAsia="仿宋" w:hAnsi="Times New Roman" w:cs="宋体" w:hint="eastAsia"/>
                <w:sz w:val="24"/>
              </w:rPr>
              <w:t>套，数字化设备比例是</w:t>
            </w:r>
            <w:r>
              <w:rPr>
                <w:rFonts w:ascii="Times New Roman" w:eastAsia="仿宋" w:hAnsi="Times New Roman" w:cs="宋体" w:hint="eastAsia"/>
                <w:sz w:val="24"/>
              </w:rPr>
              <w:t>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；关键工序数控化率为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，设备联网率</w:t>
            </w:r>
            <w:r>
              <w:rPr>
                <w:rFonts w:ascii="Times New Roman" w:eastAsia="仿宋" w:hAnsi="Times New Roman" w:cs="宋体" w:hint="eastAsia"/>
                <w:sz w:val="24"/>
              </w:rPr>
              <w:t>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，工业设备上云率为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。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补充说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明和分类详细介绍（具体接入及管理的工业设备类型及数量，可兼容的工业协议种类等）</w:t>
            </w:r>
          </w:p>
          <w:p w:rsidR="00000000" w:rsidRDefault="009B722B">
            <w:pPr>
              <w:pStyle w:val="a0"/>
            </w:pPr>
          </w:p>
          <w:p w:rsidR="00000000" w:rsidRDefault="009B722B">
            <w:pPr>
              <w:pStyle w:val="a0"/>
              <w:spacing w:after="0" w:line="440" w:lineRule="exact"/>
              <w:ind w:left="482" w:hangingChars="200" w:hanging="482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1.2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仿宋" w:hAnsi="Times New Roman" w:cs="宋体" w:hint="eastAsia"/>
                <w:sz w:val="24"/>
              </w:rPr>
              <w:t>公网网络总带宽为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  <w:u w:val="single"/>
              </w:rPr>
              <w:t>M</w:t>
            </w:r>
            <w:r>
              <w:rPr>
                <w:rFonts w:ascii="Times New Roman" w:eastAsia="仿宋" w:hAnsi="Times New Roman" w:cs="宋体" w:hint="eastAsia"/>
                <w:sz w:val="24"/>
              </w:rPr>
              <w:t>bps</w:t>
            </w:r>
            <w:r>
              <w:rPr>
                <w:rFonts w:ascii="Times New Roman" w:eastAsia="仿宋" w:hAnsi="Times New Roman" w:cs="宋体" w:hint="eastAsia"/>
                <w:sz w:val="24"/>
              </w:rPr>
              <w:t>，使用</w:t>
            </w:r>
            <w:r>
              <w:rPr>
                <w:rFonts w:ascii="Times New Roman" w:eastAsia="仿宋" w:hAnsi="Times New Roman" w:cs="宋体" w:hint="eastAsia"/>
                <w:sz w:val="24"/>
              </w:rPr>
              <w:t>新型</w:t>
            </w:r>
            <w:r>
              <w:rPr>
                <w:rFonts w:ascii="Times New Roman" w:eastAsia="仿宋" w:hAnsi="Times New Roman" w:cs="宋体" w:hint="eastAsia"/>
                <w:sz w:val="24"/>
              </w:rPr>
              <w:t>网络</w:t>
            </w:r>
            <w:r>
              <w:rPr>
                <w:rFonts w:ascii="Times New Roman" w:eastAsia="仿宋" w:hAnsi="Times New Roman" w:cs="宋体" w:hint="eastAsia"/>
                <w:sz w:val="24"/>
              </w:rPr>
              <w:t>技术</w:t>
            </w:r>
            <w:r>
              <w:rPr>
                <w:rFonts w:ascii="Times New Roman" w:eastAsia="仿宋" w:hAnsi="Times New Roman" w:cs="宋体" w:hint="eastAsia"/>
                <w:sz w:val="24"/>
              </w:rPr>
              <w:t>包括（</w:t>
            </w:r>
            <w:r>
              <w:rPr>
                <w:rFonts w:ascii="Times New Roman" w:eastAsia="仿宋" w:hAnsi="Times New Roman" w:cs="宋体" w:hint="eastAsia"/>
                <w:sz w:val="24"/>
              </w:rPr>
              <w:t>包括但不限于</w:t>
            </w:r>
            <w:r>
              <w:rPr>
                <w:rFonts w:ascii="Times New Roman" w:eastAsia="仿宋" w:hAnsi="Times New Roman" w:cs="宋体"/>
                <w:sz w:val="24"/>
              </w:rPr>
              <w:t>5G</w:t>
            </w:r>
            <w:r>
              <w:rPr>
                <w:rFonts w:ascii="Times New Roman" w:eastAsia="仿宋" w:hAnsi="Times New Roman" w:cs="宋体" w:hint="eastAsia"/>
                <w:sz w:val="24"/>
              </w:rPr>
              <w:t>、</w:t>
            </w:r>
            <w:r>
              <w:rPr>
                <w:rFonts w:ascii="Times New Roman" w:eastAsia="仿宋" w:hAnsi="Times New Roman" w:cs="宋体"/>
                <w:sz w:val="24"/>
              </w:rPr>
              <w:t>TSN</w:t>
            </w:r>
            <w:r>
              <w:rPr>
                <w:rFonts w:ascii="Times New Roman" w:eastAsia="仿宋" w:hAnsi="Times New Roman" w:cs="宋体" w:hint="eastAsia"/>
                <w:sz w:val="24"/>
              </w:rPr>
              <w:t>、</w:t>
            </w:r>
            <w:r>
              <w:rPr>
                <w:rFonts w:ascii="Times New Roman" w:eastAsia="仿宋" w:hAnsi="Times New Roman" w:cs="宋体" w:hint="eastAsia"/>
                <w:sz w:val="24"/>
              </w:rPr>
              <w:t>NB-IoT</w:t>
            </w:r>
            <w:r>
              <w:rPr>
                <w:rFonts w:ascii="Times New Roman" w:eastAsia="仿宋" w:hAnsi="Times New Roman" w:cs="宋体" w:hint="eastAsia"/>
                <w:sz w:val="24"/>
              </w:rPr>
              <w:t>等）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。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补充说明和分类详细介绍（具体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网络应用技术等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0"/>
            </w:pPr>
          </w:p>
          <w:p w:rsidR="00000000" w:rsidRDefault="009B722B">
            <w:pPr>
              <w:autoSpaceDE w:val="0"/>
              <w:spacing w:line="440" w:lineRule="exact"/>
              <w:ind w:left="482" w:hangingChars="200" w:hanging="482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1.3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平均每年用于信息化投入占固定资产投入比例为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，现有</w:t>
            </w:r>
            <w:r>
              <w:rPr>
                <w:rFonts w:ascii="Times New Roman" w:eastAsia="仿宋" w:hAnsi="Times New Roman" w:cs="宋体" w:hint="eastAsia"/>
                <w:sz w:val="24"/>
              </w:rPr>
              <w:t>IT</w:t>
            </w:r>
            <w:r>
              <w:rPr>
                <w:rFonts w:ascii="Times New Roman" w:eastAsia="仿宋" w:hAnsi="Times New Roman" w:cs="宋体" w:hint="eastAsia"/>
                <w:sz w:val="24"/>
              </w:rPr>
              <w:t>技术人数为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人</w:t>
            </w:r>
            <w:r>
              <w:rPr>
                <w:rFonts w:ascii="Times New Roman" w:eastAsia="仿宋" w:hAnsi="Times New Roman" w:cs="宋体" w:hint="eastAsia"/>
                <w:sz w:val="24"/>
              </w:rPr>
              <w:t>，所占比例为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/>
                <w:sz w:val="24"/>
              </w:rPr>
              <w:t>%</w:t>
            </w:r>
            <w:r>
              <w:rPr>
                <w:rFonts w:ascii="Times New Roman" w:eastAsia="仿宋" w:hAnsi="Times New Roman" w:cs="宋体" w:hint="eastAsia"/>
                <w:sz w:val="24"/>
              </w:rPr>
              <w:t>。软件中，国产软件所占比例为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/>
                <w:sz w:val="24"/>
              </w:rPr>
              <w:t>%</w:t>
            </w:r>
            <w:r>
              <w:rPr>
                <w:rFonts w:ascii="Times New Roman" w:eastAsia="仿宋" w:hAnsi="Times New Roman" w:cs="宋体" w:hint="eastAsia"/>
                <w:sz w:val="24"/>
              </w:rPr>
              <w:t>。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补充说明和分类详细介绍（具体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国产软件开发与应用情况等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0"/>
              <w:rPr>
                <w:rFonts w:hint="eastAsia"/>
              </w:rPr>
            </w:pPr>
          </w:p>
          <w:p w:rsidR="00000000" w:rsidRDefault="009B722B">
            <w:pPr>
              <w:autoSpaceDE w:val="0"/>
              <w:spacing w:line="440" w:lineRule="exact"/>
              <w:ind w:left="482" w:hangingChars="200" w:hanging="482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1.4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宋体"/>
                <w:sz w:val="24"/>
              </w:rPr>
              <w:t>采用了</w:t>
            </w:r>
            <w:r>
              <w:rPr>
                <w:rFonts w:ascii="Times New Roman" w:eastAsia="仿宋" w:hAnsi="Times New Roman" w:cs="宋体" w:hint="eastAsia"/>
                <w:sz w:val="24"/>
              </w:rPr>
              <w:t>哪些</w:t>
            </w:r>
            <w:r>
              <w:rPr>
                <w:rFonts w:ascii="Times New Roman" w:eastAsia="仿宋" w:hAnsi="Times New Roman" w:cs="宋体"/>
                <w:sz w:val="24"/>
              </w:rPr>
              <w:t>软件</w:t>
            </w:r>
            <w:r>
              <w:rPr>
                <w:rFonts w:ascii="Times New Roman" w:eastAsia="仿宋" w:hAnsi="Times New Roman" w:cs="宋体" w:hint="eastAsia"/>
                <w:sz w:val="24"/>
              </w:rPr>
              <w:t>系统</w:t>
            </w:r>
            <w:r>
              <w:rPr>
                <w:rFonts w:ascii="Times New Roman" w:eastAsia="仿宋" w:hAnsi="Times New Roman" w:cs="宋体"/>
                <w:sz w:val="24"/>
              </w:rPr>
              <w:t>？</w:t>
            </w:r>
            <w:r>
              <w:rPr>
                <w:rFonts w:ascii="Times New Roman" w:eastAsia="仿宋" w:hAnsi="Times New Roman" w:cs="宋体" w:hint="eastAsia"/>
                <w:sz w:val="24"/>
              </w:rPr>
              <w:t>【多选】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lastRenderedPageBreak/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研发设计类软</w:t>
            </w:r>
            <w:r>
              <w:rPr>
                <w:rFonts w:ascii="Times New Roman" w:eastAsia="仿宋" w:hAnsi="Times New Roman" w:cs="宋体" w:hint="eastAsia"/>
                <w:sz w:val="24"/>
              </w:rPr>
              <w:t>件（□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CAD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CAE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产品管理类软件（□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PLM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PDM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生产管理类软件（□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MES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APS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QMS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生产控制类软件（□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SCADA/DCS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DNC/MDC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经营管理类软件（□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ERP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FM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HRM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供应链管理类软件（□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WMS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CRM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SCM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协同办公类软件（□</w:t>
            </w:r>
            <w:r>
              <w:rPr>
                <w:rFonts w:ascii="Times New Roman" w:eastAsia="仿宋" w:hAnsi="Times New Roman" w:cs="宋体" w:hint="eastAsia"/>
                <w:sz w:val="24"/>
              </w:rPr>
              <w:t>OA</w:t>
            </w:r>
            <w:r>
              <w:rPr>
                <w:rFonts w:ascii="Times New Roman" w:eastAsia="仿宋" w:hAnsi="Times New Roman" w:cs="宋体" w:hint="eastAsia"/>
                <w:sz w:val="24"/>
              </w:rPr>
              <w:t>办公）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平台类软件（□工业大数据平台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□工业互联网平台）</w:t>
            </w:r>
          </w:p>
          <w:p w:rsidR="00000000" w:rsidRDefault="009B722B">
            <w:pPr>
              <w:pStyle w:val="a4"/>
              <w:spacing w:line="440" w:lineRule="exact"/>
              <w:ind w:left="482" w:hangingChars="200" w:hanging="482"/>
              <w:jc w:val="both"/>
              <w:rPr>
                <w:rFonts w:ascii="Times New Roman" w:eastAsia="仿宋" w:hAnsi="Times New Roman" w:cs="宋体" w:hint="eastAsia"/>
                <w:sz w:val="24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24"/>
                <w:szCs w:val="24"/>
              </w:rPr>
              <w:t>1.5</w:t>
            </w:r>
            <w:r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  <w:szCs w:val="22"/>
              </w:rPr>
              <w:t>是否开展网络安全等级保护评估</w:t>
            </w:r>
            <w:r>
              <w:rPr>
                <w:rFonts w:ascii="Times New Roman" w:eastAsia="仿宋" w:hAnsi="Times New Roman" w:cs="宋体" w:hint="eastAsia"/>
                <w:sz w:val="24"/>
                <w:szCs w:val="22"/>
              </w:rPr>
              <w:t>：</w:t>
            </w:r>
            <w:r>
              <w:rPr>
                <w:rFonts w:ascii="Times New Roman" w:eastAsia="仿宋" w:hAnsi="Times New Roman" w:cs="宋体" w:hint="eastAsia"/>
                <w:sz w:val="24"/>
                <w:szCs w:val="22"/>
              </w:rPr>
              <w:t>□</w:t>
            </w:r>
            <w:r>
              <w:rPr>
                <w:rFonts w:ascii="Times New Roman" w:eastAsia="仿宋" w:hAnsi="Times New Roman" w:cs="宋体"/>
                <w:sz w:val="24"/>
                <w:szCs w:val="22"/>
              </w:rPr>
              <w:t>是</w:t>
            </w:r>
            <w:r>
              <w:rPr>
                <w:rFonts w:ascii="Times New Roman" w:eastAsia="仿宋" w:hAnsi="Times New Roman" w:cs="宋体" w:hint="eastAsia"/>
                <w:sz w:val="24"/>
                <w:szCs w:val="22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  <w:szCs w:val="22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  <w:szCs w:val="22"/>
              </w:rPr>
              <w:t>□</w:t>
            </w:r>
            <w:r>
              <w:rPr>
                <w:rFonts w:ascii="Times New Roman" w:eastAsia="仿宋" w:hAnsi="Times New Roman" w:cs="宋体"/>
                <w:sz w:val="24"/>
                <w:szCs w:val="22"/>
              </w:rPr>
              <w:t>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是否开展了</w:t>
            </w:r>
            <w:r>
              <w:rPr>
                <w:rFonts w:ascii="Times New Roman" w:eastAsia="仿宋" w:hAnsi="Times New Roman" w:cs="宋体" w:hint="eastAsia"/>
                <w:sz w:val="24"/>
              </w:rPr>
              <w:t>DCMM</w:t>
            </w:r>
            <w:r>
              <w:rPr>
                <w:rFonts w:ascii="Times New Roman" w:eastAsia="仿宋" w:hAnsi="Times New Roman" w:cs="宋体" w:hint="eastAsia"/>
                <w:sz w:val="24"/>
              </w:rPr>
              <w:t>等级评估：□是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两化融合管理体系贯标等级为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，智</w:t>
            </w:r>
            <w:r>
              <w:rPr>
                <w:rFonts w:ascii="Times New Roman" w:eastAsia="仿宋" w:hAnsi="Times New Roman" w:cs="宋体" w:hint="eastAsia"/>
                <w:sz w:val="24"/>
              </w:rPr>
              <w:t>能制造能力成熟度等级为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。</w:t>
            </w:r>
          </w:p>
          <w:p w:rsidR="00000000" w:rsidRDefault="009B722B">
            <w:pPr>
              <w:pStyle w:val="a0"/>
              <w:spacing w:after="0" w:line="440" w:lineRule="exact"/>
              <w:ind w:left="482" w:hangingChars="200" w:hanging="482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 xml:space="preserve">1.6 </w:t>
            </w:r>
            <w:r>
              <w:rPr>
                <w:rFonts w:ascii="Times New Roman" w:eastAsia="仿宋" w:hAnsi="Times New Roman" w:cs="宋体" w:hint="eastAsia"/>
                <w:sz w:val="24"/>
              </w:rPr>
              <w:t>是否实现各部门数据全面贯通？（□是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□否），已对哪些数据进行采集、分析和应用？（□研发数据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□生产数据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□供应链数据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□销售数据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□客户数据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□其他数据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spacing w:line="440" w:lineRule="exact"/>
              <w:ind w:left="482" w:hangingChars="200" w:hanging="482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1.7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是否自行搭建工业互联网平台？（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</w:t>
            </w:r>
            <w:r>
              <w:rPr>
                <w:rFonts w:ascii="Times New Roman" w:eastAsia="仿宋" w:hAnsi="Times New Roman" w:cs="宋体" w:hint="eastAsia"/>
                <w:sz w:val="24"/>
              </w:rPr>
              <w:t>否）如是请填写：工业模型数量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个，</w:t>
            </w:r>
            <w:r>
              <w:rPr>
                <w:rFonts w:ascii="Times New Roman" w:eastAsia="仿宋" w:hAnsi="Times New Roman" w:cs="宋体" w:hint="eastAsia"/>
                <w:sz w:val="24"/>
              </w:rPr>
              <w:t>APP</w:t>
            </w:r>
            <w:r>
              <w:rPr>
                <w:rFonts w:ascii="Times New Roman" w:eastAsia="仿宋" w:hAnsi="Times New Roman" w:cs="宋体" w:hint="eastAsia"/>
                <w:sz w:val="24"/>
              </w:rPr>
              <w:t>数量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个，平台开发者人数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人，注册企业用户</w:t>
            </w:r>
            <w:r>
              <w:rPr>
                <w:rFonts w:ascii="Times New Roman" w:eastAsia="仿宋" w:hAnsi="Times New Roman" w:cs="宋体" w:hint="eastAsia"/>
                <w:sz w:val="24"/>
                <w:u w:val="single"/>
              </w:rPr>
              <w:t xml:space="preserve">     </w:t>
            </w:r>
            <w:r>
              <w:rPr>
                <w:rFonts w:ascii="Times New Roman" w:eastAsia="仿宋" w:hAnsi="Times New Roman" w:cs="宋体" w:hint="eastAsia"/>
                <w:sz w:val="24"/>
              </w:rPr>
              <w:t>个，服务企业数量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家。</w:t>
            </w:r>
          </w:p>
          <w:p w:rsidR="00000000" w:rsidRDefault="009B722B">
            <w:pPr>
              <w:spacing w:line="440" w:lineRule="exact"/>
              <w:ind w:leftChars="228" w:left="479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平台是否融合使用国家标识解析系统？（□是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□否）</w:t>
            </w:r>
            <w:r>
              <w:rPr>
                <w:rFonts w:ascii="Times New Roman" w:eastAsia="仿宋" w:hAnsi="Times New Roman" w:cs="宋体" w:hint="eastAsia"/>
                <w:sz w:val="24"/>
              </w:rPr>
              <w:t>。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补充说明和分类详细介绍（具体禀赋的工业机理模型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、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具体的工业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APP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类型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、具体服务的工业企业类型，平台提供了什么产品或服务等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0"/>
              <w:rPr>
                <w:rFonts w:hint="eastAsia"/>
              </w:rPr>
            </w:pPr>
          </w:p>
          <w:p w:rsidR="00000000" w:rsidRDefault="009B722B">
            <w:pPr>
              <w:spacing w:line="440" w:lineRule="exact"/>
              <w:ind w:left="482" w:hangingChars="200" w:hanging="482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1.8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制造业数字化转型领域</w:t>
            </w:r>
            <w:r>
              <w:rPr>
                <w:rFonts w:ascii="Times New Roman" w:eastAsia="仿宋" w:hAnsi="Times New Roman" w:cs="宋体" w:hint="eastAsia"/>
                <w:sz w:val="24"/>
              </w:rPr>
              <w:t>核心软硬件技术获得的专利数量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个，获得的软著数量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个。</w:t>
            </w:r>
            <w:r>
              <w:rPr>
                <w:rFonts w:ascii="Times New Roman" w:eastAsia="仿宋" w:hAnsi="Times New Roman" w:cs="宋体" w:hint="eastAsia"/>
                <w:sz w:val="24"/>
              </w:rPr>
              <w:t>牵头编制的数字化转型领域国家级标准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个，行业级标准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个。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补充说明和分类详细介绍（具体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的专利、标准情况等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0"/>
              <w:rPr>
                <w:rFonts w:hint="eastAsia"/>
              </w:rPr>
            </w:pPr>
          </w:p>
          <w:p w:rsidR="00000000" w:rsidRDefault="009B722B">
            <w:pPr>
              <w:pStyle w:val="a0"/>
              <w:spacing w:after="0" w:line="440" w:lineRule="exact"/>
              <w:ind w:left="482" w:hangingChars="200" w:hanging="482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1.9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是否具有设备和数据接入安全防护手段</w:t>
            </w:r>
            <w:r>
              <w:rPr>
                <w:rFonts w:ascii="Times New Roman" w:eastAsia="仿宋" w:hAnsi="Times New Roman" w:cs="宋体" w:hint="eastAsia"/>
                <w:sz w:val="24"/>
              </w:rPr>
              <w:t>：</w:t>
            </w:r>
            <w:r>
              <w:rPr>
                <w:rFonts w:ascii="Times New Roman" w:eastAsia="仿宋" w:hAnsi="Times New Roman" w:cs="宋体" w:hint="eastAsia"/>
                <w:sz w:val="24"/>
              </w:rPr>
              <w:t>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是否具有数据安全防护：□是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是否具有代码安全防护：□是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是否具有应用安全防护：□是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是否具有访问安全防护：□是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lastRenderedPageBreak/>
              <w:t>补充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说明和分类详细介绍（具体的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系统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安全情况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等</w:t>
            </w:r>
            <w:r>
              <w:rPr>
                <w:rFonts w:ascii="楷体_GB2312" w:eastAsia="楷体_GB2312" w:hAnsi="楷体_GB2312" w:cs="楷体_GB2312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0"/>
              <w:spacing w:after="0" w:line="440" w:lineRule="exact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spacing w:line="360" w:lineRule="auto"/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业务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能力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 xml:space="preserve">2.1 </w:t>
            </w:r>
            <w:r>
              <w:rPr>
                <w:rFonts w:ascii="Times New Roman" w:eastAsia="仿宋" w:hAnsi="Times New Roman" w:cs="宋体" w:hint="eastAsia"/>
                <w:sz w:val="24"/>
              </w:rPr>
              <w:t>哪些业</w:t>
            </w:r>
            <w:r>
              <w:rPr>
                <w:rFonts w:ascii="Times New Roman" w:eastAsia="仿宋" w:hAnsi="Times New Roman" w:cs="宋体" w:hint="eastAsia"/>
                <w:sz w:val="24"/>
              </w:rPr>
              <w:t>务环节已实现数字化转型，包括（□研发设计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□生产制造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□供应链管理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□仓储物流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□质量管控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□运营管理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 w:firstLineChars="100" w:firstLine="240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□运维服务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□安全生产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□节能减排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cs="宋体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□其他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b/>
                <w:bCs/>
                <w:sz w:val="24"/>
              </w:rPr>
              <w:t>2.2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已经具有以下哪</w:t>
            </w:r>
            <w:r>
              <w:rPr>
                <w:rFonts w:ascii="Times New Roman" w:eastAsia="仿宋" w:hAnsi="Times New Roman" w:cs="宋体" w:hint="eastAsia"/>
                <w:sz w:val="24"/>
              </w:rPr>
              <w:t>些</w:t>
            </w:r>
            <w:r>
              <w:rPr>
                <w:rFonts w:ascii="Times New Roman" w:eastAsia="仿宋" w:hAnsi="Times New Roman" w:cs="宋体" w:hint="eastAsia"/>
                <w:sz w:val="24"/>
              </w:rPr>
              <w:t>业务模式创新，包括（□平台化设计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□智能化制造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□网络化协同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□个性化定制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□服务化延伸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cs="宋体" w:hint="eastAsia"/>
                <w:sz w:val="24"/>
              </w:rPr>
              <w:t>□数字化管理）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hint="eastAsia"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宋体" w:hint="eastAsia"/>
                <w:b/>
                <w:bCs/>
                <w:sz w:val="24"/>
              </w:rPr>
              <w:t xml:space="preserve">2.3 </w:t>
            </w:r>
            <w:r>
              <w:rPr>
                <w:rFonts w:ascii="Times New Roman" w:eastAsia="仿宋" w:hAnsi="Times New Roman" w:cs="宋体" w:hint="eastAsia"/>
                <w:sz w:val="24"/>
              </w:rPr>
              <w:t>是否已实现产业链供应链协同？（□是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□否）已经建立协同合作机制的供应商有</w:t>
            </w:r>
            <w:r>
              <w:rPr>
                <w:rFonts w:ascii="Times New Roman" w:eastAsia="仿宋" w:hAnsi="Times New Roman" w:cs="宋体" w:hint="eastAsia"/>
                <w:sz w:val="24"/>
              </w:rPr>
              <w:t>_</w:t>
            </w:r>
            <w:r>
              <w:rPr>
                <w:rFonts w:ascii="Times New Roman" w:eastAsia="仿宋" w:hAnsi="Times New Roman" w:cs="宋体" w:hint="eastAsia"/>
                <w:sz w:val="24"/>
              </w:rPr>
              <w:t>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个，下游客户</w:t>
            </w:r>
            <w:r>
              <w:rPr>
                <w:rFonts w:ascii="Times New Roman" w:eastAsia="仿宋" w:hAnsi="Times New Roman" w:cs="宋体" w:hint="eastAsia"/>
                <w:sz w:val="24"/>
              </w:rPr>
              <w:t>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个。基于供应链协同实现物流成本降低</w:t>
            </w:r>
            <w:r>
              <w:rPr>
                <w:rFonts w:ascii="Times New Roman" w:eastAsia="仿宋" w:hAnsi="Times New Roman" w:cs="宋体" w:hint="eastAsia"/>
                <w:sz w:val="24"/>
              </w:rPr>
              <w:t>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，仓储成本降低</w:t>
            </w:r>
            <w:r>
              <w:rPr>
                <w:rFonts w:ascii="Times New Roman" w:eastAsia="仿宋" w:hAnsi="Times New Roman" w:cs="宋体" w:hint="eastAsia"/>
                <w:sz w:val="24"/>
              </w:rPr>
              <w:t>_</w:t>
            </w:r>
            <w:r>
              <w:rPr>
                <w:rFonts w:ascii="Times New Roman" w:eastAsia="仿宋" w:hAnsi="Times New Roman" w:cs="宋体" w:hint="eastAsia"/>
                <w:sz w:val="24"/>
              </w:rPr>
              <w:t>___</w:t>
            </w:r>
            <w:r>
              <w:rPr>
                <w:rFonts w:ascii="Times New Roman" w:eastAsia="仿宋" w:hAnsi="Times New Roman"/>
                <w:bCs/>
                <w:kern w:val="0"/>
                <w:sz w:val="24"/>
                <w:szCs w:val="24"/>
              </w:rPr>
              <w:t>%</w:t>
            </w:r>
            <w:r>
              <w:rPr>
                <w:rFonts w:ascii="Times New Roman" w:eastAsia="仿宋" w:hAnsi="Times New Roman" w:hint="eastAsia"/>
                <w:bCs/>
                <w:kern w:val="0"/>
                <w:sz w:val="24"/>
                <w:szCs w:val="24"/>
              </w:rPr>
              <w:t>。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补充说明材料（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包括但不限于企业研发、生产、供应、销售、服务等业务场景数字化转型方案说明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spacing w:line="360" w:lineRule="auto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管理能力</w:t>
            </w:r>
          </w:p>
          <w:p w:rsidR="00000000" w:rsidRDefault="009B722B">
            <w:pPr>
              <w:pStyle w:val="a0"/>
              <w:spacing w:after="0" w:line="360" w:lineRule="auto"/>
              <w:rPr>
                <w:rFonts w:ascii="Times New Roman" w:eastAsia="仿宋" w:hAnsi="Times New Roman" w:cs="宋体"/>
                <w:b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.1 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企业数字化转型</w:t>
            </w:r>
            <w:r>
              <w:rPr>
                <w:rFonts w:ascii="Times New Roman" w:eastAsia="仿宋" w:hAnsi="Times New Roman" w:cs="宋体" w:hint="eastAsia"/>
                <w:b/>
                <w:sz w:val="24"/>
              </w:rPr>
              <w:t>战略规划水平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企业数字化转型是否属于“一把手”工程：□是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是否具有明确的数字化转型规划：□是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是否有数据算法、人工智能等技术支撑企业决策制定：□是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补充说明材料（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包括但不限于企业数字化转型规划、运用信息技术辅助管理决策等情况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0"/>
              <w:spacing w:after="0" w:line="360" w:lineRule="auto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 xml:space="preserve">3.2 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企业数字化管理体系建设情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况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是否设立数字化部门：□是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是否设立</w:t>
            </w:r>
            <w:r>
              <w:rPr>
                <w:rFonts w:ascii="Times New Roman" w:eastAsia="仿宋" w:hAnsi="Times New Roman" w:cs="宋体" w:hint="eastAsia"/>
                <w:sz w:val="24"/>
              </w:rPr>
              <w:t>CIO</w:t>
            </w:r>
            <w:r>
              <w:rPr>
                <w:rFonts w:ascii="Times New Roman" w:eastAsia="仿宋" w:hAnsi="Times New Roman" w:cs="宋体" w:hint="eastAsia"/>
                <w:sz w:val="24"/>
              </w:rPr>
              <w:t>等数字化管理岗位：□是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是否建立了数字化人才培养方式和制度：□是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是否具有数字化绩效（</w:t>
            </w:r>
            <w:r>
              <w:rPr>
                <w:rFonts w:ascii="Times New Roman" w:eastAsia="仿宋" w:hAnsi="Times New Roman" w:cs="宋体" w:hint="eastAsia"/>
                <w:sz w:val="24"/>
              </w:rPr>
              <w:t>KPI</w:t>
            </w:r>
            <w:r>
              <w:rPr>
                <w:rFonts w:ascii="Times New Roman" w:eastAsia="仿宋" w:hAnsi="Times New Roman" w:cs="宋体" w:hint="eastAsia"/>
                <w:sz w:val="24"/>
              </w:rPr>
              <w:t>）考核：□是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是否具有独立信息公司：□是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补充说明材料（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包括但不限于企业组织架构、人才制度、流程管理等相关情况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0"/>
              <w:spacing w:after="0" w:line="360" w:lineRule="auto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 xml:space="preserve">3.3 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企业数字化文化建设情况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企业上下员工是否认同数字化转型愿景：□是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企业上下是否具备数字化工作氛围：□是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补充说明材料（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包括但不限于</w:t>
            </w:r>
            <w:bookmarkStart w:id="1" w:name="OLE_LINK3"/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企业数据文化</w:t>
            </w:r>
            <w:bookmarkEnd w:id="1"/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等相关情况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spacing w:line="440" w:lineRule="exact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转型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成效</w:t>
            </w:r>
          </w:p>
          <w:p w:rsidR="00000000" w:rsidRDefault="009B722B">
            <w:pPr>
              <w:pStyle w:val="a7"/>
              <w:autoSpaceDE w:val="0"/>
              <w:spacing w:line="440" w:lineRule="exact"/>
              <w:ind w:left="482" w:hangingChars="200" w:hanging="482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.1 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企业经济效益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亩均产值</w:t>
            </w:r>
            <w:r>
              <w:rPr>
                <w:rFonts w:ascii="Times New Roman" w:eastAsia="仿宋" w:hAnsi="Times New Roman" w:cs="宋体" w:hint="eastAsia"/>
                <w:sz w:val="24"/>
              </w:rPr>
              <w:t>_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万元。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年总成本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万元，年人力成本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万元。</w:t>
            </w:r>
          </w:p>
          <w:p w:rsidR="00000000" w:rsidRDefault="009B722B">
            <w:pPr>
              <w:pStyle w:val="a7"/>
              <w:autoSpaceDE w:val="0"/>
              <w:spacing w:line="440" w:lineRule="exact"/>
              <w:ind w:left="482" w:hangingChars="200" w:hanging="482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企业质量效益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核心产品名称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，核心产品质量合格率为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，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核心产品平均寿命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年。</w:t>
            </w:r>
          </w:p>
          <w:p w:rsidR="00000000" w:rsidRDefault="009B722B">
            <w:pPr>
              <w:pStyle w:val="a7"/>
              <w:autoSpaceDE w:val="0"/>
              <w:spacing w:line="440" w:lineRule="exact"/>
              <w:ind w:left="482" w:hangingChars="200" w:hanging="482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b/>
                <w:kern w:val="0"/>
                <w:sz w:val="24"/>
                <w:szCs w:val="24"/>
              </w:rPr>
              <w:t>绿色安全效益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是否具有能源数字化管理系统：□是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是否具有安全生产监测管理系统：□是</w:t>
            </w:r>
            <w:r>
              <w:rPr>
                <w:rFonts w:ascii="Times New Roman" w:eastAsia="仿宋" w:hAnsi="Times New Roman" w:cs="宋体" w:hint="eastAsia"/>
                <w:sz w:val="24"/>
              </w:rPr>
              <w:t xml:space="preserve"> </w:t>
            </w:r>
            <w:r>
              <w:rPr>
                <w:rFonts w:ascii="Times New Roman" w:eastAsia="仿宋" w:hAnsi="Times New Roman" w:cs="宋体" w:hint="eastAsia"/>
                <w:sz w:val="24"/>
              </w:rPr>
              <w:t>□否</w:t>
            </w:r>
          </w:p>
          <w:p w:rsidR="00000000" w:rsidRDefault="009B722B">
            <w:pPr>
              <w:pStyle w:val="a0"/>
              <w:spacing w:after="0" w:line="440" w:lineRule="exact"/>
              <w:ind w:leftChars="200" w:left="420"/>
              <w:rPr>
                <w:rFonts w:ascii="Times New Roman" w:eastAsia="仿宋" w:hAnsi="Times New Roman" w:cs="宋体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清洁能源的用量占综合能耗比重为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，废物回收利用率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___________%</w:t>
            </w:r>
            <w:r>
              <w:rPr>
                <w:rFonts w:ascii="Times New Roman" w:eastAsia="仿宋" w:hAnsi="Times New Roman" w:cs="宋体" w:hint="eastAsia"/>
                <w:sz w:val="24"/>
              </w:rPr>
              <w:t>，目前连续安全生产天数为</w:t>
            </w:r>
            <w:r>
              <w:rPr>
                <w:rFonts w:ascii="Times New Roman" w:eastAsia="仿宋" w:hAnsi="Times New Roman" w:cs="宋体" w:hint="eastAsia"/>
                <w:sz w:val="24"/>
              </w:rPr>
              <w:t>___________</w:t>
            </w:r>
            <w:r>
              <w:rPr>
                <w:rFonts w:ascii="Times New Roman" w:eastAsia="仿宋" w:hAnsi="Times New Roman" w:cs="宋体" w:hint="eastAsia"/>
                <w:sz w:val="24"/>
              </w:rPr>
              <w:t>天。</w:t>
            </w:r>
          </w:p>
          <w:p w:rsidR="00000000" w:rsidRDefault="009B722B">
            <w:pPr>
              <w:spacing w:line="440" w:lineRule="exact"/>
              <w:contextualSpacing/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补充说明材料（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介绍企业数字化转型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带来的成本、质量、效益、绿色、安全等方面变化情况，包括但不限于企业经济效益提升、重点产品质量参数提升、绿色安全生产水平提升等</w:t>
            </w:r>
            <w:r>
              <w:rPr>
                <w:rFonts w:ascii="楷体_GB2312" w:eastAsia="楷体_GB2312" w:hAnsi="楷体_GB2312" w:cs="楷体_GB2312" w:hint="eastAsia"/>
                <w:b/>
                <w:kern w:val="0"/>
                <w:sz w:val="24"/>
                <w:szCs w:val="24"/>
              </w:rPr>
              <w:t>）</w:t>
            </w:r>
          </w:p>
          <w:p w:rsidR="00000000" w:rsidRDefault="009B722B">
            <w:pPr>
              <w:pStyle w:val="a7"/>
              <w:autoSpaceDE w:val="0"/>
              <w:spacing w:line="440" w:lineRule="exact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</w:tbl>
    <w:p w:rsidR="00000000" w:rsidRDefault="009B722B">
      <w:pPr>
        <w:snapToGrid w:val="0"/>
        <w:spacing w:beforeLines="50" w:before="156" w:line="360" w:lineRule="auto"/>
        <w:rPr>
          <w:rFonts w:ascii="Times New Roman" w:eastAsia="楷体_GB2312" w:hAnsi="Times New Roman" w:cs="楷体_GB2312" w:hint="eastAsia"/>
          <w:b/>
          <w:bCs/>
          <w:kern w:val="0"/>
          <w:sz w:val="24"/>
        </w:rPr>
      </w:pP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（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2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）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数字化转型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技术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情况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pStyle w:val="a7"/>
              <w:autoSpaceDE w:val="0"/>
              <w:spacing w:line="360" w:lineRule="auto"/>
              <w:ind w:firstLineChars="0" w:firstLine="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（包括</w:t>
            </w:r>
            <w:r>
              <w:rPr>
                <w:rFonts w:ascii="Times New Roman" w:eastAsia="仿宋" w:hAnsi="Times New Roman" w:cs="宋体" w:hint="eastAsia"/>
                <w:sz w:val="24"/>
              </w:rPr>
              <w:t>但不限于</w:t>
            </w:r>
            <w:r>
              <w:rPr>
                <w:rFonts w:ascii="Times New Roman" w:eastAsia="仿宋" w:hAnsi="Times New Roman" w:cs="宋体" w:hint="eastAsia"/>
                <w:sz w:val="24"/>
              </w:rPr>
              <w:t>设备互联、数据驱动、软件定义、平台支撑等</w:t>
            </w:r>
            <w:r>
              <w:rPr>
                <w:rFonts w:ascii="Times New Roman" w:eastAsia="仿宋" w:hAnsi="Times New Roman" w:cs="宋体" w:hint="eastAsia"/>
                <w:sz w:val="24"/>
              </w:rPr>
              <w:t>推动</w:t>
            </w:r>
            <w:r>
              <w:rPr>
                <w:rFonts w:ascii="Times New Roman" w:eastAsia="仿宋" w:hAnsi="Times New Roman" w:cs="宋体" w:hint="eastAsia"/>
                <w:sz w:val="24"/>
              </w:rPr>
              <w:t>数字化转型的</w:t>
            </w:r>
            <w:r>
              <w:rPr>
                <w:rFonts w:ascii="Times New Roman" w:eastAsia="仿宋" w:hAnsi="Times New Roman" w:cs="宋体" w:hint="eastAsia"/>
                <w:sz w:val="24"/>
              </w:rPr>
              <w:t>相关</w:t>
            </w:r>
            <w:r>
              <w:rPr>
                <w:rFonts w:ascii="Times New Roman" w:eastAsia="仿宋" w:hAnsi="Times New Roman" w:cs="宋体" w:hint="eastAsia"/>
                <w:sz w:val="24"/>
              </w:rPr>
              <w:t>技术情况，限</w:t>
            </w:r>
            <w:r>
              <w:rPr>
                <w:rFonts w:ascii="Times New Roman" w:eastAsia="仿宋" w:hAnsi="Times New Roman" w:cs="宋体" w:hint="eastAsia"/>
                <w:sz w:val="24"/>
              </w:rPr>
              <w:t>4000</w:t>
            </w:r>
            <w:r>
              <w:rPr>
                <w:rFonts w:ascii="Times New Roman" w:eastAsia="仿宋" w:hAnsi="Times New Roman" w:cs="宋体" w:hint="eastAsia"/>
                <w:sz w:val="24"/>
              </w:rPr>
              <w:t>字）</w:t>
            </w: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</w:tbl>
    <w:p w:rsidR="00000000" w:rsidRDefault="009B722B">
      <w:pPr>
        <w:snapToGrid w:val="0"/>
        <w:spacing w:beforeLines="50" w:before="156" w:line="360" w:lineRule="auto"/>
        <w:rPr>
          <w:rFonts w:ascii="Times New Roman" w:eastAsia="楷体_GB2312" w:hAnsi="Times New Roman" w:cs="楷体_GB2312" w:hint="eastAsia"/>
          <w:b/>
          <w:bCs/>
          <w:kern w:val="0"/>
          <w:sz w:val="24"/>
        </w:rPr>
      </w:pP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lastRenderedPageBreak/>
        <w:t>（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3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）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数字化转型典型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案例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情况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pStyle w:val="a7"/>
              <w:autoSpaceDE w:val="0"/>
              <w:spacing w:line="360" w:lineRule="auto"/>
              <w:ind w:firstLineChars="0" w:firstLine="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（</w:t>
            </w:r>
            <w:r>
              <w:rPr>
                <w:rFonts w:ascii="Times New Roman" w:eastAsia="仿宋" w:hAnsi="Times New Roman" w:cs="宋体" w:hint="eastAsia"/>
                <w:sz w:val="24"/>
              </w:rPr>
              <w:t>选择</w:t>
            </w:r>
            <w:r>
              <w:rPr>
                <w:rFonts w:ascii="Times New Roman" w:eastAsia="仿宋" w:hAnsi="Times New Roman" w:cs="宋体" w:hint="eastAsia"/>
                <w:sz w:val="24"/>
              </w:rPr>
              <w:t>数字化转型成果突出</w:t>
            </w:r>
            <w:r>
              <w:rPr>
                <w:rFonts w:ascii="Times New Roman" w:eastAsia="仿宋" w:hAnsi="Times New Roman" w:cs="宋体" w:hint="eastAsia"/>
                <w:sz w:val="24"/>
              </w:rPr>
              <w:t>的特定工业场景，介绍</w:t>
            </w:r>
            <w:r>
              <w:rPr>
                <w:rFonts w:ascii="Times New Roman" w:eastAsia="仿宋" w:hAnsi="Times New Roman" w:cs="宋体" w:hint="eastAsia"/>
                <w:sz w:val="24"/>
              </w:rPr>
              <w:t>5</w:t>
            </w:r>
            <w:r>
              <w:rPr>
                <w:rFonts w:ascii="Times New Roman" w:eastAsia="仿宋" w:hAnsi="Times New Roman" w:cs="宋体" w:hint="eastAsia"/>
                <w:sz w:val="24"/>
              </w:rPr>
              <w:t>个技术实力强、业务模式优、管理理念新、质量效益高的</w:t>
            </w:r>
            <w:r>
              <w:rPr>
                <w:rFonts w:ascii="Times New Roman" w:eastAsia="仿宋" w:hAnsi="Times New Roman" w:cs="宋体" w:hint="eastAsia"/>
                <w:sz w:val="24"/>
              </w:rPr>
              <w:t>典型</w:t>
            </w:r>
            <w:r>
              <w:rPr>
                <w:rFonts w:ascii="Times New Roman" w:eastAsia="仿宋" w:hAnsi="Times New Roman" w:cs="宋体" w:hint="eastAsia"/>
                <w:sz w:val="24"/>
              </w:rPr>
              <w:t>应用案例</w:t>
            </w:r>
            <w:r>
              <w:rPr>
                <w:rFonts w:ascii="Times New Roman" w:eastAsia="仿宋" w:hAnsi="Times New Roman" w:cs="宋体" w:hint="eastAsia"/>
                <w:sz w:val="24"/>
              </w:rPr>
              <w:t>，</w:t>
            </w:r>
            <w:r>
              <w:rPr>
                <w:rFonts w:ascii="Times New Roman" w:eastAsia="仿宋" w:hAnsi="Times New Roman" w:cs="宋体" w:hint="eastAsia"/>
                <w:sz w:val="24"/>
              </w:rPr>
              <w:t>包括但不限于平台化设计、智能化制造、网络化协同、个性化定制、服务化延伸、数字化管理</w:t>
            </w:r>
            <w:r>
              <w:rPr>
                <w:rFonts w:ascii="Times New Roman" w:eastAsia="仿宋" w:hAnsi="Times New Roman" w:cs="宋体" w:hint="eastAsia"/>
                <w:sz w:val="24"/>
              </w:rPr>
              <w:t>等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</w:tbl>
    <w:p w:rsidR="00000000" w:rsidRDefault="009B722B">
      <w:pPr>
        <w:snapToGrid w:val="0"/>
        <w:spacing w:beforeLines="50" w:before="156" w:line="360" w:lineRule="auto"/>
        <w:rPr>
          <w:rFonts w:ascii="Times New Roman" w:eastAsia="楷体_GB2312" w:hAnsi="Times New Roman" w:cs="楷体_GB2312" w:hint="eastAsia"/>
          <w:b/>
          <w:bCs/>
          <w:kern w:val="0"/>
          <w:sz w:val="24"/>
        </w:rPr>
      </w:pP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（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4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）数字化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转型辐射带动情况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pStyle w:val="a7"/>
              <w:autoSpaceDE w:val="0"/>
              <w:spacing w:line="360" w:lineRule="auto"/>
              <w:ind w:firstLineChars="0" w:firstLine="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（包括但不限于</w:t>
            </w:r>
            <w:r>
              <w:rPr>
                <w:rFonts w:ascii="Times New Roman" w:eastAsia="仿宋" w:hAnsi="Times New Roman" w:cs="宋体" w:hint="eastAsia"/>
                <w:sz w:val="24"/>
              </w:rPr>
              <w:t>对内带动企业各部门、各工厂复制数字化转型解决方案，对外</w:t>
            </w:r>
            <w:r>
              <w:rPr>
                <w:rFonts w:ascii="Times New Roman" w:eastAsia="仿宋" w:hAnsi="Times New Roman" w:cs="宋体" w:hint="eastAsia"/>
                <w:sz w:val="24"/>
              </w:rPr>
              <w:t>带动产业链上下游协同、</w:t>
            </w:r>
            <w:r>
              <w:rPr>
                <w:rFonts w:ascii="Times New Roman" w:eastAsia="仿宋" w:hAnsi="Times New Roman" w:cs="宋体" w:hint="eastAsia"/>
                <w:sz w:val="24"/>
              </w:rPr>
              <w:t>助力</w:t>
            </w:r>
            <w:r>
              <w:rPr>
                <w:rFonts w:ascii="Times New Roman" w:eastAsia="仿宋" w:hAnsi="Times New Roman" w:cs="宋体" w:hint="eastAsia"/>
                <w:sz w:val="24"/>
              </w:rPr>
              <w:t>中小企业发展、</w:t>
            </w:r>
            <w:r>
              <w:rPr>
                <w:rFonts w:ascii="Times New Roman" w:eastAsia="仿宋" w:hAnsi="Times New Roman" w:cs="宋体" w:hint="eastAsia"/>
                <w:sz w:val="24"/>
              </w:rPr>
              <w:t>服务</w:t>
            </w:r>
            <w:r>
              <w:rPr>
                <w:rFonts w:ascii="Times New Roman" w:eastAsia="仿宋" w:hAnsi="Times New Roman" w:cs="宋体" w:hint="eastAsia"/>
                <w:sz w:val="24"/>
              </w:rPr>
              <w:t>产业园区和县域经济发展等）</w:t>
            </w: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</w:tbl>
    <w:p w:rsidR="00000000" w:rsidRDefault="009B722B">
      <w:pPr>
        <w:snapToGrid w:val="0"/>
        <w:spacing w:beforeLines="50" w:before="156" w:line="360" w:lineRule="auto"/>
        <w:rPr>
          <w:rFonts w:ascii="Times New Roman" w:eastAsia="楷体_GB2312" w:hAnsi="Times New Roman" w:cs="楷体_GB2312" w:hint="eastAsia"/>
          <w:b/>
          <w:bCs/>
          <w:kern w:val="0"/>
          <w:sz w:val="24"/>
        </w:rPr>
      </w:pP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（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5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）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数字化转型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下一步发展计划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pStyle w:val="a7"/>
              <w:autoSpaceDE w:val="0"/>
              <w:spacing w:line="360" w:lineRule="auto"/>
              <w:ind w:firstLineChars="0" w:firstLine="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（</w:t>
            </w:r>
            <w:r>
              <w:rPr>
                <w:rFonts w:ascii="Times New Roman" w:eastAsia="仿宋" w:hAnsi="Times New Roman" w:cs="宋体" w:hint="eastAsia"/>
                <w:sz w:val="24"/>
              </w:rPr>
              <w:t>包含但不限于规划设计、推广应用、产业合作、商业模式拓展等，限</w:t>
            </w:r>
            <w:r>
              <w:rPr>
                <w:rFonts w:ascii="Times New Roman" w:eastAsia="仿宋" w:hAnsi="Times New Roman" w:cs="宋体" w:hint="eastAsia"/>
                <w:sz w:val="24"/>
              </w:rPr>
              <w:t>2000</w:t>
            </w:r>
            <w:r>
              <w:rPr>
                <w:rFonts w:ascii="Times New Roman" w:eastAsia="仿宋" w:hAnsi="Times New Roman" w:cs="宋体" w:hint="eastAsia"/>
                <w:sz w:val="24"/>
              </w:rPr>
              <w:t>字）</w:t>
            </w: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ind w:firstLineChars="200" w:firstLine="480"/>
              <w:rPr>
                <w:rFonts w:ascii="Times New Roman" w:eastAsia="仿宋" w:hAnsi="Times New Roman" w:cs="宋体" w:hint="eastAsia"/>
                <w:sz w:val="24"/>
              </w:rPr>
            </w:pPr>
          </w:p>
        </w:tc>
      </w:tr>
    </w:tbl>
    <w:p w:rsidR="00000000" w:rsidRDefault="009B722B">
      <w:pPr>
        <w:snapToGrid w:val="0"/>
        <w:spacing w:beforeLines="50" w:before="156" w:line="360" w:lineRule="auto"/>
        <w:rPr>
          <w:rFonts w:ascii="Times New Roman" w:eastAsia="楷体_GB2312" w:hAnsi="Times New Roman" w:cs="楷体_GB2312" w:hint="eastAsia"/>
          <w:b/>
          <w:bCs/>
          <w:kern w:val="0"/>
          <w:sz w:val="24"/>
        </w:rPr>
      </w:pP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（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6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）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数字化转型重点事件响应能力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pStyle w:val="a7"/>
              <w:autoSpaceDE w:val="0"/>
              <w:spacing w:line="360" w:lineRule="auto"/>
              <w:ind w:firstLineChars="0" w:firstLine="0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（</w:t>
            </w:r>
            <w:r>
              <w:rPr>
                <w:rFonts w:ascii="Times New Roman" w:eastAsia="仿宋" w:hAnsi="Times New Roman" w:cs="宋体" w:hint="eastAsia"/>
                <w:sz w:val="24"/>
              </w:rPr>
              <w:t>包括但不限于六稳六保、绿色“双碳”等</w:t>
            </w:r>
            <w:r>
              <w:rPr>
                <w:rFonts w:ascii="Times New Roman" w:eastAsia="仿宋" w:hAnsi="Times New Roman" w:cs="宋体" w:hint="eastAsia"/>
                <w:sz w:val="24"/>
              </w:rPr>
              <w:t>）</w:t>
            </w:r>
          </w:p>
          <w:p w:rsidR="00000000" w:rsidRDefault="009B722B">
            <w:pPr>
              <w:pStyle w:val="a7"/>
              <w:autoSpaceDE w:val="0"/>
              <w:spacing w:line="360" w:lineRule="auto"/>
              <w:ind w:firstLine="480"/>
              <w:rPr>
                <w:rFonts w:ascii="Times New Roman" w:eastAsia="仿宋" w:hAnsi="Times New Roman" w:cs="宋体" w:hint="eastAsia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ind w:firstLineChars="200" w:firstLine="480"/>
              <w:rPr>
                <w:rFonts w:ascii="Times New Roman" w:eastAsia="仿宋" w:hAnsi="Times New Roman" w:cs="宋体" w:hint="eastAsia"/>
                <w:kern w:val="0"/>
                <w:sz w:val="24"/>
              </w:rPr>
            </w:pPr>
          </w:p>
        </w:tc>
      </w:tr>
    </w:tbl>
    <w:p w:rsidR="00000000" w:rsidRDefault="009B722B">
      <w:pPr>
        <w:snapToGrid w:val="0"/>
        <w:spacing w:beforeLines="50" w:before="156" w:line="360" w:lineRule="auto"/>
        <w:rPr>
          <w:rFonts w:ascii="Times New Roman" w:eastAsia="楷体_GB2312" w:hAnsi="Times New Roman" w:cs="楷体_GB2312" w:hint="eastAsia"/>
          <w:b/>
          <w:bCs/>
          <w:kern w:val="0"/>
          <w:sz w:val="24"/>
        </w:rPr>
      </w:pP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（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7</w:t>
      </w:r>
      <w:r>
        <w:rPr>
          <w:rFonts w:ascii="Times New Roman" w:eastAsia="楷体_GB2312" w:hAnsi="Times New Roman" w:cs="楷体_GB2312" w:hint="eastAsia"/>
          <w:b/>
          <w:bCs/>
          <w:kern w:val="0"/>
          <w:sz w:val="24"/>
        </w:rPr>
        <w:t>）数字化转型相关保障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9B722B">
            <w:pPr>
              <w:snapToGrid w:val="0"/>
              <w:spacing w:beforeLines="20" w:before="62" w:line="360" w:lineRule="auto"/>
              <w:rPr>
                <w:rFonts w:ascii="Times New Roman" w:eastAsia="仿宋" w:hAnsi="Times New Roman" w:cs="宋体" w:hint="eastAsia"/>
                <w:sz w:val="24"/>
              </w:rPr>
            </w:pPr>
            <w:r>
              <w:rPr>
                <w:rFonts w:ascii="Times New Roman" w:eastAsia="仿宋" w:hAnsi="Times New Roman" w:cs="宋体" w:hint="eastAsia"/>
                <w:sz w:val="24"/>
              </w:rPr>
              <w:t>（</w:t>
            </w:r>
            <w:r>
              <w:rPr>
                <w:rFonts w:ascii="Times New Roman" w:eastAsia="仿宋" w:hAnsi="Times New Roman" w:cs="宋体" w:hint="eastAsia"/>
                <w:kern w:val="0"/>
                <w:sz w:val="24"/>
              </w:rPr>
              <w:t>包含但不限于</w:t>
            </w:r>
            <w:r>
              <w:rPr>
                <w:rFonts w:ascii="Times New Roman" w:eastAsia="仿宋" w:hAnsi="Times New Roman" w:cs="宋体" w:hint="eastAsia"/>
                <w:sz w:val="24"/>
              </w:rPr>
              <w:t>资金投入产出情况、人员投入和组织设置情况等）</w:t>
            </w:r>
          </w:p>
          <w:p w:rsidR="00000000" w:rsidRDefault="009B722B">
            <w:pPr>
              <w:snapToGrid w:val="0"/>
              <w:spacing w:beforeLines="20" w:before="62" w:line="360" w:lineRule="auto"/>
              <w:ind w:firstLineChars="200" w:firstLine="480"/>
              <w:rPr>
                <w:rFonts w:ascii="Times New Roman" w:eastAsia="仿宋" w:hAnsi="Times New Roman" w:cs="宋体" w:hint="eastAsia"/>
                <w:kern w:val="0"/>
                <w:sz w:val="24"/>
              </w:rPr>
            </w:pPr>
          </w:p>
          <w:p w:rsidR="00000000" w:rsidRDefault="009B722B">
            <w:pPr>
              <w:snapToGrid w:val="0"/>
              <w:spacing w:beforeLines="20" w:before="62" w:line="360" w:lineRule="auto"/>
              <w:ind w:firstLineChars="200" w:firstLine="480"/>
              <w:rPr>
                <w:rFonts w:ascii="Times New Roman" w:eastAsia="仿宋" w:hAnsi="Times New Roman" w:cs="宋体" w:hint="eastAsia"/>
                <w:kern w:val="0"/>
                <w:sz w:val="24"/>
              </w:rPr>
            </w:pPr>
          </w:p>
        </w:tc>
      </w:tr>
    </w:tbl>
    <w:p w:rsidR="00000000" w:rsidRDefault="009B722B">
      <w:pPr>
        <w:spacing w:line="360" w:lineRule="auto"/>
        <w:rPr>
          <w:rFonts w:ascii="Times New Roman" w:eastAsia="黑体" w:hAnsi="Times New Roman" w:cs="黑体" w:hint="eastAsia"/>
          <w:bCs/>
          <w:sz w:val="24"/>
        </w:rPr>
      </w:pPr>
      <w:r>
        <w:rPr>
          <w:rFonts w:ascii="Times New Roman" w:eastAsia="黑体" w:hAnsi="Times New Roman" w:cs="黑体" w:hint="eastAsia"/>
          <w:bCs/>
          <w:sz w:val="24"/>
        </w:rPr>
        <w:t>三</w:t>
      </w:r>
      <w:r>
        <w:rPr>
          <w:rFonts w:ascii="Times New Roman" w:eastAsia="黑体" w:hAnsi="Times New Roman" w:cs="黑体" w:hint="eastAsia"/>
          <w:bCs/>
          <w:sz w:val="24"/>
        </w:rPr>
        <w:t>、相关附件</w:t>
      </w:r>
    </w:p>
    <w:p w:rsidR="00000000" w:rsidRDefault="009B722B">
      <w:pPr>
        <w:spacing w:line="360" w:lineRule="auto"/>
        <w:ind w:firstLineChars="200" w:firstLine="480"/>
        <w:rPr>
          <w:rFonts w:ascii="Times New Roman" w:eastAsia="仿宋" w:hAnsi="Times New Roman" w:cs="宋体"/>
          <w:bCs/>
          <w:sz w:val="24"/>
        </w:rPr>
      </w:pPr>
      <w:r>
        <w:rPr>
          <w:rFonts w:ascii="Times New Roman" w:eastAsia="仿宋" w:hAnsi="Times New Roman" w:cs="宋体" w:hint="eastAsia"/>
          <w:bCs/>
          <w:sz w:val="24"/>
        </w:rPr>
        <w:t>包括但不限于</w:t>
      </w:r>
      <w:r>
        <w:rPr>
          <w:rFonts w:ascii="Times New Roman" w:eastAsia="仿宋" w:hAnsi="Times New Roman" w:cs="宋体" w:hint="eastAsia"/>
          <w:bCs/>
          <w:sz w:val="24"/>
        </w:rPr>
        <w:t>企业专利、获奖证书及</w:t>
      </w:r>
      <w:r>
        <w:rPr>
          <w:rFonts w:ascii="Times New Roman" w:eastAsia="仿宋" w:hAnsi="Times New Roman" w:cs="宋体" w:hint="eastAsia"/>
          <w:bCs/>
          <w:sz w:val="24"/>
        </w:rPr>
        <w:t>其他</w:t>
      </w:r>
      <w:r>
        <w:rPr>
          <w:rFonts w:ascii="Times New Roman" w:eastAsia="仿宋" w:hAnsi="Times New Roman" w:cs="宋体" w:hint="eastAsia"/>
          <w:bCs/>
          <w:sz w:val="24"/>
        </w:rPr>
        <w:t>申报书中出</w:t>
      </w:r>
      <w:r>
        <w:rPr>
          <w:rFonts w:ascii="Times New Roman" w:eastAsia="仿宋" w:hAnsi="Times New Roman" w:cs="宋体" w:hint="eastAsia"/>
          <w:bCs/>
          <w:sz w:val="24"/>
        </w:rPr>
        <w:t>现过的</w:t>
      </w:r>
      <w:r>
        <w:rPr>
          <w:rFonts w:ascii="Times New Roman" w:eastAsia="仿宋" w:hAnsi="Times New Roman" w:cs="宋体" w:hint="eastAsia"/>
          <w:bCs/>
          <w:sz w:val="24"/>
        </w:rPr>
        <w:t>证明材料（复印件）</w:t>
      </w:r>
    </w:p>
    <w:p w:rsidR="00000000" w:rsidRDefault="009B722B">
      <w:pPr>
        <w:spacing w:line="360" w:lineRule="auto"/>
        <w:rPr>
          <w:rFonts w:ascii="Times New Roman" w:eastAsia="仿宋" w:hAnsi="Times New Roman" w:cs="宋体" w:hint="eastAsia"/>
          <w:bCs/>
          <w:sz w:val="24"/>
        </w:rPr>
      </w:pPr>
    </w:p>
    <w:p w:rsidR="00000000" w:rsidRDefault="009B722B">
      <w:pPr>
        <w:spacing w:line="360" w:lineRule="auto"/>
        <w:rPr>
          <w:rFonts w:ascii="Times New Roman" w:eastAsia="仿宋" w:hAnsi="Times New Roman"/>
          <w:bCs/>
          <w:sz w:val="24"/>
          <w:szCs w:val="24"/>
        </w:rPr>
      </w:pPr>
      <w:r>
        <w:rPr>
          <w:rFonts w:ascii="Times New Roman" w:eastAsia="仿宋" w:hAnsi="Times New Roman"/>
          <w:b/>
          <w:sz w:val="24"/>
          <w:szCs w:val="24"/>
        </w:rPr>
        <w:lastRenderedPageBreak/>
        <w:t>说明</w:t>
      </w:r>
      <w:r>
        <w:rPr>
          <w:rFonts w:ascii="Times New Roman" w:eastAsia="仿宋" w:hAnsi="Times New Roman"/>
          <w:bCs/>
          <w:sz w:val="24"/>
          <w:szCs w:val="24"/>
        </w:rPr>
        <w:t>：</w:t>
      </w:r>
      <w:r>
        <w:rPr>
          <w:rFonts w:ascii="Times New Roman" w:eastAsia="仿宋" w:hAnsi="Times New Roman"/>
          <w:bCs/>
          <w:sz w:val="24"/>
          <w:szCs w:val="24"/>
        </w:rPr>
        <w:t>1.</w:t>
      </w:r>
      <w:r>
        <w:rPr>
          <w:rFonts w:ascii="Times New Roman" w:eastAsia="仿宋" w:hAnsi="Times New Roman"/>
          <w:bCs/>
          <w:sz w:val="24"/>
          <w:szCs w:val="24"/>
        </w:rPr>
        <w:t>请用</w:t>
      </w:r>
      <w:r>
        <w:rPr>
          <w:rFonts w:ascii="Times New Roman" w:eastAsia="仿宋" w:hAnsi="Times New Roman"/>
          <w:bCs/>
          <w:sz w:val="24"/>
          <w:szCs w:val="24"/>
        </w:rPr>
        <w:t>A4</w:t>
      </w:r>
      <w:r>
        <w:rPr>
          <w:rFonts w:ascii="Times New Roman" w:eastAsia="仿宋" w:hAnsi="Times New Roman"/>
          <w:bCs/>
          <w:sz w:val="24"/>
          <w:szCs w:val="24"/>
        </w:rPr>
        <w:t>幅面编辑，双面打印并胶装。</w:t>
      </w:r>
    </w:p>
    <w:p w:rsidR="00000000" w:rsidRDefault="009B722B">
      <w:pPr>
        <w:spacing w:line="360" w:lineRule="auto"/>
        <w:ind w:firstLineChars="300" w:firstLine="720"/>
        <w:rPr>
          <w:rFonts w:ascii="Times New Roman" w:eastAsia="仿宋" w:hAnsi="Times New Roman"/>
          <w:bCs/>
          <w:sz w:val="24"/>
          <w:szCs w:val="24"/>
        </w:rPr>
      </w:pPr>
      <w:r>
        <w:rPr>
          <w:rFonts w:ascii="Times New Roman" w:eastAsia="仿宋" w:hAnsi="Times New Roman"/>
          <w:bCs/>
          <w:sz w:val="24"/>
          <w:szCs w:val="24"/>
        </w:rPr>
        <w:t>2.</w:t>
      </w:r>
      <w:r>
        <w:rPr>
          <w:rFonts w:ascii="Times New Roman" w:eastAsia="仿宋" w:hAnsi="Times New Roman"/>
          <w:bCs/>
          <w:sz w:val="24"/>
          <w:szCs w:val="24"/>
        </w:rPr>
        <w:t>正文字体为</w:t>
      </w:r>
      <w:r>
        <w:rPr>
          <w:rFonts w:ascii="Times New Roman" w:eastAsia="仿宋" w:hAnsi="Times New Roman"/>
          <w:bCs/>
          <w:sz w:val="24"/>
          <w:szCs w:val="24"/>
        </w:rPr>
        <w:t>3</w:t>
      </w:r>
      <w:r>
        <w:rPr>
          <w:rFonts w:ascii="Times New Roman" w:eastAsia="仿宋" w:hAnsi="Times New Roman"/>
          <w:bCs/>
          <w:sz w:val="24"/>
          <w:szCs w:val="24"/>
        </w:rPr>
        <w:t>号仿宋体，单倍行距；一级标题</w:t>
      </w:r>
      <w:r>
        <w:rPr>
          <w:rFonts w:ascii="Times New Roman" w:eastAsia="仿宋" w:hAnsi="Times New Roman"/>
          <w:bCs/>
          <w:sz w:val="24"/>
          <w:szCs w:val="24"/>
        </w:rPr>
        <w:t>3</w:t>
      </w:r>
      <w:r>
        <w:rPr>
          <w:rFonts w:ascii="Times New Roman" w:eastAsia="仿宋" w:hAnsi="Times New Roman"/>
          <w:bCs/>
          <w:sz w:val="24"/>
          <w:szCs w:val="24"/>
        </w:rPr>
        <w:t>号黑体；二级标题</w:t>
      </w:r>
      <w:r>
        <w:rPr>
          <w:rFonts w:ascii="Times New Roman" w:eastAsia="仿宋" w:hAnsi="Times New Roman"/>
          <w:bCs/>
          <w:sz w:val="24"/>
          <w:szCs w:val="24"/>
        </w:rPr>
        <w:t>3</w:t>
      </w:r>
      <w:r>
        <w:rPr>
          <w:rFonts w:ascii="Times New Roman" w:eastAsia="仿宋" w:hAnsi="Times New Roman"/>
          <w:bCs/>
          <w:sz w:val="24"/>
          <w:szCs w:val="24"/>
        </w:rPr>
        <w:t>号楷体。</w:t>
      </w:r>
    </w:p>
    <w:p w:rsidR="00000000" w:rsidRDefault="009B722B">
      <w:pPr>
        <w:spacing w:line="360" w:lineRule="auto"/>
        <w:ind w:firstLineChars="300" w:firstLine="720"/>
        <w:rPr>
          <w:rFonts w:ascii="Times New Roman" w:eastAsia="仿宋" w:hAnsi="Times New Roman"/>
          <w:bCs/>
          <w:sz w:val="24"/>
          <w:szCs w:val="24"/>
        </w:rPr>
      </w:pPr>
      <w:r>
        <w:rPr>
          <w:rFonts w:ascii="Times New Roman" w:eastAsia="仿宋" w:hAnsi="Times New Roman"/>
          <w:bCs/>
          <w:sz w:val="24"/>
          <w:szCs w:val="24"/>
        </w:rPr>
        <w:t>3.</w:t>
      </w:r>
      <w:r>
        <w:rPr>
          <w:rFonts w:ascii="Times New Roman" w:eastAsia="仿宋" w:hAnsi="Times New Roman"/>
          <w:bCs/>
          <w:sz w:val="24"/>
          <w:szCs w:val="24"/>
        </w:rPr>
        <w:t>表格中</w:t>
      </w:r>
      <w:r>
        <w:rPr>
          <w:rFonts w:ascii="Times New Roman" w:eastAsia="仿宋" w:hAnsi="Times New Roman" w:hint="eastAsia"/>
          <w:bCs/>
          <w:sz w:val="24"/>
          <w:szCs w:val="24"/>
        </w:rPr>
        <w:t>相关</w:t>
      </w:r>
      <w:r>
        <w:rPr>
          <w:rFonts w:ascii="Times New Roman" w:eastAsia="仿宋" w:hAnsi="Times New Roman"/>
          <w:bCs/>
          <w:sz w:val="24"/>
          <w:szCs w:val="24"/>
        </w:rPr>
        <w:t>项目请根据实际情况填写并</w:t>
      </w:r>
      <w:r>
        <w:rPr>
          <w:rFonts w:ascii="Times New Roman" w:eastAsia="仿宋" w:hAnsi="Times New Roman" w:hint="eastAsia"/>
          <w:bCs/>
          <w:sz w:val="24"/>
          <w:szCs w:val="24"/>
        </w:rPr>
        <w:t>在附件中酌情</w:t>
      </w:r>
      <w:r>
        <w:rPr>
          <w:rFonts w:ascii="Times New Roman" w:eastAsia="仿宋" w:hAnsi="Times New Roman"/>
          <w:bCs/>
          <w:sz w:val="24"/>
          <w:szCs w:val="24"/>
        </w:rPr>
        <w:t>提供截图、汇总表、复印件等相关证明材料。</w:t>
      </w:r>
    </w:p>
    <w:p w:rsidR="00000000" w:rsidRDefault="009B722B">
      <w:pPr>
        <w:spacing w:line="360" w:lineRule="auto"/>
        <w:ind w:firstLineChars="300" w:firstLine="720"/>
        <w:rPr>
          <w:rFonts w:ascii="Times New Roman" w:eastAsia="仿宋" w:hAnsi="Times New Roman"/>
          <w:bCs/>
          <w:sz w:val="24"/>
          <w:szCs w:val="24"/>
        </w:rPr>
      </w:pPr>
      <w:r>
        <w:rPr>
          <w:rFonts w:ascii="Times New Roman" w:eastAsia="仿宋" w:hAnsi="Times New Roman"/>
          <w:bCs/>
          <w:sz w:val="24"/>
          <w:szCs w:val="24"/>
        </w:rPr>
        <w:t>4.</w:t>
      </w:r>
      <w:r>
        <w:rPr>
          <w:rFonts w:ascii="Times New Roman" w:eastAsia="仿宋" w:hAnsi="Times New Roman"/>
          <w:bCs/>
          <w:sz w:val="24"/>
          <w:szCs w:val="24"/>
        </w:rPr>
        <w:t>申报书中需根据实际情况添加目录（粒度应至少达到三级，并包括证明材料细分目录等内容）。</w:t>
      </w:r>
    </w:p>
    <w:p w:rsidR="00000000" w:rsidRDefault="009B722B">
      <w:pPr>
        <w:spacing w:line="360" w:lineRule="auto"/>
        <w:ind w:firstLineChars="300" w:firstLine="720"/>
      </w:pPr>
      <w:r>
        <w:rPr>
          <w:rFonts w:ascii="Times New Roman" w:eastAsia="仿宋" w:hAnsi="Times New Roman"/>
          <w:bCs/>
          <w:sz w:val="24"/>
          <w:szCs w:val="24"/>
        </w:rPr>
        <w:t>5.</w:t>
      </w:r>
      <w:r>
        <w:rPr>
          <w:rFonts w:ascii="Times New Roman" w:eastAsia="仿宋" w:hAnsi="Times New Roman"/>
          <w:bCs/>
          <w:sz w:val="24"/>
          <w:szCs w:val="24"/>
        </w:rPr>
        <w:t>申报主体相关资质如为联合体单位时应使用牵头单位资质。</w:t>
      </w:r>
    </w:p>
    <w:p w:rsidR="009B722B" w:rsidRDefault="009B722B">
      <w:pPr>
        <w:spacing w:line="360" w:lineRule="auto"/>
        <w:ind w:firstLineChars="300" w:firstLine="630"/>
      </w:pPr>
    </w:p>
    <w:sectPr w:rsidR="009B722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22B" w:rsidRDefault="009B722B">
      <w:r>
        <w:separator/>
      </w:r>
    </w:p>
  </w:endnote>
  <w:endnote w:type="continuationSeparator" w:id="0">
    <w:p w:rsidR="009B722B" w:rsidRDefault="009B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DejaVu Sans">
    <w:altName w:val="Arial Unicode MS"/>
    <w:charset w:val="00"/>
    <w:family w:val="roman"/>
    <w:pitch w:val="default"/>
    <w:sig w:usb0="00000000" w:usb1="D200FDFF" w:usb2="0A246029" w:usb3="0400200C" w:csb0="600001FF" w:csb1="DFFF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C27083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9B722B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E1E3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6" type="#_x0000_t202" style="position:absolute;left:0;text-align:left;margin-left:0;margin-top:0;width:4.6pt;height:11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" filled="f" stroked="f" strokeweight=".5pt">
              <v:textbox style="mso-fit-shape-to-text:t" inset="0,0,0,0">
                <w:txbxContent>
                  <w:p w:rsidR="00000000" w:rsidRDefault="009B722B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E1E3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22B" w:rsidRDefault="009B722B">
      <w:r>
        <w:separator/>
      </w:r>
    </w:p>
  </w:footnote>
  <w:footnote w:type="continuationSeparator" w:id="0">
    <w:p w:rsidR="009B722B" w:rsidRDefault="009B7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B72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7F96F3"/>
    <w:rsid w:val="009B722B"/>
    <w:rsid w:val="00BE1E3C"/>
    <w:rsid w:val="00C27083"/>
    <w:rsid w:val="03580F1C"/>
    <w:rsid w:val="6AEB28BD"/>
    <w:rsid w:val="6C19A6E8"/>
    <w:rsid w:val="6C3EA35E"/>
    <w:rsid w:val="718E0C58"/>
    <w:rsid w:val="797F96F3"/>
    <w:rsid w:val="79DEC2C1"/>
    <w:rsid w:val="AD3F73D8"/>
    <w:rsid w:val="D9FAD849"/>
    <w:rsid w:val="DFFF2FDE"/>
    <w:rsid w:val="F3BACA30"/>
    <w:rsid w:val="FFBEA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8B0C1F-C754-48D3-8E3B-4A44A89D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pPr>
      <w:spacing w:after="120"/>
    </w:pPr>
  </w:style>
  <w:style w:type="paragraph" w:styleId="a4">
    <w:name w:val="Title"/>
    <w:basedOn w:val="a"/>
    <w:next w:val="a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character" w:customStyle="1" w:styleId="font21">
    <w:name w:val="font21"/>
    <w:qFormat/>
    <w:rPr>
      <w:rFonts w:ascii="仿宋_GB2312" w:eastAsia="仿宋_GB2312" w:cs="仿宋_GB2312" w:hint="eastAsia"/>
      <w:color w:val="000000"/>
      <w:sz w:val="28"/>
      <w:szCs w:val="28"/>
      <w:u w:val="none"/>
    </w:rPr>
  </w:style>
  <w:style w:type="character" w:customStyle="1" w:styleId="font31">
    <w:name w:val="font31"/>
    <w:qFormat/>
    <w:rPr>
      <w:rFonts w:ascii="Wingdings" w:hAnsi="Wingdings" w:cs="Wingdings" w:hint="default"/>
      <w:color w:val="000000"/>
      <w:sz w:val="28"/>
      <w:szCs w:val="28"/>
      <w:u w:val="none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谢学科</dc:creator>
  <cp:keywords/>
  <cp:lastModifiedBy>Administrator</cp:lastModifiedBy>
  <cp:revision>2</cp:revision>
  <dcterms:created xsi:type="dcterms:W3CDTF">2022-08-12T01:16:00Z</dcterms:created>
  <dcterms:modified xsi:type="dcterms:W3CDTF">2022-08-12T01:16:00Z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