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0542" w:rsidRPr="0077192D" w:rsidRDefault="0077192D" w:rsidP="0077192D">
      <w:pPr>
        <w:rPr>
          <w:rFonts w:ascii="Times New Roman" w:eastAsia="方正仿宋_GBK" w:hAnsi="Times New Roman" w:cs="Times New Roman"/>
          <w:sz w:val="32"/>
          <w:szCs w:val="32"/>
        </w:rPr>
      </w:pPr>
      <w:r w:rsidRPr="0077192D">
        <w:rPr>
          <w:rFonts w:ascii="Times New Roman" w:eastAsia="方正仿宋_GBK" w:hAnsi="Times New Roman" w:cs="Times New Roman"/>
          <w:sz w:val="32"/>
          <w:szCs w:val="32"/>
        </w:rPr>
        <w:t>附件</w:t>
      </w:r>
      <w:r w:rsidRPr="0077192D">
        <w:rPr>
          <w:rFonts w:ascii="Times New Roman" w:eastAsia="方正仿宋_GBK" w:hAnsi="Times New Roman" w:cs="Times New Roman"/>
          <w:sz w:val="32"/>
          <w:szCs w:val="32"/>
        </w:rPr>
        <w:t>1</w:t>
      </w:r>
    </w:p>
    <w:p w:rsidR="0077192D" w:rsidRPr="0077192D" w:rsidRDefault="0077192D" w:rsidP="0077192D">
      <w:pPr>
        <w:jc w:val="center"/>
        <w:rPr>
          <w:rFonts w:ascii="方正小标宋_GBK" w:eastAsia="方正小标宋_GBK" w:hAnsi="Times New Roman" w:cs="Times New Roman" w:hint="eastAsia"/>
          <w:sz w:val="44"/>
          <w:szCs w:val="44"/>
        </w:rPr>
      </w:pPr>
      <w:bookmarkStart w:id="0" w:name="_GoBack"/>
      <w:r w:rsidRPr="0077192D">
        <w:rPr>
          <w:rFonts w:ascii="方正小标宋_GBK" w:eastAsia="方正小标宋_GBK" w:hAnsi="Times New Roman" w:cs="Times New Roman" w:hint="eastAsia"/>
          <w:sz w:val="44"/>
          <w:szCs w:val="44"/>
        </w:rPr>
        <w:t>江苏省区块链技术创新应用试验区评估指标</w:t>
      </w:r>
      <w:bookmarkEnd w:id="0"/>
    </w:p>
    <w:tbl>
      <w:tblPr>
        <w:tblW w:w="90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37"/>
        <w:gridCol w:w="1746"/>
        <w:gridCol w:w="6673"/>
      </w:tblGrid>
      <w:tr w:rsidR="0077192D" w:rsidRPr="0077192D" w:rsidTr="0077192D">
        <w:trPr>
          <w:trHeight w:val="527"/>
        </w:trPr>
        <w:tc>
          <w:tcPr>
            <w:tcW w:w="23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92D" w:rsidRPr="0077192D" w:rsidRDefault="0077192D" w:rsidP="0077192D">
            <w:pPr>
              <w:widowControl/>
              <w:jc w:val="center"/>
              <w:rPr>
                <w:rFonts w:ascii="宋体" w:hAnsi="宋体" w:cs="方正仿宋_GBK"/>
                <w:b/>
                <w:kern w:val="0"/>
                <w:szCs w:val="21"/>
              </w:rPr>
            </w:pPr>
            <w:r w:rsidRPr="0077192D">
              <w:rPr>
                <w:rFonts w:ascii="宋体" w:hAnsi="宋体" w:cs="方正仿宋_GBK" w:hint="eastAsia"/>
                <w:b/>
                <w:kern w:val="0"/>
                <w:szCs w:val="21"/>
              </w:rPr>
              <w:t>评估指标</w:t>
            </w:r>
          </w:p>
        </w:tc>
        <w:tc>
          <w:tcPr>
            <w:tcW w:w="66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7192D" w:rsidRPr="0077192D" w:rsidRDefault="0077192D" w:rsidP="0077192D">
            <w:pPr>
              <w:widowControl/>
              <w:spacing w:line="288" w:lineRule="auto"/>
              <w:jc w:val="center"/>
              <w:rPr>
                <w:rFonts w:ascii="宋体" w:hAnsi="宋体" w:cs="方正仿宋_GBK"/>
                <w:b/>
                <w:kern w:val="0"/>
                <w:szCs w:val="21"/>
              </w:rPr>
            </w:pPr>
            <w:r w:rsidRPr="0077192D">
              <w:rPr>
                <w:rFonts w:ascii="宋体" w:hAnsi="宋体" w:cs="方正仿宋_GBK" w:hint="eastAsia"/>
                <w:b/>
                <w:kern w:val="0"/>
                <w:szCs w:val="21"/>
              </w:rPr>
              <w:t>主要内容</w:t>
            </w:r>
          </w:p>
        </w:tc>
      </w:tr>
      <w:tr w:rsidR="0077192D" w:rsidRPr="0077192D" w:rsidTr="0077192D">
        <w:trPr>
          <w:trHeight w:val="1031"/>
        </w:trPr>
        <w:tc>
          <w:tcPr>
            <w:tcW w:w="63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92D" w:rsidRPr="0077192D" w:rsidRDefault="0077192D" w:rsidP="0077192D">
            <w:pPr>
              <w:widowControl/>
              <w:ind w:left="113" w:right="113"/>
              <w:jc w:val="center"/>
              <w:rPr>
                <w:rFonts w:ascii="宋体" w:hAnsi="宋体" w:cs="Times New Roman"/>
                <w:bCs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bCs/>
                <w:kern w:val="0"/>
                <w:szCs w:val="21"/>
              </w:rPr>
              <w:t>保障机制</w:t>
            </w:r>
          </w:p>
        </w:tc>
        <w:tc>
          <w:tcPr>
            <w:tcW w:w="17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7192D" w:rsidRPr="0077192D" w:rsidRDefault="0077192D" w:rsidP="0077192D">
            <w:pPr>
              <w:widowControl/>
              <w:jc w:val="center"/>
              <w:rPr>
                <w:rFonts w:ascii="宋体" w:hAnsi="宋体" w:cs="Times New Roman"/>
                <w:bCs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bCs/>
                <w:kern w:val="0"/>
                <w:szCs w:val="21"/>
              </w:rPr>
              <w:t>政策保障</w:t>
            </w:r>
          </w:p>
        </w:tc>
        <w:tc>
          <w:tcPr>
            <w:tcW w:w="66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7192D" w:rsidRPr="0077192D" w:rsidRDefault="0077192D" w:rsidP="0077192D">
            <w:pPr>
              <w:widowControl/>
              <w:rPr>
                <w:rFonts w:ascii="宋体" w:hAnsi="宋体" w:cs="Times New Roman"/>
                <w:szCs w:val="21"/>
              </w:rPr>
            </w:pPr>
            <w:r w:rsidRPr="0077192D">
              <w:rPr>
                <w:rFonts w:ascii="宋体" w:hAnsi="宋体" w:cs="Times New Roman" w:hint="eastAsia"/>
                <w:szCs w:val="21"/>
              </w:rPr>
              <w:t>园区或所在地区已出台支持区块链发展</w:t>
            </w:r>
            <w:r w:rsidRPr="0077192D">
              <w:rPr>
                <w:rFonts w:ascii="宋体" w:hAnsi="宋体" w:cs="Times New Roman"/>
                <w:szCs w:val="21"/>
              </w:rPr>
              <w:t>相关政策</w:t>
            </w:r>
            <w:r w:rsidRPr="0077192D">
              <w:rPr>
                <w:rFonts w:ascii="宋体" w:hAnsi="宋体" w:cs="Times New Roman" w:hint="eastAsia"/>
                <w:szCs w:val="21"/>
              </w:rPr>
              <w:t>、发展规划；园区有相应的工作推进机制，并有专人负责组织实施。</w:t>
            </w:r>
          </w:p>
        </w:tc>
      </w:tr>
      <w:tr w:rsidR="0077192D" w:rsidRPr="0077192D" w:rsidTr="0077192D">
        <w:trPr>
          <w:trHeight w:val="906"/>
        </w:trPr>
        <w:tc>
          <w:tcPr>
            <w:tcW w:w="63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92D" w:rsidRPr="0077192D" w:rsidRDefault="0077192D" w:rsidP="0077192D">
            <w:pPr>
              <w:widowControl/>
              <w:jc w:val="left"/>
              <w:rPr>
                <w:rFonts w:ascii="宋体" w:hAnsi="宋体" w:cs="Times New Roman"/>
                <w:bCs/>
                <w:kern w:val="0"/>
                <w:szCs w:val="21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7192D" w:rsidRPr="0077192D" w:rsidRDefault="0077192D" w:rsidP="0077192D">
            <w:pPr>
              <w:widowControl/>
              <w:jc w:val="center"/>
              <w:rPr>
                <w:rFonts w:ascii="宋体" w:hAnsi="宋体" w:cs="Times New Roman"/>
                <w:bCs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bCs/>
                <w:kern w:val="0"/>
                <w:szCs w:val="21"/>
              </w:rPr>
              <w:t>发展定位</w:t>
            </w:r>
          </w:p>
        </w:tc>
        <w:tc>
          <w:tcPr>
            <w:tcW w:w="66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7192D" w:rsidRPr="0077192D" w:rsidRDefault="0077192D" w:rsidP="0077192D">
            <w:pPr>
              <w:widowControl/>
              <w:rPr>
                <w:rFonts w:ascii="宋体" w:hAnsi="宋体" w:cs="Times New Roman"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园区</w:t>
            </w:r>
            <w:proofErr w:type="gramStart"/>
            <w:r w:rsidRPr="0077192D">
              <w:rPr>
                <w:rFonts w:ascii="宋体" w:hAnsi="宋体" w:cs="Times New Roman"/>
                <w:kern w:val="0"/>
                <w:szCs w:val="21"/>
              </w:rPr>
              <w:t>区</w:t>
            </w:r>
            <w:proofErr w:type="gramEnd"/>
            <w:r w:rsidRPr="0077192D">
              <w:rPr>
                <w:rFonts w:ascii="宋体" w:hAnsi="宋体" w:cs="Times New Roman"/>
                <w:kern w:val="0"/>
                <w:szCs w:val="21"/>
              </w:rPr>
              <w:t>块链发展目标明确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、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定位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清晰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，有稳定常态化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的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领导机制和工作机构，可操作的资金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配套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方案与企业引进、培育计划等。</w:t>
            </w:r>
          </w:p>
        </w:tc>
      </w:tr>
      <w:tr w:rsidR="0077192D" w:rsidRPr="0077192D" w:rsidTr="0077192D">
        <w:trPr>
          <w:trHeight w:val="765"/>
        </w:trPr>
        <w:tc>
          <w:tcPr>
            <w:tcW w:w="63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92D" w:rsidRPr="0077192D" w:rsidRDefault="0077192D" w:rsidP="0077192D">
            <w:pPr>
              <w:widowControl/>
              <w:jc w:val="left"/>
              <w:rPr>
                <w:rFonts w:ascii="宋体" w:hAnsi="宋体" w:cs="Times New Roman"/>
                <w:bCs/>
                <w:kern w:val="0"/>
                <w:szCs w:val="21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7192D" w:rsidRPr="0077192D" w:rsidRDefault="0077192D" w:rsidP="0077192D">
            <w:pPr>
              <w:widowControl/>
              <w:jc w:val="center"/>
              <w:rPr>
                <w:rFonts w:ascii="宋体" w:hAnsi="宋体" w:cs="Times New Roman"/>
                <w:bCs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bCs/>
                <w:kern w:val="0"/>
                <w:szCs w:val="21"/>
              </w:rPr>
              <w:t>基础设施</w:t>
            </w:r>
          </w:p>
        </w:tc>
        <w:tc>
          <w:tcPr>
            <w:tcW w:w="66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7192D" w:rsidRPr="0077192D" w:rsidRDefault="0077192D" w:rsidP="0077192D">
            <w:pPr>
              <w:widowControl/>
              <w:rPr>
                <w:rFonts w:ascii="宋体" w:hAnsi="宋体" w:cs="Times New Roman"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szCs w:val="21"/>
              </w:rPr>
              <w:t>园区能</w:t>
            </w:r>
            <w:r w:rsidRPr="0077192D">
              <w:rPr>
                <w:rFonts w:ascii="宋体" w:hAnsi="宋体" w:cs="Times New Roman"/>
                <w:szCs w:val="21"/>
              </w:rPr>
              <w:t>够</w:t>
            </w:r>
            <w:r w:rsidRPr="0077192D">
              <w:rPr>
                <w:rFonts w:ascii="宋体" w:hAnsi="宋体" w:cs="Times New Roman" w:hint="eastAsia"/>
                <w:szCs w:val="21"/>
              </w:rPr>
              <w:t>提供区块链企业办公场地、活动场地，</w:t>
            </w:r>
            <w:r w:rsidRPr="0077192D">
              <w:rPr>
                <w:rFonts w:ascii="宋体" w:hAnsi="宋体" w:cs="Times New Roman"/>
                <w:szCs w:val="21"/>
              </w:rPr>
              <w:t>保障</w:t>
            </w:r>
            <w:r w:rsidRPr="0077192D">
              <w:rPr>
                <w:rFonts w:ascii="宋体" w:hAnsi="宋体" w:cs="Times New Roman" w:hint="eastAsia"/>
                <w:szCs w:val="21"/>
              </w:rPr>
              <w:t>企业</w:t>
            </w:r>
            <w:r w:rsidRPr="0077192D">
              <w:rPr>
                <w:rFonts w:ascii="宋体" w:hAnsi="宋体" w:cs="Times New Roman"/>
                <w:szCs w:val="21"/>
              </w:rPr>
              <w:t>发展所需的网络基础</w:t>
            </w:r>
            <w:r w:rsidRPr="0077192D">
              <w:rPr>
                <w:rFonts w:ascii="宋体" w:hAnsi="宋体" w:cs="Times New Roman" w:hint="eastAsia"/>
                <w:szCs w:val="21"/>
              </w:rPr>
              <w:t>设施</w:t>
            </w:r>
            <w:r w:rsidRPr="0077192D">
              <w:rPr>
                <w:rFonts w:ascii="宋体" w:hAnsi="宋体" w:cs="Times New Roman"/>
                <w:szCs w:val="21"/>
              </w:rPr>
              <w:t>和硬件基础</w:t>
            </w:r>
            <w:r w:rsidRPr="0077192D">
              <w:rPr>
                <w:rFonts w:ascii="宋体" w:hAnsi="宋体" w:cs="Times New Roman" w:hint="eastAsia"/>
                <w:szCs w:val="21"/>
              </w:rPr>
              <w:t>设施</w:t>
            </w:r>
            <w:r w:rsidRPr="0077192D">
              <w:rPr>
                <w:rFonts w:ascii="宋体" w:hAnsi="宋体" w:cs="Times New Roman"/>
                <w:szCs w:val="21"/>
              </w:rPr>
              <w:t>。</w:t>
            </w:r>
          </w:p>
        </w:tc>
      </w:tr>
      <w:tr w:rsidR="0077192D" w:rsidRPr="0077192D" w:rsidTr="007719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05"/>
        </w:trPr>
        <w:tc>
          <w:tcPr>
            <w:tcW w:w="637" w:type="dxa"/>
            <w:vMerge w:val="restart"/>
            <w:vAlign w:val="center"/>
          </w:tcPr>
          <w:p w:rsidR="0077192D" w:rsidRPr="0077192D" w:rsidRDefault="0077192D" w:rsidP="0077192D">
            <w:pPr>
              <w:widowControl/>
              <w:ind w:left="113" w:right="113"/>
              <w:jc w:val="center"/>
              <w:rPr>
                <w:rFonts w:ascii="宋体" w:hAnsi="宋体" w:cs="Times New Roman"/>
                <w:bCs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bCs/>
                <w:kern w:val="0"/>
                <w:szCs w:val="21"/>
              </w:rPr>
              <w:t>产业基础</w:t>
            </w:r>
          </w:p>
        </w:tc>
        <w:tc>
          <w:tcPr>
            <w:tcW w:w="1745" w:type="dxa"/>
            <w:vAlign w:val="center"/>
          </w:tcPr>
          <w:p w:rsidR="0077192D" w:rsidRPr="0077192D" w:rsidRDefault="0077192D" w:rsidP="0077192D">
            <w:pPr>
              <w:widowControl/>
              <w:jc w:val="center"/>
              <w:rPr>
                <w:rFonts w:ascii="宋体" w:hAnsi="宋体" w:cs="Times New Roman"/>
                <w:bCs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bCs/>
                <w:kern w:val="0"/>
                <w:szCs w:val="21"/>
              </w:rPr>
              <w:t>企业集聚</w:t>
            </w:r>
          </w:p>
        </w:tc>
        <w:tc>
          <w:tcPr>
            <w:tcW w:w="6673" w:type="dxa"/>
            <w:vAlign w:val="center"/>
          </w:tcPr>
          <w:p w:rsidR="0077192D" w:rsidRPr="0077192D" w:rsidRDefault="0077192D" w:rsidP="0077192D">
            <w:pPr>
              <w:widowControl/>
              <w:rPr>
                <w:rFonts w:ascii="宋体" w:hAnsi="宋体" w:cs="Times New Roman"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园区</w:t>
            </w:r>
            <w:proofErr w:type="gramStart"/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区</w:t>
            </w:r>
            <w:proofErr w:type="gramEnd"/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块链企业集聚度高，特色方向明确，企业发展质量效益较好。</w:t>
            </w:r>
          </w:p>
        </w:tc>
      </w:tr>
      <w:tr w:rsidR="0077192D" w:rsidRPr="0077192D" w:rsidTr="007719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46"/>
        </w:trPr>
        <w:tc>
          <w:tcPr>
            <w:tcW w:w="637" w:type="dxa"/>
            <w:vMerge/>
            <w:vAlign w:val="center"/>
          </w:tcPr>
          <w:p w:rsidR="0077192D" w:rsidRPr="0077192D" w:rsidRDefault="0077192D" w:rsidP="0077192D">
            <w:pPr>
              <w:widowControl/>
              <w:jc w:val="left"/>
              <w:rPr>
                <w:rFonts w:ascii="宋体" w:hAnsi="宋体" w:cs="Times New Roman"/>
                <w:bCs/>
                <w:kern w:val="0"/>
                <w:szCs w:val="21"/>
              </w:rPr>
            </w:pPr>
          </w:p>
        </w:tc>
        <w:tc>
          <w:tcPr>
            <w:tcW w:w="1745" w:type="dxa"/>
            <w:vAlign w:val="center"/>
          </w:tcPr>
          <w:p w:rsidR="0077192D" w:rsidRPr="0077192D" w:rsidRDefault="0077192D" w:rsidP="0077192D">
            <w:pPr>
              <w:widowControl/>
              <w:jc w:val="center"/>
              <w:rPr>
                <w:rFonts w:ascii="宋体" w:hAnsi="宋体" w:cs="Times New Roman"/>
                <w:bCs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bCs/>
                <w:kern w:val="0"/>
                <w:szCs w:val="21"/>
              </w:rPr>
              <w:t>底层与</w:t>
            </w:r>
            <w:r w:rsidRPr="0077192D">
              <w:rPr>
                <w:rFonts w:ascii="宋体" w:hAnsi="宋体" w:cs="Times New Roman"/>
                <w:bCs/>
                <w:kern w:val="0"/>
                <w:szCs w:val="21"/>
              </w:rPr>
              <w:t>人才</w:t>
            </w:r>
            <w:r w:rsidRPr="0077192D">
              <w:rPr>
                <w:rFonts w:ascii="宋体" w:hAnsi="宋体" w:cs="Times New Roman" w:hint="eastAsia"/>
                <w:bCs/>
                <w:kern w:val="0"/>
                <w:szCs w:val="21"/>
              </w:rPr>
              <w:t>支撑</w:t>
            </w:r>
          </w:p>
        </w:tc>
        <w:tc>
          <w:tcPr>
            <w:tcW w:w="6673" w:type="dxa"/>
            <w:vAlign w:val="center"/>
          </w:tcPr>
          <w:p w:rsidR="0077192D" w:rsidRPr="0077192D" w:rsidRDefault="0077192D" w:rsidP="0077192D">
            <w:pPr>
              <w:widowControl/>
              <w:rPr>
                <w:rFonts w:ascii="宋体" w:hAnsi="宋体" w:cs="Times New Roman"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园区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内有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自主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可控的区块链底层应用平台支撑，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具备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人才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引进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和培养机制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。</w:t>
            </w:r>
          </w:p>
        </w:tc>
      </w:tr>
      <w:tr w:rsidR="0077192D" w:rsidRPr="0077192D" w:rsidTr="007719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58"/>
        </w:trPr>
        <w:tc>
          <w:tcPr>
            <w:tcW w:w="637" w:type="dxa"/>
            <w:vMerge/>
            <w:vAlign w:val="center"/>
          </w:tcPr>
          <w:p w:rsidR="0077192D" w:rsidRPr="0077192D" w:rsidRDefault="0077192D" w:rsidP="0077192D">
            <w:pPr>
              <w:widowControl/>
              <w:jc w:val="left"/>
              <w:rPr>
                <w:rFonts w:ascii="宋体" w:hAnsi="宋体" w:cs="Times New Roman"/>
                <w:bCs/>
                <w:kern w:val="0"/>
                <w:szCs w:val="21"/>
              </w:rPr>
            </w:pPr>
          </w:p>
        </w:tc>
        <w:tc>
          <w:tcPr>
            <w:tcW w:w="1745" w:type="dxa"/>
            <w:vAlign w:val="center"/>
          </w:tcPr>
          <w:p w:rsidR="0077192D" w:rsidRPr="0077192D" w:rsidRDefault="0077192D" w:rsidP="0077192D">
            <w:pPr>
              <w:widowControl/>
              <w:jc w:val="center"/>
              <w:rPr>
                <w:rFonts w:ascii="宋体" w:hAnsi="宋体" w:cs="Times New Roman"/>
                <w:bCs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bCs/>
                <w:kern w:val="0"/>
                <w:szCs w:val="21"/>
              </w:rPr>
              <w:t>特色明显</w:t>
            </w:r>
          </w:p>
        </w:tc>
        <w:tc>
          <w:tcPr>
            <w:tcW w:w="6673" w:type="dxa"/>
            <w:vAlign w:val="center"/>
          </w:tcPr>
          <w:p w:rsidR="0077192D" w:rsidRPr="0077192D" w:rsidRDefault="0077192D" w:rsidP="0077192D">
            <w:pPr>
              <w:widowControl/>
              <w:rPr>
                <w:rFonts w:ascii="宋体" w:hAnsi="宋体" w:cs="Times New Roman"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园区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内区块链企业业务方向主要集中在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1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-2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个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特定行业或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特色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场景，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从事特色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行业或场景的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区块链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企业数量占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园区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总体区块链企业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数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的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40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%以上。</w:t>
            </w:r>
          </w:p>
        </w:tc>
      </w:tr>
      <w:tr w:rsidR="0077192D" w:rsidRPr="0077192D" w:rsidTr="007719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71"/>
        </w:trPr>
        <w:tc>
          <w:tcPr>
            <w:tcW w:w="637" w:type="dxa"/>
            <w:vMerge w:val="restart"/>
            <w:vAlign w:val="center"/>
          </w:tcPr>
          <w:p w:rsidR="0077192D" w:rsidRPr="0077192D" w:rsidRDefault="0077192D" w:rsidP="0077192D">
            <w:pPr>
              <w:widowControl/>
              <w:ind w:left="113" w:right="113"/>
              <w:jc w:val="center"/>
              <w:rPr>
                <w:rFonts w:ascii="宋体" w:hAnsi="宋体" w:cs="Times New Roman"/>
                <w:bCs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bCs/>
                <w:kern w:val="0"/>
                <w:szCs w:val="21"/>
              </w:rPr>
              <w:t>创新与服务</w:t>
            </w:r>
          </w:p>
        </w:tc>
        <w:tc>
          <w:tcPr>
            <w:tcW w:w="1745" w:type="dxa"/>
            <w:vAlign w:val="center"/>
          </w:tcPr>
          <w:p w:rsidR="0077192D" w:rsidRPr="0077192D" w:rsidRDefault="0077192D" w:rsidP="0077192D">
            <w:pPr>
              <w:widowControl/>
              <w:jc w:val="center"/>
              <w:rPr>
                <w:rFonts w:ascii="宋体" w:hAnsi="宋体" w:cs="Times New Roman"/>
                <w:bCs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bCs/>
                <w:kern w:val="0"/>
                <w:szCs w:val="21"/>
              </w:rPr>
              <w:t>平台与载体</w:t>
            </w:r>
          </w:p>
        </w:tc>
        <w:tc>
          <w:tcPr>
            <w:tcW w:w="6673" w:type="dxa"/>
            <w:vAlign w:val="center"/>
          </w:tcPr>
          <w:p w:rsidR="0077192D" w:rsidRPr="0077192D" w:rsidRDefault="0077192D" w:rsidP="0077192D">
            <w:pPr>
              <w:rPr>
                <w:rFonts w:ascii="宋体" w:hAnsi="宋体" w:cs="Times New Roman"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园区内建有区块链公共服务平台及特色行业应用方向的重点实验室、工程技术中心、企业技术中心等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机构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。</w:t>
            </w:r>
          </w:p>
        </w:tc>
      </w:tr>
      <w:tr w:rsidR="0077192D" w:rsidRPr="0077192D" w:rsidTr="007719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08"/>
        </w:trPr>
        <w:tc>
          <w:tcPr>
            <w:tcW w:w="637" w:type="dxa"/>
            <w:vMerge/>
            <w:vAlign w:val="center"/>
          </w:tcPr>
          <w:p w:rsidR="0077192D" w:rsidRPr="0077192D" w:rsidRDefault="0077192D" w:rsidP="0077192D">
            <w:pPr>
              <w:widowControl/>
              <w:jc w:val="left"/>
              <w:rPr>
                <w:rFonts w:ascii="宋体" w:hAnsi="宋体" w:cs="Times New Roman"/>
                <w:bCs/>
                <w:kern w:val="0"/>
                <w:szCs w:val="21"/>
              </w:rPr>
            </w:pPr>
          </w:p>
        </w:tc>
        <w:tc>
          <w:tcPr>
            <w:tcW w:w="1745" w:type="dxa"/>
            <w:vAlign w:val="center"/>
          </w:tcPr>
          <w:p w:rsidR="0077192D" w:rsidRPr="0077192D" w:rsidRDefault="0077192D" w:rsidP="0077192D">
            <w:pPr>
              <w:widowControl/>
              <w:jc w:val="center"/>
              <w:rPr>
                <w:rFonts w:ascii="宋体" w:hAnsi="宋体" w:cs="Times New Roman"/>
                <w:bCs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bCs/>
                <w:kern w:val="0"/>
                <w:szCs w:val="21"/>
              </w:rPr>
              <w:t>知识产权与标准</w:t>
            </w:r>
          </w:p>
        </w:tc>
        <w:tc>
          <w:tcPr>
            <w:tcW w:w="6673" w:type="dxa"/>
            <w:vAlign w:val="center"/>
          </w:tcPr>
          <w:p w:rsidR="0077192D" w:rsidRPr="0077192D" w:rsidRDefault="0077192D" w:rsidP="0077192D">
            <w:pPr>
              <w:widowControl/>
              <w:rPr>
                <w:rFonts w:ascii="宋体" w:hAnsi="宋体" w:cs="Times New Roman"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近3年，园区企业或项目获得区块链相关软著、专利情况。园区企业主导或参与区块链相关标准制定情况。</w:t>
            </w:r>
          </w:p>
        </w:tc>
      </w:tr>
      <w:tr w:rsidR="0077192D" w:rsidRPr="0077192D" w:rsidTr="007719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59"/>
        </w:trPr>
        <w:tc>
          <w:tcPr>
            <w:tcW w:w="637" w:type="dxa"/>
            <w:vMerge/>
            <w:vAlign w:val="center"/>
          </w:tcPr>
          <w:p w:rsidR="0077192D" w:rsidRPr="0077192D" w:rsidRDefault="0077192D" w:rsidP="0077192D">
            <w:pPr>
              <w:widowControl/>
              <w:jc w:val="left"/>
              <w:rPr>
                <w:rFonts w:ascii="宋体" w:hAnsi="宋体" w:cs="Times New Roman"/>
                <w:bCs/>
                <w:kern w:val="0"/>
                <w:szCs w:val="21"/>
              </w:rPr>
            </w:pPr>
          </w:p>
        </w:tc>
        <w:tc>
          <w:tcPr>
            <w:tcW w:w="1745" w:type="dxa"/>
            <w:vAlign w:val="center"/>
          </w:tcPr>
          <w:p w:rsidR="0077192D" w:rsidRPr="0077192D" w:rsidRDefault="0077192D" w:rsidP="0077192D">
            <w:pPr>
              <w:widowControl/>
              <w:jc w:val="center"/>
              <w:rPr>
                <w:rFonts w:ascii="宋体" w:hAnsi="宋体" w:cs="Times New Roman"/>
                <w:bCs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bCs/>
                <w:kern w:val="0"/>
                <w:szCs w:val="21"/>
              </w:rPr>
              <w:t>安全能力</w:t>
            </w:r>
          </w:p>
        </w:tc>
        <w:tc>
          <w:tcPr>
            <w:tcW w:w="6673" w:type="dxa"/>
            <w:vAlign w:val="center"/>
          </w:tcPr>
          <w:p w:rsidR="0077192D" w:rsidRPr="0077192D" w:rsidRDefault="0077192D" w:rsidP="0077192D">
            <w:pPr>
              <w:widowControl/>
              <w:rPr>
                <w:rFonts w:ascii="宋体" w:hAnsi="宋体" w:cs="Times New Roman"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园区具备区块链安全感知、预警处置能力，初步</w:t>
            </w:r>
            <w:proofErr w:type="gramStart"/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构建区</w:t>
            </w:r>
            <w:proofErr w:type="gramEnd"/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块链安全风险防控体系。</w:t>
            </w:r>
          </w:p>
        </w:tc>
      </w:tr>
      <w:tr w:rsidR="0077192D" w:rsidRPr="0077192D" w:rsidTr="007719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67"/>
        </w:trPr>
        <w:tc>
          <w:tcPr>
            <w:tcW w:w="637" w:type="dxa"/>
            <w:vMerge w:val="restart"/>
            <w:vAlign w:val="center"/>
          </w:tcPr>
          <w:p w:rsidR="0077192D" w:rsidRPr="0077192D" w:rsidRDefault="0077192D" w:rsidP="0077192D">
            <w:pPr>
              <w:widowControl/>
              <w:ind w:left="113" w:right="113"/>
              <w:jc w:val="center"/>
              <w:rPr>
                <w:rFonts w:ascii="宋体" w:hAnsi="宋体" w:cs="Times New Roman"/>
                <w:bCs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bCs/>
                <w:kern w:val="0"/>
                <w:szCs w:val="21"/>
              </w:rPr>
              <w:t>应用</w:t>
            </w:r>
          </w:p>
          <w:p w:rsidR="0077192D" w:rsidRPr="0077192D" w:rsidRDefault="0077192D" w:rsidP="0077192D">
            <w:pPr>
              <w:widowControl/>
              <w:ind w:left="113" w:right="113"/>
              <w:jc w:val="center"/>
              <w:rPr>
                <w:rFonts w:ascii="宋体" w:hAnsi="宋体" w:cs="Times New Roman"/>
                <w:bCs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bCs/>
                <w:kern w:val="0"/>
                <w:szCs w:val="21"/>
              </w:rPr>
              <w:t>示范</w:t>
            </w:r>
          </w:p>
        </w:tc>
        <w:tc>
          <w:tcPr>
            <w:tcW w:w="1745" w:type="dxa"/>
            <w:vAlign w:val="center"/>
          </w:tcPr>
          <w:p w:rsidR="0077192D" w:rsidRPr="0077192D" w:rsidRDefault="0077192D" w:rsidP="0077192D">
            <w:pPr>
              <w:widowControl/>
              <w:jc w:val="center"/>
              <w:rPr>
                <w:rFonts w:ascii="宋体" w:hAnsi="宋体" w:cs="Times New Roman"/>
                <w:bCs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bCs/>
                <w:kern w:val="0"/>
                <w:szCs w:val="21"/>
              </w:rPr>
              <w:t>示范项目</w:t>
            </w:r>
          </w:p>
        </w:tc>
        <w:tc>
          <w:tcPr>
            <w:tcW w:w="6673" w:type="dxa"/>
            <w:vAlign w:val="center"/>
          </w:tcPr>
          <w:p w:rsidR="0077192D" w:rsidRPr="0077192D" w:rsidRDefault="0077192D" w:rsidP="0077192D">
            <w:pPr>
              <w:widowControl/>
              <w:rPr>
                <w:rFonts w:ascii="宋体" w:hAnsi="宋体" w:cs="Times New Roman"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园区积极开放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应用场景，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提供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企业技术创新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土壤。有项目入选省、市示范，或者列为本区域重点项目。</w:t>
            </w:r>
          </w:p>
        </w:tc>
      </w:tr>
      <w:tr w:rsidR="0077192D" w:rsidRPr="0077192D" w:rsidTr="007719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63"/>
        </w:trPr>
        <w:tc>
          <w:tcPr>
            <w:tcW w:w="637" w:type="dxa"/>
            <w:vMerge/>
            <w:vAlign w:val="center"/>
          </w:tcPr>
          <w:p w:rsidR="0077192D" w:rsidRPr="0077192D" w:rsidRDefault="0077192D" w:rsidP="0077192D">
            <w:pPr>
              <w:widowControl/>
              <w:jc w:val="left"/>
              <w:rPr>
                <w:rFonts w:ascii="宋体" w:hAnsi="宋体" w:cs="Times New Roman"/>
                <w:bCs/>
                <w:kern w:val="0"/>
                <w:szCs w:val="21"/>
              </w:rPr>
            </w:pPr>
          </w:p>
        </w:tc>
        <w:tc>
          <w:tcPr>
            <w:tcW w:w="1745" w:type="dxa"/>
            <w:vAlign w:val="center"/>
          </w:tcPr>
          <w:p w:rsidR="0077192D" w:rsidRPr="0077192D" w:rsidRDefault="0077192D" w:rsidP="0077192D">
            <w:pPr>
              <w:widowControl/>
              <w:jc w:val="center"/>
              <w:rPr>
                <w:rFonts w:ascii="宋体" w:hAnsi="宋体" w:cs="Times New Roman"/>
                <w:bCs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bCs/>
                <w:kern w:val="0"/>
                <w:szCs w:val="21"/>
              </w:rPr>
              <w:t>应用成果</w:t>
            </w:r>
          </w:p>
        </w:tc>
        <w:tc>
          <w:tcPr>
            <w:tcW w:w="6673" w:type="dxa"/>
            <w:vAlign w:val="center"/>
          </w:tcPr>
          <w:p w:rsidR="0077192D" w:rsidRPr="0077192D" w:rsidRDefault="0077192D" w:rsidP="0077192D">
            <w:pPr>
              <w:widowControl/>
              <w:rPr>
                <w:rFonts w:ascii="宋体" w:hAnsi="宋体" w:cs="Times New Roman"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特色行业通过应用区块链技术，在降本、增效、提质、业务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模式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创新、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产业新增长点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培育等方面成效显著。</w:t>
            </w:r>
          </w:p>
        </w:tc>
      </w:tr>
      <w:tr w:rsidR="0077192D" w:rsidRPr="0077192D" w:rsidTr="007719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61"/>
        </w:trPr>
        <w:tc>
          <w:tcPr>
            <w:tcW w:w="637" w:type="dxa"/>
            <w:vMerge/>
            <w:vAlign w:val="center"/>
          </w:tcPr>
          <w:p w:rsidR="0077192D" w:rsidRPr="0077192D" w:rsidRDefault="0077192D" w:rsidP="0077192D">
            <w:pPr>
              <w:widowControl/>
              <w:jc w:val="left"/>
              <w:rPr>
                <w:rFonts w:ascii="宋体" w:hAnsi="宋体" w:cs="Times New Roman"/>
                <w:bCs/>
                <w:kern w:val="0"/>
                <w:szCs w:val="21"/>
              </w:rPr>
            </w:pPr>
          </w:p>
        </w:tc>
        <w:tc>
          <w:tcPr>
            <w:tcW w:w="1745" w:type="dxa"/>
            <w:vAlign w:val="center"/>
          </w:tcPr>
          <w:p w:rsidR="0077192D" w:rsidRPr="0077192D" w:rsidRDefault="0077192D" w:rsidP="0077192D">
            <w:pPr>
              <w:widowControl/>
              <w:jc w:val="center"/>
              <w:rPr>
                <w:rFonts w:ascii="宋体" w:hAnsi="宋体" w:cs="Times New Roman"/>
                <w:bCs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bCs/>
                <w:kern w:val="0"/>
                <w:szCs w:val="21"/>
              </w:rPr>
              <w:t>应用推广</w:t>
            </w:r>
          </w:p>
        </w:tc>
        <w:tc>
          <w:tcPr>
            <w:tcW w:w="6673" w:type="dxa"/>
            <w:vAlign w:val="center"/>
          </w:tcPr>
          <w:p w:rsidR="0077192D" w:rsidRPr="0077192D" w:rsidRDefault="0077192D" w:rsidP="0077192D">
            <w:pPr>
              <w:widowControl/>
              <w:rPr>
                <w:rFonts w:ascii="宋体" w:hAnsi="宋体" w:cs="Times New Roman"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园区定期开展区块链相关培训、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论坛、峰会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、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展览、大赛等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宣传推广活动。</w:t>
            </w:r>
          </w:p>
        </w:tc>
      </w:tr>
      <w:tr w:rsidR="0077192D" w:rsidRPr="0077192D" w:rsidTr="007719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57"/>
        </w:trPr>
        <w:tc>
          <w:tcPr>
            <w:tcW w:w="637" w:type="dxa"/>
            <w:vMerge/>
            <w:vAlign w:val="center"/>
          </w:tcPr>
          <w:p w:rsidR="0077192D" w:rsidRPr="0077192D" w:rsidRDefault="0077192D" w:rsidP="0077192D">
            <w:pPr>
              <w:widowControl/>
              <w:jc w:val="left"/>
              <w:rPr>
                <w:rFonts w:ascii="宋体" w:hAnsi="宋体" w:cs="Times New Roman"/>
                <w:bCs/>
                <w:kern w:val="0"/>
                <w:szCs w:val="21"/>
              </w:rPr>
            </w:pPr>
          </w:p>
        </w:tc>
        <w:tc>
          <w:tcPr>
            <w:tcW w:w="1745" w:type="dxa"/>
            <w:vAlign w:val="center"/>
          </w:tcPr>
          <w:p w:rsidR="0077192D" w:rsidRPr="0077192D" w:rsidRDefault="0077192D" w:rsidP="0077192D">
            <w:pPr>
              <w:widowControl/>
              <w:jc w:val="center"/>
              <w:rPr>
                <w:rFonts w:ascii="宋体" w:hAnsi="宋体" w:cs="Times New Roman"/>
                <w:bCs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bCs/>
                <w:kern w:val="0"/>
                <w:szCs w:val="21"/>
              </w:rPr>
              <w:t>发展</w:t>
            </w:r>
            <w:r w:rsidRPr="0077192D">
              <w:rPr>
                <w:rFonts w:ascii="宋体" w:hAnsi="宋体" w:cs="Times New Roman"/>
                <w:bCs/>
                <w:kern w:val="0"/>
                <w:szCs w:val="21"/>
              </w:rPr>
              <w:t>引导</w:t>
            </w:r>
          </w:p>
        </w:tc>
        <w:tc>
          <w:tcPr>
            <w:tcW w:w="6673" w:type="dxa"/>
            <w:vAlign w:val="center"/>
          </w:tcPr>
          <w:p w:rsidR="0077192D" w:rsidRPr="0077192D" w:rsidRDefault="0077192D" w:rsidP="0077192D">
            <w:pPr>
              <w:widowControl/>
              <w:rPr>
                <w:rFonts w:ascii="宋体" w:hAnsi="宋体" w:cs="Times New Roman"/>
                <w:kern w:val="0"/>
                <w:szCs w:val="21"/>
              </w:rPr>
            </w:pP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园区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鼓励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引导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企业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由专注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特定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行业用户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的具体应用场景向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提供行业用户</w:t>
            </w:r>
            <w:r w:rsidRPr="0077192D">
              <w:rPr>
                <w:rFonts w:ascii="宋体" w:hAnsi="宋体" w:cs="Times New Roman"/>
                <w:kern w:val="0"/>
                <w:szCs w:val="21"/>
              </w:rPr>
              <w:t>整体解决方案</w:t>
            </w:r>
            <w:r w:rsidRPr="0077192D">
              <w:rPr>
                <w:rFonts w:ascii="宋体" w:hAnsi="宋体" w:cs="Times New Roman" w:hint="eastAsia"/>
                <w:kern w:val="0"/>
                <w:szCs w:val="21"/>
              </w:rPr>
              <w:t>转变。</w:t>
            </w:r>
          </w:p>
        </w:tc>
      </w:tr>
    </w:tbl>
    <w:p w:rsidR="0077192D" w:rsidRPr="0077192D" w:rsidRDefault="0077192D" w:rsidP="0077192D">
      <w:pPr>
        <w:rPr>
          <w:rFonts w:ascii="方正仿宋_GBK" w:eastAsia="方正仿宋_GBK" w:hint="eastAsia"/>
          <w:sz w:val="32"/>
          <w:szCs w:val="32"/>
        </w:rPr>
      </w:pPr>
    </w:p>
    <w:sectPr w:rsidR="0077192D" w:rsidRPr="0077192D" w:rsidSect="004F32DB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92D"/>
    <w:rsid w:val="00036107"/>
    <w:rsid w:val="00464753"/>
    <w:rsid w:val="004F32DB"/>
    <w:rsid w:val="00526C17"/>
    <w:rsid w:val="006D3763"/>
    <w:rsid w:val="006F6289"/>
    <w:rsid w:val="0077192D"/>
    <w:rsid w:val="00A062D2"/>
    <w:rsid w:val="00BE6338"/>
    <w:rsid w:val="00DB7B09"/>
    <w:rsid w:val="00E40AE3"/>
    <w:rsid w:val="00F40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54A9FA8-C0D5-4220-9ACE-955631A7C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6338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1">
    <w:name w:val="heading 1"/>
    <w:basedOn w:val="a"/>
    <w:next w:val="a"/>
    <w:link w:val="1Char"/>
    <w:qFormat/>
    <w:rsid w:val="00DB7B0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semiHidden/>
    <w:unhideWhenUsed/>
    <w:qFormat/>
    <w:rsid w:val="00DB7B09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semiHidden/>
    <w:unhideWhenUsed/>
    <w:qFormat/>
    <w:rsid w:val="00DB7B0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semiHidden/>
    <w:unhideWhenUsed/>
    <w:qFormat/>
    <w:rsid w:val="00DB7B09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semiHidden/>
    <w:unhideWhenUsed/>
    <w:qFormat/>
    <w:rsid w:val="00DB7B0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semiHidden/>
    <w:unhideWhenUsed/>
    <w:qFormat/>
    <w:rsid w:val="00DB7B09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semiHidden/>
    <w:unhideWhenUsed/>
    <w:qFormat/>
    <w:rsid w:val="00DB7B0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semiHidden/>
    <w:unhideWhenUsed/>
    <w:qFormat/>
    <w:rsid w:val="00DB7B09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Char"/>
    <w:semiHidden/>
    <w:unhideWhenUsed/>
    <w:qFormat/>
    <w:rsid w:val="00DB7B09"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B7B09"/>
    <w:rPr>
      <w:rFonts w:ascii="Calibri" w:eastAsia="宋体" w:hAnsi="Calibri" w:cs="Arial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semiHidden/>
    <w:rsid w:val="00DB7B09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semiHidden/>
    <w:rsid w:val="00DB7B09"/>
    <w:rPr>
      <w:rFonts w:ascii="Calibri" w:eastAsia="宋体" w:hAnsi="Calibri" w:cs="Arial"/>
      <w:b/>
      <w:bCs/>
      <w:kern w:val="2"/>
      <w:sz w:val="32"/>
      <w:szCs w:val="32"/>
    </w:rPr>
  </w:style>
  <w:style w:type="character" w:customStyle="1" w:styleId="4Char">
    <w:name w:val="标题 4 Char"/>
    <w:basedOn w:val="a0"/>
    <w:link w:val="4"/>
    <w:semiHidden/>
    <w:rsid w:val="00DB7B09"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Char">
    <w:name w:val="标题 5 Char"/>
    <w:basedOn w:val="a0"/>
    <w:link w:val="5"/>
    <w:semiHidden/>
    <w:rsid w:val="00DB7B09"/>
    <w:rPr>
      <w:rFonts w:ascii="Calibri" w:eastAsia="宋体" w:hAnsi="Calibri" w:cs="Arial"/>
      <w:b/>
      <w:bCs/>
      <w:kern w:val="2"/>
      <w:sz w:val="28"/>
      <w:szCs w:val="28"/>
    </w:rPr>
  </w:style>
  <w:style w:type="character" w:customStyle="1" w:styleId="6Char">
    <w:name w:val="标题 6 Char"/>
    <w:basedOn w:val="a0"/>
    <w:link w:val="6"/>
    <w:semiHidden/>
    <w:rsid w:val="00DB7B09"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Char">
    <w:name w:val="标题 7 Char"/>
    <w:basedOn w:val="a0"/>
    <w:link w:val="7"/>
    <w:semiHidden/>
    <w:rsid w:val="00DB7B09"/>
    <w:rPr>
      <w:rFonts w:ascii="Calibri" w:eastAsia="宋体" w:hAnsi="Calibri" w:cs="Arial"/>
      <w:b/>
      <w:bCs/>
      <w:kern w:val="2"/>
      <w:sz w:val="24"/>
      <w:szCs w:val="24"/>
    </w:rPr>
  </w:style>
  <w:style w:type="character" w:customStyle="1" w:styleId="8Char">
    <w:name w:val="标题 8 Char"/>
    <w:basedOn w:val="a0"/>
    <w:link w:val="8"/>
    <w:semiHidden/>
    <w:rsid w:val="00DB7B09"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Char">
    <w:name w:val="标题 9 Char"/>
    <w:basedOn w:val="a0"/>
    <w:link w:val="9"/>
    <w:semiHidden/>
    <w:rsid w:val="00DB7B09"/>
    <w:rPr>
      <w:rFonts w:asciiTheme="majorHAnsi" w:eastAsiaTheme="majorEastAsia" w:hAnsiTheme="majorHAnsi" w:cstheme="majorBidi"/>
      <w:kern w:val="2"/>
      <w:sz w:val="21"/>
      <w:szCs w:val="21"/>
    </w:rPr>
  </w:style>
  <w:style w:type="paragraph" w:styleId="a3">
    <w:name w:val="caption"/>
    <w:basedOn w:val="a"/>
    <w:next w:val="a"/>
    <w:semiHidden/>
    <w:unhideWhenUsed/>
    <w:qFormat/>
    <w:rsid w:val="00DB7B09"/>
    <w:rPr>
      <w:rFonts w:asciiTheme="majorHAnsi" w:eastAsia="黑体" w:hAnsiTheme="majorHAnsi" w:cstheme="majorBidi"/>
      <w:sz w:val="20"/>
      <w:szCs w:val="20"/>
    </w:rPr>
  </w:style>
  <w:style w:type="paragraph" w:styleId="a4">
    <w:name w:val="Title"/>
    <w:basedOn w:val="a"/>
    <w:next w:val="a"/>
    <w:link w:val="Char"/>
    <w:qFormat/>
    <w:rsid w:val="00DB7B09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4"/>
    <w:rsid w:val="00DB7B09"/>
    <w:rPr>
      <w:rFonts w:asciiTheme="majorHAnsi" w:eastAsia="宋体" w:hAnsiTheme="majorHAnsi" w:cstheme="majorBidi"/>
      <w:b/>
      <w:bCs/>
      <w:kern w:val="2"/>
      <w:sz w:val="32"/>
      <w:szCs w:val="32"/>
    </w:rPr>
  </w:style>
  <w:style w:type="paragraph" w:styleId="a5">
    <w:name w:val="Subtitle"/>
    <w:basedOn w:val="a"/>
    <w:next w:val="a"/>
    <w:link w:val="Char0"/>
    <w:qFormat/>
    <w:rsid w:val="00DB7B09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0">
    <w:name w:val="副标题 Char"/>
    <w:basedOn w:val="a0"/>
    <w:link w:val="a5"/>
    <w:rsid w:val="00DB7B09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styleId="a6">
    <w:name w:val="Strong"/>
    <w:basedOn w:val="a0"/>
    <w:qFormat/>
    <w:rsid w:val="00DB7B09"/>
    <w:rPr>
      <w:b/>
      <w:bCs/>
    </w:rPr>
  </w:style>
  <w:style w:type="character" w:styleId="a7">
    <w:name w:val="Emphasis"/>
    <w:basedOn w:val="a0"/>
    <w:qFormat/>
    <w:rsid w:val="00DB7B09"/>
    <w:rPr>
      <w:i/>
      <w:iCs/>
    </w:rPr>
  </w:style>
  <w:style w:type="table" w:styleId="a8">
    <w:name w:val="Table Grid"/>
    <w:basedOn w:val="a1"/>
    <w:uiPriority w:val="39"/>
    <w:rsid w:val="00DB7B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 Spacing"/>
    <w:uiPriority w:val="1"/>
    <w:qFormat/>
    <w:rsid w:val="00DB7B09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aa">
    <w:name w:val="Quote"/>
    <w:basedOn w:val="a"/>
    <w:next w:val="a"/>
    <w:link w:val="Char1"/>
    <w:uiPriority w:val="29"/>
    <w:qFormat/>
    <w:rsid w:val="00DB7B09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1">
    <w:name w:val="引用 Char"/>
    <w:basedOn w:val="a0"/>
    <w:link w:val="aa"/>
    <w:uiPriority w:val="29"/>
    <w:rsid w:val="00DB7B09"/>
    <w:rPr>
      <w:rFonts w:ascii="Calibri" w:eastAsia="宋体" w:hAnsi="Calibri" w:cs="Arial"/>
      <w:i/>
      <w:iCs/>
      <w:color w:val="404040" w:themeColor="text1" w:themeTint="BF"/>
      <w:kern w:val="2"/>
      <w:sz w:val="21"/>
      <w:szCs w:val="22"/>
    </w:rPr>
  </w:style>
  <w:style w:type="paragraph" w:styleId="ab">
    <w:name w:val="Intense Quote"/>
    <w:basedOn w:val="a"/>
    <w:next w:val="a"/>
    <w:link w:val="Char2"/>
    <w:uiPriority w:val="30"/>
    <w:qFormat/>
    <w:rsid w:val="00DB7B09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har2">
    <w:name w:val="明显引用 Char"/>
    <w:basedOn w:val="a0"/>
    <w:link w:val="ab"/>
    <w:uiPriority w:val="30"/>
    <w:rsid w:val="00DB7B09"/>
    <w:rPr>
      <w:rFonts w:ascii="Calibri" w:eastAsia="宋体" w:hAnsi="Calibri" w:cs="Arial"/>
      <w:i/>
      <w:iCs/>
      <w:color w:val="5B9BD5" w:themeColor="accent1"/>
      <w:kern w:val="2"/>
      <w:sz w:val="21"/>
      <w:szCs w:val="22"/>
    </w:rPr>
  </w:style>
  <w:style w:type="character" w:styleId="ac">
    <w:name w:val="Subtle Emphasis"/>
    <w:basedOn w:val="a0"/>
    <w:uiPriority w:val="19"/>
    <w:qFormat/>
    <w:rsid w:val="00DB7B09"/>
    <w:rPr>
      <w:i/>
      <w:iCs/>
      <w:color w:val="404040" w:themeColor="text1" w:themeTint="BF"/>
    </w:rPr>
  </w:style>
  <w:style w:type="character" w:styleId="ad">
    <w:name w:val="Intense Emphasis"/>
    <w:basedOn w:val="a0"/>
    <w:uiPriority w:val="21"/>
    <w:qFormat/>
    <w:rsid w:val="00DB7B09"/>
    <w:rPr>
      <w:i/>
      <w:iCs/>
      <w:color w:val="5B9BD5" w:themeColor="accent1"/>
    </w:rPr>
  </w:style>
  <w:style w:type="character" w:styleId="ae">
    <w:name w:val="Subtle Reference"/>
    <w:basedOn w:val="a0"/>
    <w:uiPriority w:val="31"/>
    <w:qFormat/>
    <w:rsid w:val="00DB7B09"/>
    <w:rPr>
      <w:smallCaps/>
      <w:color w:val="5A5A5A" w:themeColor="text1" w:themeTint="A5"/>
    </w:rPr>
  </w:style>
  <w:style w:type="character" w:styleId="af">
    <w:name w:val="Intense Reference"/>
    <w:basedOn w:val="a0"/>
    <w:uiPriority w:val="32"/>
    <w:qFormat/>
    <w:rsid w:val="00DB7B09"/>
    <w:rPr>
      <w:b/>
      <w:bCs/>
      <w:smallCaps/>
      <w:color w:val="5B9BD5" w:themeColor="accent1"/>
      <w:spacing w:val="5"/>
    </w:rPr>
  </w:style>
  <w:style w:type="character" w:styleId="af0">
    <w:name w:val="Book Title"/>
    <w:basedOn w:val="a0"/>
    <w:uiPriority w:val="33"/>
    <w:qFormat/>
    <w:rsid w:val="00DB7B09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DB7B09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110</Words>
  <Characters>629</Characters>
  <Application>Microsoft Office Word</Application>
  <DocSecurity>0</DocSecurity>
  <Lines>5</Lines>
  <Paragraphs>1</Paragraphs>
  <ScaleCrop>false</ScaleCrop>
  <Company>Microsoft</Company>
  <LinksUpToDate>false</LinksUpToDate>
  <CharactersWithSpaces>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2023-06-21T01:35:00Z</dcterms:created>
  <dcterms:modified xsi:type="dcterms:W3CDTF">2023-06-21T01:38:00Z</dcterms:modified>
</cp:coreProperties>
</file>