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446" w:rsidRPr="00EA4164" w:rsidRDefault="00342446" w:rsidP="00342446">
      <w:pPr>
        <w:rPr>
          <w:rFonts w:ascii="黑体" w:eastAsia="黑体" w:hAnsi="黑体"/>
          <w:sz w:val="32"/>
          <w:szCs w:val="32"/>
        </w:rPr>
      </w:pPr>
      <w:r w:rsidRPr="00EA4164">
        <w:rPr>
          <w:rFonts w:ascii="黑体" w:eastAsia="黑体" w:hAnsi="黑体" w:hint="eastAsia"/>
          <w:sz w:val="32"/>
          <w:szCs w:val="32"/>
        </w:rPr>
        <w:t>附件2</w:t>
      </w:r>
    </w:p>
    <w:p w:rsidR="00342446" w:rsidRPr="00EA4164" w:rsidRDefault="00342446" w:rsidP="00342446">
      <w:pPr>
        <w:jc w:val="center"/>
        <w:rPr>
          <w:rFonts w:ascii="方正小标宋_GBK" w:eastAsia="方正小标宋_GBK" w:hAnsi="Times New Roman"/>
          <w:sz w:val="40"/>
          <w:szCs w:val="32"/>
        </w:rPr>
      </w:pPr>
      <w:r w:rsidRPr="00EA4164">
        <w:rPr>
          <w:rFonts w:ascii="方正小标宋_GBK" w:eastAsia="方正小标宋_GBK" w:hAnsi="Times New Roman" w:hint="eastAsia"/>
          <w:sz w:val="40"/>
          <w:szCs w:val="32"/>
        </w:rPr>
        <w:t>江苏省首批智慧养老重点企业名单</w:t>
      </w:r>
    </w:p>
    <w:p w:rsidR="00342446" w:rsidRPr="00E84626" w:rsidRDefault="00342446" w:rsidP="00342446"/>
    <w:tbl>
      <w:tblPr>
        <w:tblStyle w:val="a7"/>
        <w:tblW w:w="5346" w:type="pct"/>
        <w:jc w:val="center"/>
        <w:tblLook w:val="04A0" w:firstRow="1" w:lastRow="0" w:firstColumn="1" w:lastColumn="0" w:noHBand="0" w:noVBand="1"/>
      </w:tblPr>
      <w:tblGrid>
        <w:gridCol w:w="1504"/>
        <w:gridCol w:w="7366"/>
      </w:tblGrid>
      <w:tr w:rsidR="00721314" w:rsidTr="00721314">
        <w:trPr>
          <w:trHeight w:val="979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EA4164">
            <w:pPr>
              <w:jc w:val="center"/>
              <w:rPr>
                <w:rFonts w:ascii="方正黑体_GBK" w:eastAsia="方正黑体_GBK"/>
                <w:b/>
                <w:sz w:val="28"/>
              </w:rPr>
            </w:pPr>
            <w:r w:rsidRPr="00EA4164">
              <w:rPr>
                <w:rFonts w:ascii="方正黑体_GBK" w:eastAsia="方正黑体_GBK" w:hint="eastAsia"/>
                <w:b/>
                <w:sz w:val="28"/>
              </w:rPr>
              <w:t>序号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EA4164">
            <w:pPr>
              <w:jc w:val="center"/>
              <w:rPr>
                <w:rFonts w:ascii="方正黑体_GBK" w:eastAsia="方正黑体_GBK"/>
                <w:b/>
                <w:sz w:val="28"/>
              </w:rPr>
            </w:pPr>
            <w:r w:rsidRPr="00EA4164">
              <w:rPr>
                <w:rFonts w:ascii="方正黑体_GBK" w:eastAsia="方正黑体_GBK" w:hint="eastAsia"/>
                <w:b/>
                <w:sz w:val="28"/>
              </w:rPr>
              <w:t>企业名称</w:t>
            </w:r>
          </w:p>
        </w:tc>
      </w:tr>
      <w:tr w:rsidR="00721314" w:rsidTr="00721314">
        <w:trPr>
          <w:trHeight w:val="981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widowControl/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江苏金康信息技术服务有限公司</w:t>
            </w:r>
          </w:p>
        </w:tc>
      </w:tr>
      <w:tr w:rsidR="00721314" w:rsidTr="00721314">
        <w:trPr>
          <w:trHeight w:val="981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南京福康通健康产业有限公司</w:t>
            </w:r>
          </w:p>
        </w:tc>
      </w:tr>
      <w:tr w:rsidR="00721314" w:rsidTr="00721314">
        <w:trPr>
          <w:trHeight w:val="981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江苏慧明智能科技有限公司</w:t>
            </w:r>
          </w:p>
        </w:tc>
      </w:tr>
      <w:tr w:rsidR="00721314" w:rsidTr="00721314">
        <w:trPr>
          <w:trHeight w:val="1017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南京索酷信息科技股份有限公司</w:t>
            </w:r>
          </w:p>
        </w:tc>
      </w:tr>
      <w:tr w:rsidR="00721314" w:rsidTr="00721314">
        <w:trPr>
          <w:trHeight w:val="981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sz w:val="28"/>
              </w:rPr>
              <w:t>5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sz w:val="28"/>
              </w:rPr>
              <w:t>常州市钱璟康复股份有限公司</w:t>
            </w:r>
          </w:p>
        </w:tc>
      </w:tr>
      <w:tr w:rsidR="00721314" w:rsidTr="00721314">
        <w:trPr>
          <w:trHeight w:val="981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sz w:val="28"/>
              </w:rPr>
              <w:t>6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sz w:val="28"/>
              </w:rPr>
              <w:t>苏州欧圣电气股份有限公司</w:t>
            </w:r>
          </w:p>
        </w:tc>
      </w:tr>
      <w:tr w:rsidR="00721314" w:rsidTr="00721314">
        <w:trPr>
          <w:trHeight w:val="981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sz w:val="28"/>
              </w:rPr>
              <w:t>7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sz w:val="28"/>
              </w:rPr>
              <w:t>金陵药业股份有限公司</w:t>
            </w:r>
          </w:p>
        </w:tc>
      </w:tr>
      <w:tr w:rsidR="00721314" w:rsidTr="00721314">
        <w:trPr>
          <w:trHeight w:val="981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sz w:val="28"/>
              </w:rPr>
              <w:t>8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rPr>
                <w:rFonts w:ascii="Times New Roman" w:eastAsia="宋体" w:hAnsi="Times New Roman" w:cs="Times New Roman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sz w:val="28"/>
              </w:rPr>
              <w:t>无锡市中健科仪有限公司</w:t>
            </w:r>
          </w:p>
        </w:tc>
      </w:tr>
      <w:tr w:rsidR="00721314" w:rsidTr="00721314">
        <w:trPr>
          <w:trHeight w:val="981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9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江苏北斗卫星应用产业研究院有限公司</w:t>
            </w:r>
          </w:p>
        </w:tc>
      </w:tr>
      <w:tr w:rsidR="00721314" w:rsidTr="00721314">
        <w:trPr>
          <w:trHeight w:val="981"/>
          <w:jc w:val="center"/>
        </w:trPr>
        <w:tc>
          <w:tcPr>
            <w:tcW w:w="848" w:type="pct"/>
            <w:vAlign w:val="center"/>
          </w:tcPr>
          <w:p w:rsidR="00721314" w:rsidRPr="00EA4164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4152" w:type="pct"/>
            <w:vAlign w:val="center"/>
          </w:tcPr>
          <w:p w:rsidR="00721314" w:rsidRPr="00EA4164" w:rsidRDefault="00721314" w:rsidP="00F85618">
            <w:pPr>
              <w:rPr>
                <w:rFonts w:ascii="Times New Roman" w:eastAsia="宋体" w:hAnsi="Times New Roman" w:cs="Times New Roman"/>
                <w:color w:val="000000"/>
                <w:sz w:val="28"/>
              </w:rPr>
            </w:pPr>
            <w:r w:rsidRPr="00EA4164">
              <w:rPr>
                <w:rFonts w:ascii="Times New Roman" w:eastAsia="宋体" w:hAnsi="Times New Roman" w:cs="Times New Roman"/>
                <w:color w:val="000000"/>
                <w:sz w:val="28"/>
              </w:rPr>
              <w:t>江苏中科西北星信息科技有限公司</w:t>
            </w:r>
          </w:p>
        </w:tc>
      </w:tr>
    </w:tbl>
    <w:p w:rsidR="00EA4164" w:rsidRDefault="00EA4164" w:rsidP="00342446">
      <w:pPr>
        <w:rPr>
          <w:rFonts w:ascii="方正黑体_GBK" w:eastAsia="方正黑体_GBK" w:hAnsi="黑体"/>
          <w:b/>
          <w:sz w:val="32"/>
          <w:szCs w:val="32"/>
        </w:rPr>
      </w:pPr>
      <w:r>
        <w:rPr>
          <w:rFonts w:ascii="方正黑体_GBK" w:eastAsia="方正黑体_GBK" w:hAnsi="黑体"/>
          <w:b/>
          <w:sz w:val="32"/>
          <w:szCs w:val="32"/>
        </w:rPr>
        <w:br w:type="page"/>
      </w:r>
    </w:p>
    <w:p w:rsidR="00342446" w:rsidRPr="00EA4164" w:rsidRDefault="00342446" w:rsidP="00342446">
      <w:pPr>
        <w:jc w:val="center"/>
        <w:rPr>
          <w:rFonts w:ascii="方正小标宋_GBK" w:eastAsia="方正小标宋_GBK" w:hAnsi="Times New Roman"/>
          <w:sz w:val="40"/>
          <w:szCs w:val="32"/>
        </w:rPr>
      </w:pPr>
      <w:bookmarkStart w:id="0" w:name="_GoBack"/>
      <w:bookmarkEnd w:id="0"/>
      <w:r w:rsidRPr="00EA4164">
        <w:rPr>
          <w:rFonts w:ascii="方正小标宋_GBK" w:eastAsia="方正小标宋_GBK" w:hAnsi="Times New Roman" w:hint="eastAsia"/>
          <w:sz w:val="40"/>
          <w:szCs w:val="32"/>
        </w:rPr>
        <w:lastRenderedPageBreak/>
        <w:t>江苏省首批智慧养老优秀产品及服务名单</w:t>
      </w:r>
    </w:p>
    <w:p w:rsidR="00342446" w:rsidRPr="007872E5" w:rsidRDefault="00342446" w:rsidP="00342446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120"/>
        <w:gridCol w:w="3589"/>
        <w:gridCol w:w="3587"/>
      </w:tblGrid>
      <w:tr w:rsidR="00721314" w:rsidRPr="00E84626" w:rsidTr="00721314">
        <w:trPr>
          <w:trHeight w:val="551"/>
        </w:trPr>
        <w:tc>
          <w:tcPr>
            <w:tcW w:w="675" w:type="pct"/>
          </w:tcPr>
          <w:p w:rsidR="00721314" w:rsidRPr="00375DEA" w:rsidRDefault="00721314" w:rsidP="00F85618">
            <w:pPr>
              <w:jc w:val="center"/>
              <w:rPr>
                <w:rFonts w:ascii="方正黑体_GBK" w:eastAsia="方正黑体_GBK"/>
                <w:b/>
                <w:sz w:val="24"/>
                <w:szCs w:val="28"/>
              </w:rPr>
            </w:pPr>
            <w:r w:rsidRPr="00375DEA">
              <w:rPr>
                <w:rFonts w:ascii="方正黑体_GBK" w:eastAsia="方正黑体_GBK" w:hint="eastAsia"/>
                <w:b/>
                <w:sz w:val="24"/>
                <w:szCs w:val="28"/>
              </w:rPr>
              <w:t>序号</w:t>
            </w:r>
          </w:p>
        </w:tc>
        <w:tc>
          <w:tcPr>
            <w:tcW w:w="2163" w:type="pct"/>
          </w:tcPr>
          <w:p w:rsidR="00721314" w:rsidRPr="00375DEA" w:rsidRDefault="00721314" w:rsidP="00F85618">
            <w:pPr>
              <w:jc w:val="center"/>
              <w:rPr>
                <w:rFonts w:ascii="方正黑体_GBK" w:eastAsia="方正黑体_GBK"/>
                <w:b/>
                <w:sz w:val="24"/>
                <w:szCs w:val="28"/>
              </w:rPr>
            </w:pPr>
            <w:r w:rsidRPr="00375DEA">
              <w:rPr>
                <w:rFonts w:ascii="方正黑体_GBK" w:eastAsia="方正黑体_GBK" w:hint="eastAsia"/>
                <w:b/>
                <w:sz w:val="24"/>
                <w:szCs w:val="28"/>
              </w:rPr>
              <w:t>产品</w:t>
            </w:r>
            <w:r>
              <w:rPr>
                <w:rFonts w:ascii="方正黑体_GBK" w:eastAsia="方正黑体_GBK" w:hint="eastAsia"/>
                <w:b/>
                <w:sz w:val="24"/>
                <w:szCs w:val="28"/>
              </w:rPr>
              <w:t>（服务）名称</w:t>
            </w:r>
          </w:p>
        </w:tc>
        <w:tc>
          <w:tcPr>
            <w:tcW w:w="2162" w:type="pct"/>
          </w:tcPr>
          <w:p w:rsidR="00721314" w:rsidRPr="00375DEA" w:rsidRDefault="00721314" w:rsidP="00F85618">
            <w:pPr>
              <w:jc w:val="center"/>
              <w:rPr>
                <w:rFonts w:ascii="方正黑体_GBK" w:eastAsia="方正黑体_GBK"/>
                <w:b/>
                <w:sz w:val="24"/>
                <w:szCs w:val="28"/>
              </w:rPr>
            </w:pPr>
            <w:r w:rsidRPr="00375DEA">
              <w:rPr>
                <w:rFonts w:ascii="方正黑体_GBK" w:eastAsia="方正黑体_GBK" w:hint="eastAsia"/>
                <w:b/>
                <w:sz w:val="24"/>
                <w:szCs w:val="28"/>
              </w:rPr>
              <w:t>所属企业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widowControl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"3+1+1"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智慧居家及社区养老服务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widowControl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江苏金康信息技术服务有限公司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老龄健康全周期管理服务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江苏金康信息技术服务有限公司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“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十助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”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服务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江苏金康信息技术服务有限公司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互联网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+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适老化改造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南京福康通健康产业有限公司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智慧物联远程心电诊疗服务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江苏金康信息技术服务有限公司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sz w:val="22"/>
              </w:rPr>
              <w:t>6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慧明智能居家养老服务平台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江苏慧明智能科技有限公司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智慧居家养老服务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苏州市姑苏区居家养老服务中心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互联网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+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智慧健康居家养老服务综合管理平台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南京索酷信息科技股份有限公司</w:t>
            </w:r>
          </w:p>
        </w:tc>
      </w:tr>
      <w:tr w:rsidR="00721314" w:rsidRPr="00E84626" w:rsidTr="00721314">
        <w:trPr>
          <w:trHeight w:val="73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互联网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+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索酷慢病管理平台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南京索酷信息科技股份有限公司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智慧健康养老服务云平台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南京索酷信息科技股份有限公司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步态训练和评估系统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常州市钱璟康复股份有限公司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伊利诺护理机器人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苏州欧圣电气股份有限公司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孝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e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孝居家养老综合服务平台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江苏中科西北星信息科技有限公司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孝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e</w:t>
            </w: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孝机构养老综合管理服务平台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江苏中科西北星信息科技有限公司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早老干预系统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常州市钱璟康复股份有限公司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sz w:val="22"/>
              </w:rPr>
              <w:t>16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金陵药业智慧养老服务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金陵药业股份有限公司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中健多参数监护仪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无锡市中健科仪有限公司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璟云长者远程康复指导服务平台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常州市钱璟康复股份有限公司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动态心电记录仪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无锡市中健科仪有限公司</w:t>
            </w:r>
          </w:p>
        </w:tc>
      </w:tr>
      <w:tr w:rsidR="00721314" w:rsidRPr="00E84626" w:rsidTr="00721314">
        <w:trPr>
          <w:trHeight w:val="567"/>
        </w:trPr>
        <w:tc>
          <w:tcPr>
            <w:tcW w:w="675" w:type="pct"/>
            <w:vAlign w:val="center"/>
          </w:tcPr>
          <w:p w:rsidR="00721314" w:rsidRPr="007872E5" w:rsidRDefault="00721314" w:rsidP="00F8561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2163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北斗为老服务平台</w:t>
            </w:r>
          </w:p>
        </w:tc>
        <w:tc>
          <w:tcPr>
            <w:tcW w:w="2162" w:type="pct"/>
            <w:vAlign w:val="center"/>
          </w:tcPr>
          <w:p w:rsidR="00721314" w:rsidRPr="007872E5" w:rsidRDefault="00721314" w:rsidP="00EA4164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7872E5">
              <w:rPr>
                <w:rFonts w:ascii="Times New Roman" w:eastAsia="宋体" w:hAnsi="Times New Roman" w:cs="Times New Roman"/>
                <w:color w:val="000000"/>
                <w:sz w:val="22"/>
              </w:rPr>
              <w:t>江苏北斗卫星应用产业研究院有限公司</w:t>
            </w:r>
          </w:p>
        </w:tc>
      </w:tr>
    </w:tbl>
    <w:p w:rsidR="00323B21" w:rsidRDefault="00323B21"/>
    <w:sectPr w:rsidR="00323B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7FC" w:rsidRDefault="007707FC" w:rsidP="00342446">
      <w:r>
        <w:separator/>
      </w:r>
    </w:p>
  </w:endnote>
  <w:endnote w:type="continuationSeparator" w:id="0">
    <w:p w:rsidR="007707FC" w:rsidRDefault="007707FC" w:rsidP="00342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7FC" w:rsidRDefault="007707FC" w:rsidP="00342446">
      <w:r>
        <w:separator/>
      </w:r>
    </w:p>
  </w:footnote>
  <w:footnote w:type="continuationSeparator" w:id="0">
    <w:p w:rsidR="007707FC" w:rsidRDefault="007707FC" w:rsidP="003424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574"/>
    <w:rsid w:val="002A2006"/>
    <w:rsid w:val="00323B21"/>
    <w:rsid w:val="00342446"/>
    <w:rsid w:val="00721314"/>
    <w:rsid w:val="007707FC"/>
    <w:rsid w:val="00812004"/>
    <w:rsid w:val="00A81574"/>
    <w:rsid w:val="00EA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CBDE4F8-5C49-4914-8B18-B5309105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24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24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24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2446"/>
    <w:rPr>
      <w:sz w:val="18"/>
      <w:szCs w:val="18"/>
    </w:rPr>
  </w:style>
  <w:style w:type="table" w:styleId="a7">
    <w:name w:val="Table Grid"/>
    <w:basedOn w:val="a1"/>
    <w:uiPriority w:val="39"/>
    <w:rsid w:val="00342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125</Words>
  <Characters>713</Characters>
  <Application>Microsoft Office Word</Application>
  <DocSecurity>0</DocSecurity>
  <Lines>5</Lines>
  <Paragraphs>1</Paragraphs>
  <ScaleCrop>false</ScaleCrop>
  <Company>Microsoft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张树林</cp:lastModifiedBy>
  <cp:revision>4</cp:revision>
  <dcterms:created xsi:type="dcterms:W3CDTF">2019-04-26T02:27:00Z</dcterms:created>
  <dcterms:modified xsi:type="dcterms:W3CDTF">2019-04-26T06:31:00Z</dcterms:modified>
</cp:coreProperties>
</file>