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6FD" w:rsidRDefault="008C06FD">
      <w:pPr>
        <w:ind w:firstLineChars="0" w:firstLine="0"/>
        <w:rPr>
          <w:b/>
          <w:color w:val="FF0000"/>
          <w:w w:val="80"/>
          <w:sz w:val="90"/>
          <w:szCs w:val="90"/>
        </w:rPr>
      </w:pPr>
    </w:p>
    <w:p w:rsidR="008C06FD" w:rsidRDefault="00792390">
      <w:pPr>
        <w:ind w:firstLineChars="0" w:firstLine="0"/>
        <w:rPr>
          <w:b/>
          <w:color w:val="FF0000"/>
          <w:w w:val="80"/>
          <w:sz w:val="90"/>
          <w:szCs w:val="90"/>
        </w:rPr>
      </w:pPr>
      <w:r>
        <w:rPr>
          <w:rFonts w:hint="eastAsia"/>
          <w:b/>
          <w:color w:val="FF0000"/>
          <w:w w:val="80"/>
          <w:sz w:val="90"/>
          <w:szCs w:val="90"/>
        </w:rPr>
        <w:t>江苏</w:t>
      </w:r>
      <w:r>
        <w:rPr>
          <w:b/>
          <w:color w:val="FF0000"/>
          <w:w w:val="80"/>
          <w:sz w:val="90"/>
          <w:szCs w:val="90"/>
        </w:rPr>
        <w:t>省工业和信息化厅文件</w:t>
      </w:r>
    </w:p>
    <w:p w:rsidR="008C06FD" w:rsidRDefault="008C06FD"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</w:p>
    <w:p w:rsidR="008C06FD" w:rsidRDefault="00792390"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苏工信融合〔</w:t>
      </w:r>
      <w:r>
        <w:rPr>
          <w:rFonts w:ascii="Times New Roman" w:eastAsia="方正仿宋_GBK" w:hAnsi="Times New Roman" w:hint="eastAsia"/>
          <w:sz w:val="32"/>
          <w:szCs w:val="32"/>
        </w:rPr>
        <w:t>2023</w:t>
      </w:r>
      <w:r>
        <w:rPr>
          <w:rFonts w:ascii="Times New Roman" w:eastAsia="方正仿宋_GBK" w:hAnsi="Times New Roman" w:hint="eastAsia"/>
          <w:sz w:val="32"/>
          <w:szCs w:val="32"/>
        </w:rPr>
        <w:t>〕</w:t>
      </w:r>
      <w:r>
        <w:rPr>
          <w:rFonts w:ascii="Times New Roman" w:eastAsia="方正仿宋_GBK" w:hAnsi="Times New Roman" w:hint="eastAsia"/>
          <w:sz w:val="32"/>
          <w:szCs w:val="32"/>
        </w:rPr>
        <w:t>205</w:t>
      </w:r>
      <w:r>
        <w:rPr>
          <w:rFonts w:ascii="Times New Roman" w:eastAsia="方正仿宋_GBK" w:hAnsi="Times New Roman" w:hint="eastAsia"/>
          <w:sz w:val="32"/>
          <w:szCs w:val="32"/>
        </w:rPr>
        <w:t>号</w:t>
      </w:r>
    </w:p>
    <w:p w:rsidR="008C06FD" w:rsidRDefault="00792390"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rFonts w:hint="eastAsia"/>
          <w:b/>
          <w:noProof/>
          <w:color w:val="FF0000"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-336550</wp:posOffset>
                </wp:positionH>
                <wp:positionV relativeFrom="paragraph">
                  <wp:posOffset>240030</wp:posOffset>
                </wp:positionV>
                <wp:extent cx="6172200" cy="0"/>
                <wp:effectExtent l="0" t="9525" r="0" b="9525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CEC00E" id="直接连接符 3" o:spid="_x0000_s1026" style="position:absolute;left:0;text-align:lef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5pt,18.9pt" to="459.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" strokecolor="red" strokeweight="1.5pt"/>
            </w:pict>
          </mc:Fallback>
        </mc:AlternateContent>
      </w:r>
      <w:r>
        <w:rPr>
          <w:rFonts w:ascii="Times New Roman" w:eastAsia="方正仿宋_GBK" w:hAnsi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621665</wp:posOffset>
                </wp:positionH>
                <wp:positionV relativeFrom="paragraph">
                  <wp:posOffset>8529955</wp:posOffset>
                </wp:positionV>
                <wp:extent cx="6172200" cy="0"/>
                <wp:effectExtent l="0" t="9525" r="0" b="9525"/>
                <wp:wrapNone/>
                <wp:docPr id="5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918230" id="直接连接符 5" o:spid="_x0000_s1026" style="position:absolute;left:0;text-align:lef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95pt,671.65pt" to="534.95pt,67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" strokeweight="1.5pt"/>
            </w:pict>
          </mc:Fallback>
        </mc:AlternateContent>
      </w:r>
    </w:p>
    <w:p w:rsidR="008C06FD" w:rsidRDefault="008C06FD">
      <w:pPr>
        <w:spacing w:line="560" w:lineRule="exact"/>
        <w:ind w:firstLineChars="0" w:firstLine="0"/>
        <w:jc w:val="center"/>
        <w:outlineLvl w:val="0"/>
        <w:rPr>
          <w:rFonts w:ascii="Times New Roman" w:eastAsia="方正小标宋_GBK" w:hAnsi="Times New Roman"/>
          <w:sz w:val="44"/>
          <w:szCs w:val="44"/>
        </w:rPr>
      </w:pPr>
      <w:bookmarkStart w:id="0" w:name="Content"/>
    </w:p>
    <w:p w:rsidR="007470D6" w:rsidRDefault="00792390">
      <w:pPr>
        <w:spacing w:line="560" w:lineRule="exact"/>
        <w:ind w:firstLineChars="0" w:firstLine="0"/>
        <w:jc w:val="center"/>
        <w:outlineLvl w:val="0"/>
        <w:rPr>
          <w:rFonts w:ascii="Times New Roman" w:eastAsia="方正小标宋_GBK" w:hAnsi="Times New Roman"/>
          <w:sz w:val="44"/>
          <w:szCs w:val="32"/>
        </w:rPr>
      </w:pPr>
      <w:r>
        <w:rPr>
          <w:rFonts w:ascii="Times New Roman" w:eastAsia="方正小标宋_GBK" w:hAnsi="Times New Roman" w:hint="eastAsia"/>
          <w:sz w:val="44"/>
          <w:szCs w:val="44"/>
        </w:rPr>
        <w:t>转发工信部办公厅</w:t>
      </w:r>
      <w:r w:rsidR="007470D6">
        <w:rPr>
          <w:rFonts w:ascii="Times New Roman" w:eastAsia="方正小标宋_GBK" w:hAnsi="Times New Roman" w:hint="eastAsia"/>
          <w:sz w:val="44"/>
          <w:szCs w:val="44"/>
        </w:rPr>
        <w:t>关于</w:t>
      </w:r>
      <w:r w:rsidR="007470D6">
        <w:rPr>
          <w:rFonts w:ascii="Times New Roman" w:eastAsia="方正小标宋_GBK" w:hAnsi="Times New Roman"/>
          <w:sz w:val="44"/>
          <w:szCs w:val="32"/>
        </w:rPr>
        <w:t>组织申报</w:t>
      </w:r>
      <w:r w:rsidR="007470D6">
        <w:rPr>
          <w:rFonts w:ascii="Times New Roman" w:eastAsia="方正小标宋_GBK" w:hAnsi="Times New Roman"/>
          <w:sz w:val="44"/>
          <w:szCs w:val="32"/>
        </w:rPr>
        <w:t>2023</w:t>
      </w:r>
      <w:r w:rsidR="007470D6">
        <w:rPr>
          <w:rFonts w:ascii="Times New Roman" w:eastAsia="方正小标宋_GBK" w:hAnsi="Times New Roman"/>
          <w:sz w:val="44"/>
          <w:szCs w:val="32"/>
        </w:rPr>
        <w:t>年</w:t>
      </w:r>
    </w:p>
    <w:p w:rsidR="008C06FD" w:rsidRDefault="00792390">
      <w:pPr>
        <w:spacing w:line="560" w:lineRule="exact"/>
        <w:ind w:firstLineChars="0" w:firstLine="0"/>
        <w:jc w:val="center"/>
        <w:outlineLvl w:val="0"/>
        <w:rPr>
          <w:rFonts w:ascii="Times New Roman" w:eastAsia="方正小标宋_GBK" w:hAnsi="Times New Roman"/>
          <w:sz w:val="44"/>
          <w:szCs w:val="44"/>
        </w:rPr>
      </w:pPr>
      <w:bookmarkStart w:id="1" w:name="_GoBack"/>
      <w:bookmarkEnd w:id="1"/>
      <w:r>
        <w:rPr>
          <w:rFonts w:ascii="Times New Roman" w:eastAsia="方正小标宋_GBK" w:hAnsi="Times New Roman"/>
          <w:sz w:val="44"/>
          <w:szCs w:val="32"/>
        </w:rPr>
        <w:t>跨行业跨领域工业互联网平台的通知</w:t>
      </w:r>
    </w:p>
    <w:p w:rsidR="008C06FD" w:rsidRDefault="008C06FD">
      <w:pPr>
        <w:pStyle w:val="a8"/>
        <w:widowControl/>
        <w:shd w:val="clear" w:color="auto" w:fill="FFFFFF"/>
        <w:spacing w:beforeAutospacing="0" w:afterAutospacing="0" w:line="560" w:lineRule="exact"/>
        <w:rPr>
          <w:rFonts w:ascii="宋体" w:eastAsia="宋体" w:hAnsi="宋体" w:cs="宋体"/>
          <w:color w:val="000000"/>
          <w:sz w:val="19"/>
          <w:szCs w:val="19"/>
          <w:shd w:val="clear" w:color="auto" w:fill="FFFFFF"/>
        </w:rPr>
      </w:pPr>
    </w:p>
    <w:p w:rsidR="008C06FD" w:rsidRDefault="00792390">
      <w:pPr>
        <w:pStyle w:val="Default"/>
        <w:widowControl/>
        <w:snapToGrid w:val="0"/>
        <w:spacing w:line="520" w:lineRule="exact"/>
        <w:ind w:firstLineChars="0" w:firstLine="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各设区市工信局：</w:t>
      </w:r>
    </w:p>
    <w:p w:rsidR="008C06FD" w:rsidRDefault="00792390">
      <w:pPr>
        <w:pStyle w:val="Default"/>
        <w:snapToGrid w:val="0"/>
        <w:spacing w:line="52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现将工信部办公厅《关于组织申报</w:t>
      </w:r>
      <w:r>
        <w:rPr>
          <w:rFonts w:ascii="Times New Roman" w:eastAsia="方正仿宋_GBK" w:hAnsi="Times New Roman"/>
          <w:sz w:val="32"/>
          <w:szCs w:val="32"/>
        </w:rPr>
        <w:t>2023</w:t>
      </w:r>
      <w:r>
        <w:rPr>
          <w:rFonts w:ascii="Times New Roman" w:eastAsia="方正仿宋_GBK" w:hAnsi="Times New Roman"/>
          <w:sz w:val="32"/>
          <w:szCs w:val="32"/>
        </w:rPr>
        <w:t>年跨行业跨领域工业互联网平台的通知</w:t>
      </w:r>
      <w:r>
        <w:rPr>
          <w:rFonts w:ascii="Times New Roman" w:eastAsia="方正仿宋_GBK" w:hAnsi="Times New Roman"/>
          <w:color w:val="auto"/>
          <w:sz w:val="32"/>
          <w:szCs w:val="32"/>
        </w:rPr>
        <w:t>》（工信厅信发函〔</w:t>
      </w:r>
      <w:r>
        <w:rPr>
          <w:rFonts w:ascii="Times New Roman" w:eastAsia="方正仿宋_GBK" w:hAnsi="Times New Roman"/>
          <w:color w:val="auto"/>
          <w:sz w:val="32"/>
          <w:szCs w:val="32"/>
        </w:rPr>
        <w:t>2023</w:t>
      </w:r>
      <w:r>
        <w:rPr>
          <w:rFonts w:ascii="Times New Roman" w:eastAsia="方正仿宋_GBK" w:hAnsi="Times New Roman"/>
          <w:color w:val="auto"/>
          <w:sz w:val="32"/>
          <w:szCs w:val="32"/>
        </w:rPr>
        <w:t>〕</w:t>
      </w:r>
      <w:r>
        <w:rPr>
          <w:rFonts w:ascii="Times New Roman" w:eastAsia="方正仿宋_GBK" w:hAnsi="Times New Roman"/>
          <w:color w:val="auto"/>
          <w:sz w:val="32"/>
          <w:szCs w:val="32"/>
        </w:rPr>
        <w:t>125</w:t>
      </w:r>
      <w:r>
        <w:rPr>
          <w:rFonts w:ascii="Times New Roman" w:eastAsia="方正仿宋_GBK" w:hAnsi="Times New Roman"/>
          <w:color w:val="auto"/>
          <w:sz w:val="32"/>
          <w:szCs w:val="32"/>
        </w:rPr>
        <w:t>号，见附件</w:t>
      </w:r>
      <w:r>
        <w:rPr>
          <w:rFonts w:ascii="Times New Roman" w:eastAsia="方正仿宋_GBK" w:hAnsi="Times New Roman" w:hint="eastAsia"/>
          <w:color w:val="auto"/>
          <w:sz w:val="32"/>
          <w:szCs w:val="32"/>
        </w:rPr>
        <w:t>1</w:t>
      </w:r>
      <w:r>
        <w:rPr>
          <w:rFonts w:ascii="Times New Roman" w:eastAsia="方正仿宋_GBK" w:hAnsi="Times New Roman" w:hint="eastAsia"/>
          <w:color w:val="auto"/>
          <w:sz w:val="32"/>
          <w:szCs w:val="32"/>
        </w:rPr>
        <w:t>）</w:t>
      </w:r>
      <w:r>
        <w:rPr>
          <w:rFonts w:ascii="Times New Roman" w:eastAsia="方正仿宋_GBK" w:hAnsi="Times New Roman"/>
          <w:sz w:val="32"/>
          <w:szCs w:val="32"/>
        </w:rPr>
        <w:t>转发你们，请严格按照通知要求，紧紧围绕试点示范内容，突出平台</w:t>
      </w:r>
      <w:r>
        <w:rPr>
          <w:rFonts w:ascii="Times New Roman" w:eastAsia="方正仿宋_GBK" w:hAnsi="Times New Roman" w:hint="eastAsia"/>
          <w:sz w:val="32"/>
          <w:szCs w:val="32"/>
        </w:rPr>
        <w:t>创新能力和服务水平</w:t>
      </w:r>
      <w:r>
        <w:rPr>
          <w:rFonts w:ascii="Times New Roman" w:eastAsia="方正仿宋_GBK" w:hAnsi="Times New Roman"/>
          <w:sz w:val="32"/>
          <w:szCs w:val="32"/>
        </w:rPr>
        <w:t>，更好推动制造业数字化转型，有重点的组织推荐。</w:t>
      </w:r>
    </w:p>
    <w:p w:rsidR="008C06FD" w:rsidRDefault="00792390">
      <w:pPr>
        <w:pStyle w:val="Default"/>
        <w:snapToGrid w:val="0"/>
        <w:spacing w:line="520" w:lineRule="exact"/>
        <w:ind w:firstLine="640"/>
        <w:jc w:val="both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各地推荐的申报主体应在江苏省内注册</w:t>
      </w:r>
      <w:r>
        <w:rPr>
          <w:rFonts w:ascii="方正仿宋_GBK" w:eastAsia="方正仿宋_GBK" w:hAnsi="宋体" w:hint="eastAsia"/>
          <w:color w:val="070707"/>
          <w:sz w:val="32"/>
          <w:szCs w:val="32"/>
        </w:rPr>
        <w:t>、具有独立法人资格，运营和财务状况良好，具备较强的技术研发和融合创新能力、赋能转型和应用推广能力、可持续发展能力以及良好的社会信用</w:t>
      </w:r>
      <w:r>
        <w:rPr>
          <w:rFonts w:ascii="Times New Roman" w:eastAsia="方正仿宋_GBK" w:hAnsi="Times New Roman"/>
          <w:sz w:val="32"/>
          <w:szCs w:val="32"/>
        </w:rPr>
        <w:t>。申报单位应为</w:t>
      </w:r>
      <w:r>
        <w:rPr>
          <w:rFonts w:ascii="方正仿宋_GBK" w:eastAsia="方正仿宋_GBK" w:hAnsi="宋体" w:hint="eastAsia"/>
          <w:color w:val="070707"/>
          <w:sz w:val="32"/>
          <w:szCs w:val="32"/>
        </w:rPr>
        <w:t>制造行业大型骨干企业、互联网企业、信息技术企业、自动化企业</w:t>
      </w:r>
      <w:r>
        <w:rPr>
          <w:rFonts w:ascii="Times New Roman" w:eastAsia="方正仿宋_GBK" w:hAnsi="Times New Roman"/>
          <w:sz w:val="32"/>
          <w:szCs w:val="32"/>
        </w:rPr>
        <w:t>等，并符合《</w:t>
      </w:r>
      <w:r>
        <w:rPr>
          <w:rFonts w:ascii="Times New Roman" w:eastAsia="方正仿宋_GBK" w:hAnsi="Times New Roman"/>
          <w:sz w:val="32"/>
          <w:szCs w:val="32"/>
        </w:rPr>
        <w:t>2023</w:t>
      </w:r>
      <w:r>
        <w:rPr>
          <w:rFonts w:ascii="Times New Roman" w:eastAsia="方正仿宋_GBK" w:hAnsi="Times New Roman"/>
          <w:sz w:val="32"/>
          <w:szCs w:val="32"/>
        </w:rPr>
        <w:t>年跨行业跨领域工业互联网平台申报能力要求》（见附件</w:t>
      </w:r>
      <w:r>
        <w:rPr>
          <w:rFonts w:ascii="Times New Roman" w:eastAsia="方正仿宋_GBK" w:hAnsi="Times New Roman"/>
          <w:sz w:val="32"/>
          <w:szCs w:val="32"/>
        </w:rPr>
        <w:t>2</w:t>
      </w:r>
      <w:r>
        <w:rPr>
          <w:rFonts w:ascii="Times New Roman" w:eastAsia="方正仿宋_GBK" w:hAnsi="Times New Roman"/>
          <w:sz w:val="32"/>
          <w:szCs w:val="32"/>
        </w:rPr>
        <w:t>）。</w:t>
      </w:r>
      <w:r>
        <w:rPr>
          <w:rFonts w:ascii="Times New Roman" w:eastAsia="方正仿宋_GBK" w:hAnsi="Times New Roman"/>
          <w:sz w:val="32"/>
          <w:szCs w:val="32"/>
        </w:rPr>
        <w:t>2022</w:t>
      </w:r>
      <w:r>
        <w:rPr>
          <w:rFonts w:ascii="Times New Roman" w:eastAsia="方正仿宋_GBK" w:hAnsi="Times New Roman"/>
          <w:sz w:val="32"/>
          <w:szCs w:val="32"/>
        </w:rPr>
        <w:t>年已获评工信部跨行业跨</w:t>
      </w:r>
      <w:r>
        <w:rPr>
          <w:rFonts w:ascii="Times New Roman" w:eastAsia="方正仿宋_GBK" w:hAnsi="Times New Roman"/>
          <w:sz w:val="32"/>
          <w:szCs w:val="32"/>
        </w:rPr>
        <w:lastRenderedPageBreak/>
        <w:t>领域工业互联网平台的，需重新申报。环保、安全等不达标的企业不予推荐。</w:t>
      </w:r>
    </w:p>
    <w:p w:rsidR="008C06FD" w:rsidRDefault="00792390">
      <w:pPr>
        <w:pStyle w:val="Default"/>
        <w:snapToGrid w:val="0"/>
        <w:spacing w:line="52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我厅将根据各地推荐情况组织专家评审筛选、推荐上报。获得部级示范的项目，在申请国家和省级财政专项资金支持时将予以优先。</w:t>
      </w:r>
    </w:p>
    <w:p w:rsidR="008C06FD" w:rsidRDefault="00792390">
      <w:pPr>
        <w:pStyle w:val="Default"/>
        <w:snapToGrid w:val="0"/>
        <w:spacing w:line="520" w:lineRule="exact"/>
        <w:ind w:firstLine="640"/>
        <w:jc w:val="both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请各</w:t>
      </w:r>
      <w:r>
        <w:rPr>
          <w:rFonts w:ascii="Times New Roman" w:eastAsia="方正仿宋_GBK" w:hAnsi="Times New Roman"/>
          <w:color w:val="auto"/>
          <w:sz w:val="32"/>
          <w:szCs w:val="32"/>
        </w:rPr>
        <w:t>地于</w:t>
      </w:r>
      <w:r>
        <w:rPr>
          <w:rFonts w:ascii="Times New Roman" w:eastAsia="方正仿宋_GBK" w:hAnsi="Times New Roman"/>
          <w:color w:val="auto"/>
          <w:sz w:val="32"/>
          <w:szCs w:val="32"/>
        </w:rPr>
        <w:t>2023</w:t>
      </w:r>
      <w:r>
        <w:rPr>
          <w:rFonts w:ascii="Times New Roman" w:eastAsia="方正仿宋_GBK" w:hAnsi="Times New Roman"/>
          <w:color w:val="auto"/>
          <w:sz w:val="32"/>
          <w:szCs w:val="32"/>
        </w:rPr>
        <w:t>年</w:t>
      </w:r>
      <w:r>
        <w:rPr>
          <w:rFonts w:ascii="Times New Roman" w:eastAsia="方正仿宋_GBK" w:hAnsi="Times New Roman"/>
          <w:color w:val="auto"/>
          <w:sz w:val="32"/>
          <w:szCs w:val="32"/>
        </w:rPr>
        <w:t>6</w:t>
      </w:r>
      <w:r>
        <w:rPr>
          <w:rFonts w:ascii="Times New Roman" w:eastAsia="方正仿宋_GBK" w:hAnsi="Times New Roman"/>
          <w:color w:val="auto"/>
          <w:sz w:val="32"/>
          <w:szCs w:val="32"/>
        </w:rPr>
        <w:t>月</w:t>
      </w:r>
      <w:r>
        <w:rPr>
          <w:rFonts w:ascii="Times New Roman" w:eastAsia="方正仿宋_GBK" w:hAnsi="Times New Roman"/>
          <w:color w:val="auto"/>
          <w:sz w:val="32"/>
          <w:szCs w:val="32"/>
        </w:rPr>
        <w:t>9</w:t>
      </w:r>
      <w:r>
        <w:rPr>
          <w:rFonts w:ascii="Times New Roman" w:eastAsia="方正仿宋_GBK" w:hAnsi="Times New Roman"/>
          <w:color w:val="auto"/>
          <w:sz w:val="32"/>
          <w:szCs w:val="32"/>
        </w:rPr>
        <w:t>日（</w:t>
      </w:r>
      <w:r>
        <w:rPr>
          <w:rFonts w:ascii="Times New Roman" w:eastAsia="方正仿宋_GBK" w:hAnsi="Times New Roman" w:hint="eastAsia"/>
          <w:color w:val="auto"/>
          <w:sz w:val="32"/>
          <w:szCs w:val="32"/>
        </w:rPr>
        <w:t>周五</w:t>
      </w:r>
      <w:r>
        <w:rPr>
          <w:rFonts w:ascii="Times New Roman" w:eastAsia="方正仿宋_GBK" w:hAnsi="Times New Roman"/>
          <w:color w:val="auto"/>
          <w:sz w:val="32"/>
          <w:szCs w:val="32"/>
        </w:rPr>
        <w:t>）</w:t>
      </w:r>
      <w:r>
        <w:rPr>
          <w:rFonts w:ascii="Times New Roman" w:eastAsia="方正仿宋_GBK" w:hAnsi="Times New Roman"/>
          <w:color w:val="auto"/>
          <w:sz w:val="32"/>
          <w:szCs w:val="32"/>
        </w:rPr>
        <w:t>1</w:t>
      </w:r>
      <w:r>
        <w:rPr>
          <w:rFonts w:ascii="Times New Roman" w:eastAsia="方正仿宋_GBK" w:hAnsi="Times New Roman"/>
          <w:sz w:val="32"/>
          <w:szCs w:val="32"/>
        </w:rPr>
        <w:t>7</w:t>
      </w:r>
      <w:r>
        <w:rPr>
          <w:rFonts w:ascii="Times New Roman" w:eastAsia="方正仿宋_GBK" w:hAnsi="Times New Roman"/>
          <w:sz w:val="32"/>
          <w:szCs w:val="32"/>
        </w:rPr>
        <w:t>：</w:t>
      </w:r>
      <w:r>
        <w:rPr>
          <w:rFonts w:ascii="Times New Roman" w:eastAsia="方正仿宋_GBK" w:hAnsi="Times New Roman"/>
          <w:sz w:val="32"/>
          <w:szCs w:val="32"/>
        </w:rPr>
        <w:t>00</w:t>
      </w:r>
      <w:r>
        <w:rPr>
          <w:rFonts w:ascii="Times New Roman" w:eastAsia="方正仿宋_GBK" w:hAnsi="Times New Roman"/>
          <w:sz w:val="32"/>
          <w:szCs w:val="32"/>
        </w:rPr>
        <w:t>前，将</w:t>
      </w:r>
      <w:r>
        <w:rPr>
          <w:rFonts w:ascii="Times New Roman" w:eastAsia="方正仿宋_GBK" w:hAnsi="Times New Roman"/>
          <w:kern w:val="2"/>
          <w:sz w:val="32"/>
          <w:szCs w:val="32"/>
        </w:rPr>
        <w:t>项目申报书（一式叁份，见附件</w:t>
      </w:r>
      <w:r>
        <w:rPr>
          <w:rFonts w:ascii="Times New Roman" w:eastAsia="方正仿宋_GBK" w:hAnsi="Times New Roman" w:hint="eastAsia"/>
          <w:kern w:val="2"/>
          <w:sz w:val="32"/>
          <w:szCs w:val="32"/>
        </w:rPr>
        <w:t>3</w:t>
      </w:r>
      <w:r>
        <w:rPr>
          <w:rFonts w:ascii="Times New Roman" w:eastAsia="方正仿宋_GBK" w:hAnsi="Times New Roman"/>
          <w:kern w:val="2"/>
          <w:sz w:val="32"/>
          <w:szCs w:val="32"/>
        </w:rPr>
        <w:t>）</w:t>
      </w:r>
      <w:r>
        <w:rPr>
          <w:rFonts w:ascii="Times New Roman" w:eastAsia="方正仿宋_GBK" w:hAnsi="Times New Roman" w:hint="eastAsia"/>
          <w:kern w:val="2"/>
          <w:sz w:val="32"/>
          <w:szCs w:val="32"/>
        </w:rPr>
        <w:t>、</w:t>
      </w:r>
      <w:r>
        <w:rPr>
          <w:rFonts w:ascii="Times New Roman" w:eastAsia="方正仿宋_GBK" w:hAnsi="Times New Roman"/>
          <w:sz w:val="32"/>
          <w:szCs w:val="32"/>
        </w:rPr>
        <w:t>推荐意见函（一式壹份，含推荐信息汇总表、</w:t>
      </w:r>
      <w:r>
        <w:rPr>
          <w:rFonts w:ascii="Times New Roman" w:eastAsia="方正仿宋_GBK" w:hAnsi="Times New Roman" w:hint="eastAsia"/>
          <w:sz w:val="32"/>
          <w:szCs w:val="32"/>
        </w:rPr>
        <w:t>见</w:t>
      </w:r>
      <w:r>
        <w:rPr>
          <w:rFonts w:ascii="Times New Roman" w:eastAsia="方正仿宋_GBK" w:hAnsi="Times New Roman"/>
          <w:sz w:val="32"/>
          <w:szCs w:val="32"/>
        </w:rPr>
        <w:t>附件</w:t>
      </w:r>
      <w:r>
        <w:rPr>
          <w:rFonts w:ascii="Times New Roman" w:eastAsia="方正仿宋_GBK" w:hAnsi="Times New Roman"/>
          <w:sz w:val="32"/>
          <w:szCs w:val="32"/>
        </w:rPr>
        <w:t>4</w:t>
      </w:r>
      <w:r>
        <w:rPr>
          <w:rFonts w:ascii="Times New Roman" w:eastAsia="方正仿宋_GBK" w:hAnsi="Times New Roman"/>
          <w:sz w:val="32"/>
          <w:szCs w:val="32"/>
        </w:rPr>
        <w:t>）</w:t>
      </w:r>
      <w:r>
        <w:rPr>
          <w:rFonts w:ascii="Times New Roman" w:eastAsia="方正仿宋_GBK" w:hAnsi="Times New Roman"/>
          <w:kern w:val="2"/>
          <w:sz w:val="32"/>
          <w:szCs w:val="32"/>
        </w:rPr>
        <w:t>报送至</w:t>
      </w:r>
      <w:r>
        <w:rPr>
          <w:rFonts w:ascii="Times New Roman" w:eastAsia="方正仿宋_GBK" w:hAnsi="Times New Roman"/>
          <w:sz w:val="32"/>
          <w:szCs w:val="32"/>
        </w:rPr>
        <w:t>厅两化融合推进处，相关材料</w:t>
      </w:r>
      <w:r>
        <w:rPr>
          <w:rFonts w:ascii="Times New Roman" w:eastAsia="方正仿宋_GBK" w:hAnsi="Times New Roman"/>
          <w:kern w:val="2"/>
          <w:sz w:val="32"/>
          <w:szCs w:val="32"/>
        </w:rPr>
        <w:t>电子版</w:t>
      </w:r>
      <w:r>
        <w:rPr>
          <w:rFonts w:ascii="Times New Roman" w:eastAsia="方正仿宋_GBK" w:hAnsi="Times New Roman"/>
          <w:sz w:val="32"/>
          <w:szCs w:val="32"/>
        </w:rPr>
        <w:t>同步发送至指定邮箱、不需要刻录</w:t>
      </w:r>
      <w:r>
        <w:rPr>
          <w:rFonts w:ascii="Times New Roman" w:eastAsia="方正仿宋_GBK" w:hAnsi="Times New Roman"/>
          <w:kern w:val="2"/>
          <w:sz w:val="32"/>
          <w:szCs w:val="32"/>
        </w:rPr>
        <w:t>光盘</w:t>
      </w:r>
      <w:r>
        <w:rPr>
          <w:rFonts w:ascii="Times New Roman" w:eastAsia="方正仿宋_GBK" w:hAnsi="Times New Roman"/>
          <w:sz w:val="32"/>
          <w:szCs w:val="32"/>
        </w:rPr>
        <w:t>。</w:t>
      </w:r>
    </w:p>
    <w:p w:rsidR="008C06FD" w:rsidRDefault="00792390">
      <w:pPr>
        <w:pStyle w:val="Default"/>
        <w:snapToGrid w:val="0"/>
        <w:spacing w:line="52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联系电话：</w:t>
      </w:r>
      <w:r>
        <w:rPr>
          <w:rFonts w:ascii="Times New Roman" w:eastAsia="方正仿宋_GBK" w:hAnsi="Times New Roman"/>
          <w:sz w:val="32"/>
          <w:szCs w:val="32"/>
        </w:rPr>
        <w:t>025-69652717</w:t>
      </w:r>
    </w:p>
    <w:p w:rsidR="008C06FD" w:rsidRDefault="00792390">
      <w:pPr>
        <w:pStyle w:val="Default"/>
        <w:snapToGrid w:val="0"/>
        <w:spacing w:line="52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电子信箱：</w:t>
      </w:r>
      <w:r>
        <w:rPr>
          <w:rFonts w:ascii="Times New Roman" w:eastAsia="方正仿宋_GBK" w:hAnsi="Times New Roman"/>
          <w:sz w:val="32"/>
          <w:szCs w:val="32"/>
        </w:rPr>
        <w:t>qyxxhc@163.com</w:t>
      </w:r>
    </w:p>
    <w:p w:rsidR="008C06FD" w:rsidRDefault="00792390">
      <w:pPr>
        <w:pStyle w:val="Default"/>
        <w:snapToGrid w:val="0"/>
        <w:spacing w:line="52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地址：南京市北京西路</w:t>
      </w:r>
      <w:r>
        <w:rPr>
          <w:rFonts w:ascii="Times New Roman" w:eastAsia="方正仿宋_GBK" w:hAnsi="Times New Roman"/>
          <w:sz w:val="32"/>
          <w:szCs w:val="32"/>
        </w:rPr>
        <w:t>16</w:t>
      </w:r>
      <w:r>
        <w:rPr>
          <w:rFonts w:ascii="Times New Roman" w:eastAsia="方正仿宋_GBK" w:hAnsi="Times New Roman"/>
          <w:sz w:val="32"/>
          <w:szCs w:val="32"/>
        </w:rPr>
        <w:t>号苏兴大厦</w:t>
      </w:r>
      <w:r>
        <w:rPr>
          <w:rFonts w:ascii="Times New Roman" w:eastAsia="方正仿宋_GBK" w:hAnsi="Times New Roman"/>
          <w:sz w:val="32"/>
          <w:szCs w:val="32"/>
        </w:rPr>
        <w:t>903</w:t>
      </w:r>
      <w:r>
        <w:rPr>
          <w:rFonts w:ascii="Times New Roman" w:eastAsia="方正仿宋_GBK" w:hAnsi="Times New Roman"/>
          <w:sz w:val="32"/>
          <w:szCs w:val="32"/>
        </w:rPr>
        <w:t>室</w:t>
      </w:r>
      <w:r>
        <w:rPr>
          <w:rFonts w:ascii="Times New Roman" w:eastAsia="方正仿宋_GBK" w:hAnsi="Times New Roman"/>
          <w:sz w:val="32"/>
          <w:szCs w:val="32"/>
        </w:rPr>
        <w:t xml:space="preserve"> </w:t>
      </w:r>
    </w:p>
    <w:p w:rsidR="008C06FD" w:rsidRDefault="00792390">
      <w:pPr>
        <w:pStyle w:val="Default"/>
        <w:snapToGrid w:val="0"/>
        <w:spacing w:line="52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</w:t>
      </w:r>
    </w:p>
    <w:p w:rsidR="008C06FD" w:rsidRDefault="00792390">
      <w:pPr>
        <w:pStyle w:val="Default"/>
        <w:widowControl/>
        <w:snapToGrid w:val="0"/>
        <w:spacing w:line="520" w:lineRule="exact"/>
        <w:ind w:leftChars="150" w:left="315" w:firstLineChars="100" w:firstLine="32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附件：</w:t>
      </w:r>
      <w:r>
        <w:rPr>
          <w:rFonts w:ascii="Times New Roman" w:eastAsia="方正仿宋_GBK" w:hAnsi="Times New Roman"/>
          <w:sz w:val="32"/>
          <w:szCs w:val="32"/>
        </w:rPr>
        <w:t>1</w:t>
      </w:r>
      <w:r>
        <w:rPr>
          <w:rFonts w:ascii="Times New Roman" w:eastAsia="方正仿宋_GBK" w:hAnsi="Times New Roman"/>
          <w:color w:val="auto"/>
          <w:sz w:val="32"/>
          <w:szCs w:val="32"/>
        </w:rPr>
        <w:t>.</w:t>
      </w:r>
      <w:r>
        <w:rPr>
          <w:rFonts w:ascii="Times New Roman" w:eastAsia="方正仿宋_GBK" w:hAnsi="Times New Roman"/>
          <w:sz w:val="32"/>
          <w:szCs w:val="32"/>
        </w:rPr>
        <w:t>关于组织申报</w:t>
      </w:r>
      <w:r>
        <w:rPr>
          <w:rFonts w:ascii="Times New Roman" w:eastAsia="方正仿宋_GBK" w:hAnsi="Times New Roman"/>
          <w:sz w:val="32"/>
          <w:szCs w:val="32"/>
        </w:rPr>
        <w:t>2023</w:t>
      </w:r>
      <w:r>
        <w:rPr>
          <w:rFonts w:ascii="Times New Roman" w:eastAsia="方正仿宋_GBK" w:hAnsi="Times New Roman"/>
          <w:sz w:val="32"/>
          <w:szCs w:val="32"/>
        </w:rPr>
        <w:t>年跨行业跨领域工业互联网平台</w:t>
      </w:r>
    </w:p>
    <w:p w:rsidR="008C06FD" w:rsidRDefault="00792390">
      <w:pPr>
        <w:pStyle w:val="Default"/>
        <w:widowControl/>
        <w:snapToGrid w:val="0"/>
        <w:spacing w:line="520" w:lineRule="exact"/>
        <w:ind w:leftChars="150" w:left="315" w:firstLineChars="78" w:firstLine="25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       </w:t>
      </w:r>
      <w:r>
        <w:rPr>
          <w:rFonts w:ascii="Times New Roman" w:eastAsia="方正仿宋_GBK" w:hAnsi="Times New Roman"/>
          <w:sz w:val="32"/>
          <w:szCs w:val="32"/>
        </w:rPr>
        <w:t>的通知（</w:t>
      </w:r>
      <w:r>
        <w:rPr>
          <w:rFonts w:ascii="Times New Roman" w:eastAsia="方正仿宋_GBK" w:hAnsi="Times New Roman"/>
          <w:color w:val="auto"/>
          <w:sz w:val="32"/>
          <w:szCs w:val="32"/>
        </w:rPr>
        <w:t>工信厅信发函〔</w:t>
      </w:r>
      <w:r>
        <w:rPr>
          <w:rFonts w:ascii="Times New Roman" w:eastAsia="方正仿宋_GBK" w:hAnsi="Times New Roman"/>
          <w:color w:val="auto"/>
          <w:sz w:val="32"/>
          <w:szCs w:val="32"/>
        </w:rPr>
        <w:t>2023</w:t>
      </w:r>
      <w:r>
        <w:rPr>
          <w:rFonts w:ascii="Times New Roman" w:eastAsia="方正仿宋_GBK" w:hAnsi="Times New Roman"/>
          <w:color w:val="auto"/>
          <w:sz w:val="32"/>
          <w:szCs w:val="32"/>
        </w:rPr>
        <w:t>〕</w:t>
      </w:r>
      <w:r>
        <w:rPr>
          <w:rFonts w:ascii="Times New Roman" w:eastAsia="方正仿宋_GBK" w:hAnsi="Times New Roman"/>
          <w:color w:val="auto"/>
          <w:sz w:val="32"/>
          <w:szCs w:val="32"/>
        </w:rPr>
        <w:t>125</w:t>
      </w:r>
      <w:r>
        <w:rPr>
          <w:rFonts w:ascii="Times New Roman" w:eastAsia="方正仿宋_GBK" w:hAnsi="Times New Roman"/>
          <w:color w:val="auto"/>
          <w:sz w:val="32"/>
          <w:szCs w:val="32"/>
        </w:rPr>
        <w:t>号</w:t>
      </w:r>
      <w:r>
        <w:rPr>
          <w:rFonts w:ascii="Times New Roman" w:eastAsia="方正仿宋_GBK" w:hAnsi="Times New Roman" w:hint="eastAsia"/>
          <w:color w:val="auto"/>
          <w:sz w:val="32"/>
          <w:szCs w:val="32"/>
        </w:rPr>
        <w:t>文</w:t>
      </w:r>
      <w:r>
        <w:rPr>
          <w:rFonts w:ascii="Times New Roman" w:eastAsia="方正仿宋_GBK" w:hAnsi="Times New Roman"/>
          <w:color w:val="auto"/>
          <w:sz w:val="32"/>
          <w:szCs w:val="32"/>
        </w:rPr>
        <w:t>）</w:t>
      </w:r>
    </w:p>
    <w:p w:rsidR="008C06FD" w:rsidRDefault="00792390">
      <w:pPr>
        <w:pStyle w:val="Default"/>
        <w:widowControl/>
        <w:snapToGrid w:val="0"/>
        <w:spacing w:line="520" w:lineRule="exact"/>
        <w:ind w:leftChars="150" w:left="315" w:firstLineChars="395" w:firstLine="1264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2.2023</w:t>
      </w:r>
      <w:r>
        <w:rPr>
          <w:rFonts w:ascii="Times New Roman" w:eastAsia="方正仿宋_GBK" w:hAnsi="Times New Roman"/>
          <w:sz w:val="32"/>
          <w:szCs w:val="32"/>
        </w:rPr>
        <w:t>年跨行业跨领域工业互联网平台申报能力要求</w:t>
      </w:r>
    </w:p>
    <w:p w:rsidR="008C06FD" w:rsidRDefault="00792390">
      <w:pPr>
        <w:pStyle w:val="Default"/>
        <w:widowControl/>
        <w:snapToGrid w:val="0"/>
        <w:spacing w:line="520" w:lineRule="exact"/>
        <w:ind w:leftChars="150" w:left="315" w:firstLineChars="395" w:firstLine="1264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3.2023</w:t>
      </w:r>
      <w:r>
        <w:rPr>
          <w:rFonts w:ascii="Times New Roman" w:eastAsia="方正仿宋_GBK" w:hAnsi="Times New Roman"/>
          <w:sz w:val="32"/>
          <w:szCs w:val="32"/>
        </w:rPr>
        <w:t>年跨行业跨领域工业互联网平台申报书</w:t>
      </w:r>
    </w:p>
    <w:p w:rsidR="008C06FD" w:rsidRDefault="00792390">
      <w:pPr>
        <w:pStyle w:val="Default"/>
        <w:widowControl/>
        <w:snapToGrid w:val="0"/>
        <w:spacing w:line="520" w:lineRule="exact"/>
        <w:ind w:leftChars="150" w:left="315" w:rightChars="-200" w:right="-420" w:firstLineChars="395" w:firstLine="1264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4.2023</w:t>
      </w:r>
      <w:r>
        <w:rPr>
          <w:rFonts w:ascii="Times New Roman" w:eastAsia="方正仿宋_GBK" w:hAnsi="Times New Roman"/>
          <w:sz w:val="32"/>
          <w:szCs w:val="32"/>
        </w:rPr>
        <w:t>年跨行业跨领域工业互联网平台推荐信息汇总表</w:t>
      </w:r>
    </w:p>
    <w:p w:rsidR="008C06FD" w:rsidRDefault="00792390">
      <w:pPr>
        <w:autoSpaceDN w:val="0"/>
        <w:snapToGrid w:val="0"/>
        <w:spacing w:line="520" w:lineRule="exact"/>
        <w:ind w:firstLine="640"/>
        <w:rPr>
          <w:rFonts w:ascii="Times New Roman" w:eastAsia="方正仿宋_GBK" w:hAnsi="Times New Roman"/>
          <w:sz w:val="32"/>
          <w:szCs w:val="32"/>
          <w:lang w:bidi="ar"/>
        </w:rPr>
      </w:pPr>
      <w:r>
        <w:rPr>
          <w:rFonts w:ascii="Times New Roman" w:eastAsia="方正仿宋_GBK" w:hAnsi="Times New Roman"/>
          <w:sz w:val="32"/>
          <w:szCs w:val="32"/>
          <w:lang w:bidi="ar"/>
        </w:rPr>
        <w:t xml:space="preserve">                       </w:t>
      </w:r>
    </w:p>
    <w:p w:rsidR="008C06FD" w:rsidRDefault="00792390">
      <w:pPr>
        <w:autoSpaceDN w:val="0"/>
        <w:snapToGrid w:val="0"/>
        <w:spacing w:line="520" w:lineRule="exact"/>
        <w:ind w:firstLineChars="1600" w:firstLine="512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  <w:lang w:bidi="ar"/>
        </w:rPr>
        <w:t>江苏省工业和信息化厅</w:t>
      </w:r>
    </w:p>
    <w:p w:rsidR="008C06FD" w:rsidRDefault="00792390">
      <w:pPr>
        <w:spacing w:line="520" w:lineRule="exact"/>
        <w:ind w:firstLine="640"/>
        <w:rPr>
          <w:rFonts w:ascii="Times New Roman" w:eastAsia="方正仿宋_GBK" w:hAnsi="Times New Roman"/>
          <w:sz w:val="32"/>
          <w:szCs w:val="32"/>
          <w:lang w:bidi="ar"/>
        </w:rPr>
      </w:pPr>
      <w:r>
        <w:rPr>
          <w:rFonts w:ascii="Times New Roman" w:eastAsia="方正仿宋_GBK" w:hAnsi="Times New Roman" w:hint="eastAsia"/>
          <w:sz w:val="32"/>
          <w:szCs w:val="32"/>
          <w:lang w:bidi="ar"/>
        </w:rPr>
        <w:t xml:space="preserve"> </w:t>
      </w:r>
      <w:r>
        <w:rPr>
          <w:rFonts w:ascii="Times New Roman" w:eastAsia="方正仿宋_GBK" w:hAnsi="Times New Roman"/>
          <w:sz w:val="32"/>
          <w:szCs w:val="32"/>
          <w:lang w:bidi="ar"/>
        </w:rPr>
        <w:t xml:space="preserve">                              2023</w:t>
      </w:r>
      <w:r>
        <w:rPr>
          <w:rFonts w:ascii="Times New Roman" w:eastAsia="方正仿宋_GBK" w:hAnsi="Times New Roman"/>
          <w:sz w:val="32"/>
          <w:szCs w:val="32"/>
          <w:lang w:bidi="ar"/>
        </w:rPr>
        <w:t>年</w:t>
      </w:r>
      <w:r>
        <w:rPr>
          <w:rFonts w:ascii="Times New Roman" w:eastAsia="方正仿宋_GBK" w:hAnsi="Times New Roman"/>
          <w:sz w:val="32"/>
          <w:szCs w:val="32"/>
          <w:lang w:bidi="ar"/>
        </w:rPr>
        <w:t>6</w:t>
      </w:r>
      <w:r>
        <w:rPr>
          <w:rFonts w:ascii="Times New Roman" w:eastAsia="方正仿宋_GBK" w:hAnsi="Times New Roman"/>
          <w:sz w:val="32"/>
          <w:szCs w:val="32"/>
          <w:lang w:bidi="ar"/>
        </w:rPr>
        <w:t>月</w:t>
      </w:r>
      <w:r>
        <w:rPr>
          <w:rFonts w:ascii="Times New Roman" w:eastAsia="方正仿宋_GBK" w:hAnsi="Times New Roman"/>
          <w:sz w:val="32"/>
          <w:szCs w:val="32"/>
          <w:lang w:bidi="ar"/>
        </w:rPr>
        <w:t>3</w:t>
      </w:r>
      <w:r>
        <w:rPr>
          <w:rFonts w:ascii="Times New Roman" w:eastAsia="方正仿宋_GBK" w:hAnsi="Times New Roman"/>
          <w:sz w:val="32"/>
          <w:szCs w:val="32"/>
          <w:lang w:bidi="ar"/>
        </w:rPr>
        <w:t>日</w:t>
      </w:r>
      <w:bookmarkEnd w:id="0"/>
    </w:p>
    <w:p w:rsidR="008C06FD" w:rsidRDefault="008C06FD">
      <w:pPr>
        <w:pStyle w:val="a0"/>
      </w:pPr>
    </w:p>
    <w:p w:rsidR="008C06FD" w:rsidRDefault="008C06FD">
      <w:pPr>
        <w:pStyle w:val="a0"/>
        <w:rPr>
          <w:lang w:bidi="ar"/>
        </w:rPr>
      </w:pPr>
    </w:p>
    <w:p w:rsidR="008C06FD" w:rsidRDefault="00792390">
      <w:pPr>
        <w:adjustRightInd w:val="0"/>
        <w:snapToGrid w:val="0"/>
        <w:spacing w:line="600" w:lineRule="atLeast"/>
        <w:ind w:firstLineChars="105" w:firstLine="294"/>
        <w:outlineLvl w:val="0"/>
      </w:pPr>
      <w:r>
        <w:rPr>
          <w:rFonts w:ascii="Times New Roman" w:eastAsia="方正仿宋_GBK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-8255</wp:posOffset>
                </wp:positionH>
                <wp:positionV relativeFrom="paragraph">
                  <wp:posOffset>22860</wp:posOffset>
                </wp:positionV>
                <wp:extent cx="5659120" cy="34290"/>
                <wp:effectExtent l="0" t="6350" r="17780" b="16510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58929" cy="345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13D2D3" id="直接连接符 4" o:spid="_x0000_s1026" style="position:absolute;left:0;text-align:left;flip:y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65pt,1.8pt" to="444.9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" strokeweight="1pt">
                <w10:wrap anchorx="margin"/>
              </v:line>
            </w:pict>
          </mc:Fallback>
        </mc:AlternateContent>
      </w:r>
      <w:r>
        <w:rPr>
          <w:rFonts w:ascii="Times New Roman" w:eastAsia="方正仿宋_GBK" w:hAnsi="Times New Roman"/>
          <w:sz w:val="28"/>
          <w:szCs w:val="28"/>
        </w:rPr>
        <w:t>江苏省工信厅办公室</w:t>
      </w:r>
      <w:r>
        <w:rPr>
          <w:rFonts w:ascii="Times New Roman" w:eastAsia="方正仿宋_GBK" w:hAnsi="Times New Roman"/>
          <w:sz w:val="28"/>
          <w:szCs w:val="28"/>
        </w:rPr>
        <w:t xml:space="preserve">                    </w:t>
      </w:r>
      <w:r>
        <w:rPr>
          <w:rFonts w:ascii="Times New Roman" w:eastAsia="方正仿宋_GBK" w:hAnsi="Times New Roman" w:hint="eastAsia"/>
          <w:sz w:val="28"/>
          <w:szCs w:val="28"/>
        </w:rPr>
        <w:t xml:space="preserve"> </w:t>
      </w:r>
      <w:r>
        <w:rPr>
          <w:rFonts w:ascii="Times New Roman" w:eastAsia="方正仿宋_GBK" w:hAnsi="Times New Roman"/>
          <w:sz w:val="28"/>
          <w:szCs w:val="28"/>
        </w:rPr>
        <w:t xml:space="preserve">  </w:t>
      </w:r>
      <w:r>
        <w:rPr>
          <w:rFonts w:ascii="Times New Roman" w:eastAsia="方正仿宋_GBK" w:hAnsi="Times New Roman" w:hint="eastAsia"/>
          <w:sz w:val="28"/>
          <w:szCs w:val="28"/>
        </w:rPr>
        <w:t>2023</w:t>
      </w:r>
      <w:r>
        <w:rPr>
          <w:rFonts w:ascii="Times New Roman" w:eastAsia="方正仿宋_GBK" w:hAnsi="Times New Roman" w:hint="eastAsia"/>
          <w:sz w:val="28"/>
          <w:szCs w:val="28"/>
        </w:rPr>
        <w:t>年</w:t>
      </w:r>
      <w:r>
        <w:rPr>
          <w:rFonts w:ascii="Times New Roman" w:eastAsia="方正仿宋_GBK" w:hAnsi="Times New Roman"/>
          <w:sz w:val="28"/>
          <w:szCs w:val="28"/>
        </w:rPr>
        <w:t>6</w:t>
      </w:r>
      <w:r>
        <w:rPr>
          <w:rFonts w:ascii="Times New Roman" w:eastAsia="方正仿宋_GBK" w:hAnsi="Times New Roman" w:hint="eastAsia"/>
          <w:sz w:val="28"/>
          <w:szCs w:val="28"/>
        </w:rPr>
        <w:t>月</w:t>
      </w:r>
      <w:r>
        <w:rPr>
          <w:rFonts w:ascii="Times New Roman" w:eastAsia="方正仿宋_GBK" w:hAnsi="Times New Roman"/>
          <w:sz w:val="28"/>
          <w:szCs w:val="28"/>
        </w:rPr>
        <w:t>5</w:t>
      </w:r>
      <w:r>
        <w:rPr>
          <w:rFonts w:ascii="Times New Roman" w:eastAsia="方正仿宋_GBK" w:hAnsi="Times New Roman" w:hint="eastAsia"/>
          <w:sz w:val="28"/>
          <w:szCs w:val="28"/>
        </w:rPr>
        <w:t>日</w:t>
      </w:r>
      <w:r>
        <w:rPr>
          <w:rFonts w:ascii="Times New Roman" w:eastAsia="方正仿宋_GBK" w:hAnsi="Times New Roman"/>
          <w:sz w:val="28"/>
          <w:szCs w:val="28"/>
        </w:rPr>
        <w:t>印发</w:t>
      </w:r>
      <w:r>
        <w:rPr>
          <w:rFonts w:ascii="Times New Roman" w:eastAsia="方正仿宋_GBK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-7620</wp:posOffset>
                </wp:positionH>
                <wp:positionV relativeFrom="paragraph">
                  <wp:posOffset>432435</wp:posOffset>
                </wp:positionV>
                <wp:extent cx="5660390" cy="26035"/>
                <wp:effectExtent l="0" t="6350" r="16510" b="24765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60534" cy="2625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A725BA" id="直接连接符 2" o:spid="_x0000_s1026" style="position:absolute;left:0;text-align:left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6pt,34.05pt" to="445.1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" strokeweight="1pt">
                <w10:wrap anchorx="margin"/>
              </v:line>
            </w:pict>
          </mc:Fallback>
        </mc:AlternateContent>
      </w:r>
    </w:p>
    <w:sectPr w:rsidR="008C06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01" w:right="1474" w:bottom="1984" w:left="1474" w:header="851" w:footer="1134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390" w:rsidRDefault="00792390">
      <w:pPr>
        <w:spacing w:line="240" w:lineRule="auto"/>
        <w:ind w:firstLine="420"/>
      </w:pPr>
      <w:r>
        <w:separator/>
      </w:r>
    </w:p>
  </w:endnote>
  <w:endnote w:type="continuationSeparator" w:id="0">
    <w:p w:rsidR="00792390" w:rsidRDefault="00792390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6FD" w:rsidRDefault="00792390">
    <w:pPr>
      <w:pStyle w:val="a6"/>
      <w:spacing w:beforeLines="50" w:before="120"/>
      <w:jc w:val="both"/>
    </w:pPr>
    <w:r>
      <w:rPr>
        <w:rFonts w:hint="eastAsia"/>
        <w:kern w:val="0"/>
        <w:sz w:val="28"/>
        <w:szCs w:val="28"/>
      </w:rPr>
      <w:t xml:space="preserve">  </w:t>
    </w: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 w:rsidR="007470D6">
      <w:rPr>
        <w:noProof/>
        <w:kern w:val="0"/>
        <w:sz w:val="28"/>
        <w:szCs w:val="28"/>
      </w:rPr>
      <w:t>2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6FD" w:rsidRDefault="00792390">
    <w:pPr>
      <w:pStyle w:val="a6"/>
      <w:ind w:rightChars="80" w:right="168"/>
      <w:jc w:val="right"/>
      <w:rPr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 w:rsidR="007470D6">
      <w:rPr>
        <w:noProof/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  <w:r>
      <w:rPr>
        <w:rFonts w:hint="eastAsia"/>
        <w:kern w:val="0"/>
        <w:sz w:val="28"/>
        <w:szCs w:val="28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6FD" w:rsidRDefault="00792390">
    <w:pPr>
      <w:pStyle w:val="a6"/>
      <w:ind w:firstLineChars="150" w:firstLine="420"/>
      <w:jc w:val="right"/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390" w:rsidRDefault="00792390">
      <w:pPr>
        <w:spacing w:line="240" w:lineRule="auto"/>
        <w:ind w:firstLine="420"/>
      </w:pPr>
      <w:r>
        <w:separator/>
      </w:r>
    </w:p>
  </w:footnote>
  <w:footnote w:type="continuationSeparator" w:id="0">
    <w:p w:rsidR="00792390" w:rsidRDefault="00792390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6FD" w:rsidRDefault="008C06FD">
    <w:pPr>
      <w:pStyle w:val="a7"/>
      <w:pBdr>
        <w:bottom w:val="none" w:sz="0" w:space="0" w:color="auto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6FD" w:rsidRDefault="008C06FD">
    <w:pPr>
      <w:pStyle w:val="a7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6FD" w:rsidRDefault="008C06FD">
    <w:pPr>
      <w:pStyle w:val="a7"/>
      <w:pBdr>
        <w:bottom w:val="none" w:sz="0" w:space="0" w:color="auto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bordersDoNotSurroundHeader/>
  <w:bordersDoNotSurroundFooter/>
  <w:defaultTabStop w:val="420"/>
  <w:evenAndOddHeaders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A770B"/>
    <w:rsid w:val="F6A7AFBA"/>
    <w:rsid w:val="F7EF24A5"/>
    <w:rsid w:val="FA7D7CD0"/>
    <w:rsid w:val="FD3F3FB3"/>
    <w:rsid w:val="FF356F1B"/>
    <w:rsid w:val="FFAFF476"/>
    <w:rsid w:val="FFE5F3D3"/>
    <w:rsid w:val="006B18F6"/>
    <w:rsid w:val="007470D6"/>
    <w:rsid w:val="00792390"/>
    <w:rsid w:val="008C06FD"/>
    <w:rsid w:val="00DA4B3B"/>
    <w:rsid w:val="00F623F2"/>
    <w:rsid w:val="00F96DB5"/>
    <w:rsid w:val="19468E78"/>
    <w:rsid w:val="397FC26D"/>
    <w:rsid w:val="59792F6C"/>
    <w:rsid w:val="5BDE1071"/>
    <w:rsid w:val="5DF7442D"/>
    <w:rsid w:val="676F0B23"/>
    <w:rsid w:val="6BC7C38F"/>
    <w:rsid w:val="6DC7C7C3"/>
    <w:rsid w:val="6DDF4948"/>
    <w:rsid w:val="72BF7A14"/>
    <w:rsid w:val="73CE9428"/>
    <w:rsid w:val="7EDA770B"/>
    <w:rsid w:val="7EFEF736"/>
    <w:rsid w:val="7FDCCDD2"/>
    <w:rsid w:val="9BE927F7"/>
    <w:rsid w:val="AFAF1661"/>
    <w:rsid w:val="C6F23BAB"/>
    <w:rsid w:val="CCF7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1847BF20-7055-402B-A66D-EB58156A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spacing w:line="360" w:lineRule="auto"/>
      <w:ind w:firstLineChars="200" w:firstLine="200"/>
      <w:jc w:val="both"/>
    </w:pPr>
    <w:rPr>
      <w:rFonts w:ascii="Arial" w:eastAsia="宋体" w:hAnsi="Arial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 w:line="240" w:lineRule="auto"/>
      <w:ind w:firstLineChars="0" w:firstLine="0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Default"/>
    <w:qFormat/>
    <w:pPr>
      <w:spacing w:after="120" w:line="240" w:lineRule="auto"/>
      <w:ind w:firstLineChars="0" w:firstLine="0"/>
    </w:pPr>
    <w:rPr>
      <w:rFonts w:ascii="Times New Roman" w:hAnsi="Times New Roma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  <w:spacing w:line="440" w:lineRule="exact"/>
      <w:ind w:firstLineChars="200" w:firstLine="200"/>
    </w:pPr>
    <w:rPr>
      <w:rFonts w:ascii="宋体" w:cs="宋体"/>
      <w:color w:val="000000"/>
      <w:sz w:val="24"/>
      <w:szCs w:val="24"/>
    </w:rPr>
  </w:style>
  <w:style w:type="paragraph" w:styleId="a4">
    <w:name w:val="Date"/>
    <w:basedOn w:val="a"/>
    <w:next w:val="a"/>
    <w:link w:val="Char"/>
    <w:qFormat/>
    <w:pPr>
      <w:ind w:leftChars="2500" w:left="100"/>
    </w:pPr>
  </w:style>
  <w:style w:type="paragraph" w:styleId="a5">
    <w:name w:val="Balloon Text"/>
    <w:basedOn w:val="a"/>
    <w:link w:val="Char0"/>
    <w:qFormat/>
    <w:pPr>
      <w:spacing w:line="240" w:lineRule="auto"/>
      <w:ind w:firstLineChars="0" w:firstLine="0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footer"/>
    <w:basedOn w:val="a"/>
    <w:link w:val="Char1"/>
    <w:qFormat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Times New Roman" w:eastAsia="仿宋_GB2312" w:hAnsi="Times New Roman"/>
      <w:sz w:val="18"/>
      <w:szCs w:val="18"/>
    </w:rPr>
  </w:style>
  <w:style w:type="paragraph" w:styleId="a7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cstheme="minorBidi"/>
      <w:sz w:val="18"/>
      <w:szCs w:val="18"/>
    </w:rPr>
  </w:style>
  <w:style w:type="paragraph" w:styleId="a8">
    <w:name w:val="Normal (Web)"/>
    <w:basedOn w:val="a"/>
    <w:uiPriority w:val="99"/>
    <w:qFormat/>
    <w:pPr>
      <w:spacing w:beforeAutospacing="1" w:afterAutospacing="1" w:line="240" w:lineRule="auto"/>
      <w:ind w:firstLineChars="0" w:firstLine="0"/>
      <w:jc w:val="left"/>
    </w:pPr>
    <w:rPr>
      <w:rFonts w:asciiTheme="minorHAnsi" w:eastAsiaTheme="minorEastAsia" w:hAnsiTheme="minorHAnsi"/>
      <w:kern w:val="0"/>
      <w:sz w:val="24"/>
    </w:rPr>
  </w:style>
  <w:style w:type="character" w:styleId="a9">
    <w:name w:val="Hyperlink"/>
    <w:basedOn w:val="a1"/>
    <w:qFormat/>
    <w:rPr>
      <w:rFonts w:ascii="Times New Roman" w:eastAsia="宋体" w:hAnsi="Times New Roman" w:cs="Times New Roman"/>
      <w:color w:val="0000FF"/>
      <w:u w:val="single"/>
    </w:rPr>
  </w:style>
  <w:style w:type="character" w:customStyle="1" w:styleId="Char2">
    <w:name w:val="页眉 Char"/>
    <w:basedOn w:val="a1"/>
    <w:link w:val="a7"/>
    <w:qFormat/>
    <w:rPr>
      <w:rFonts w:ascii="Times New Roman" w:eastAsia="宋体" w:hAnsi="Times New Roman" w:cstheme="minorBidi"/>
      <w:sz w:val="18"/>
      <w:szCs w:val="18"/>
    </w:rPr>
  </w:style>
  <w:style w:type="character" w:customStyle="1" w:styleId="Char1">
    <w:name w:val="页脚 Char"/>
    <w:basedOn w:val="a1"/>
    <w:link w:val="a6"/>
    <w:qFormat/>
    <w:rPr>
      <w:rFonts w:ascii="Times New Roman" w:eastAsia="仿宋_GB2312" w:hAnsi="Times New Roman" w:cs="Times New Roman"/>
      <w:sz w:val="18"/>
      <w:szCs w:val="18"/>
    </w:rPr>
  </w:style>
  <w:style w:type="character" w:customStyle="1" w:styleId="Char0">
    <w:name w:val="批注框文本 Char"/>
    <w:basedOn w:val="a1"/>
    <w:link w:val="a5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日期 Char"/>
    <w:basedOn w:val="a1"/>
    <w:link w:val="a4"/>
    <w:qFormat/>
    <w:rPr>
      <w:rFonts w:ascii="Arial" w:eastAsia="宋体" w:hAnsi="Arial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768</Characters>
  <Application>Microsoft Office Word</Application>
  <DocSecurity>0</DocSecurity>
  <Lines>6</Lines>
  <Paragraphs>1</Paragraphs>
  <ScaleCrop>false</ScaleCrop>
  <Company>微软中国</Company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苏工信〔2022〕号              签发人：</dc:title>
  <dc:creator>xingyang</dc:creator>
  <cp:lastModifiedBy>Microsoft 帐户</cp:lastModifiedBy>
  <cp:revision>5</cp:revision>
  <cp:lastPrinted>2023-06-01T07:02:00Z</cp:lastPrinted>
  <dcterms:created xsi:type="dcterms:W3CDTF">2023-05-31T23:25:00Z</dcterms:created>
  <dcterms:modified xsi:type="dcterms:W3CDTF">2023-06-05T02:43:00Z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5F9B3891E126488588CB49F0C1BACF17</vt:lpwstr>
  </property>
</Properties>
</file>