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A2D" w:rsidRPr="002B075D" w:rsidRDefault="00FC1A2D" w:rsidP="00A4436F">
      <w:pPr>
        <w:pStyle w:val="a3"/>
        <w:spacing w:before="0" w:beforeAutospacing="0" w:after="0" w:afterAutospacing="0" w:line="540" w:lineRule="exact"/>
        <w:rPr>
          <w:rFonts w:ascii="仿宋" w:eastAsia="仿宋" w:hAnsi="仿宋"/>
          <w:sz w:val="30"/>
          <w:szCs w:val="30"/>
        </w:rPr>
      </w:pPr>
      <w:r w:rsidRPr="002B075D">
        <w:rPr>
          <w:rFonts w:ascii="仿宋" w:eastAsia="仿宋" w:hAnsi="仿宋" w:hint="eastAsia"/>
          <w:sz w:val="30"/>
          <w:szCs w:val="30"/>
        </w:rPr>
        <w:t>附件</w:t>
      </w:r>
      <w:r w:rsidR="009C5E5A">
        <w:rPr>
          <w:rFonts w:ascii="仿宋" w:eastAsia="仿宋" w:hAnsi="仿宋" w:hint="eastAsia"/>
          <w:sz w:val="30"/>
          <w:szCs w:val="30"/>
        </w:rPr>
        <w:t>1</w:t>
      </w:r>
      <w:r w:rsidRPr="002B075D">
        <w:rPr>
          <w:rFonts w:ascii="仿宋" w:eastAsia="仿宋" w:hAnsi="仿宋" w:hint="eastAsia"/>
          <w:sz w:val="30"/>
          <w:szCs w:val="30"/>
        </w:rPr>
        <w:t>：</w:t>
      </w:r>
    </w:p>
    <w:p w:rsidR="00A4436F" w:rsidRPr="00A4436F" w:rsidRDefault="00A4436F" w:rsidP="00A4436F">
      <w:pPr>
        <w:pStyle w:val="a3"/>
        <w:spacing w:before="0" w:beforeAutospacing="0" w:after="0" w:afterAutospacing="0" w:line="540" w:lineRule="exact"/>
        <w:jc w:val="center"/>
        <w:rPr>
          <w:rFonts w:ascii="方正大标宋简体" w:eastAsia="方正大标宋简体" w:hAnsi="黑体"/>
          <w:sz w:val="36"/>
          <w:szCs w:val="36"/>
        </w:rPr>
      </w:pPr>
    </w:p>
    <w:p w:rsidR="00871826" w:rsidRPr="002B075D" w:rsidRDefault="00AE6D0F" w:rsidP="00A4436F">
      <w:pPr>
        <w:pStyle w:val="a3"/>
        <w:spacing w:before="0" w:beforeAutospacing="0" w:after="0" w:afterAutospacing="0" w:line="540" w:lineRule="exact"/>
        <w:jc w:val="center"/>
        <w:rPr>
          <w:rFonts w:ascii="方正大标宋简体" w:eastAsia="方正大标宋简体" w:hAnsi="黑体"/>
          <w:sz w:val="30"/>
          <w:szCs w:val="30"/>
        </w:rPr>
      </w:pPr>
      <w:r w:rsidRPr="00A4436F">
        <w:rPr>
          <w:rFonts w:ascii="方正大标宋简体" w:eastAsia="方正大标宋简体" w:hAnsi="黑体" w:hint="eastAsia"/>
          <w:sz w:val="36"/>
          <w:szCs w:val="36"/>
        </w:rPr>
        <w:t>国家小型微型企业创业</w:t>
      </w:r>
      <w:r w:rsidR="00711EEC" w:rsidRPr="00A4436F">
        <w:rPr>
          <w:rFonts w:ascii="方正大标宋简体" w:eastAsia="方正大标宋简体" w:hAnsi="黑体" w:hint="eastAsia"/>
          <w:sz w:val="36"/>
          <w:szCs w:val="36"/>
        </w:rPr>
        <w:t>创新</w:t>
      </w:r>
      <w:r w:rsidRPr="00A4436F">
        <w:rPr>
          <w:rFonts w:ascii="方正大标宋简体" w:eastAsia="方正大标宋简体" w:hAnsi="黑体" w:hint="eastAsia"/>
          <w:sz w:val="36"/>
          <w:szCs w:val="36"/>
        </w:rPr>
        <w:t>示范基地</w:t>
      </w:r>
      <w:r w:rsidR="00871826" w:rsidRPr="00A4436F">
        <w:rPr>
          <w:rFonts w:ascii="方正大标宋简体" w:eastAsia="方正大标宋简体" w:hAnsi="黑体" w:hint="eastAsia"/>
          <w:sz w:val="36"/>
          <w:szCs w:val="36"/>
        </w:rPr>
        <w:t>申报条件</w:t>
      </w:r>
    </w:p>
    <w:p w:rsidR="00871826" w:rsidRPr="002B075D" w:rsidRDefault="00871826" w:rsidP="00A4436F">
      <w:pPr>
        <w:pStyle w:val="a3"/>
        <w:spacing w:before="0" w:beforeAutospacing="0" w:after="0" w:afterAutospacing="0" w:line="540" w:lineRule="exact"/>
        <w:rPr>
          <w:rFonts w:ascii="黑体" w:eastAsia="黑体" w:hAnsi="黑体"/>
          <w:sz w:val="30"/>
          <w:szCs w:val="30"/>
        </w:rPr>
      </w:pPr>
    </w:p>
    <w:p w:rsidR="00871826" w:rsidRPr="008628FA" w:rsidRDefault="00871826" w:rsidP="00A4436F">
      <w:pPr>
        <w:pStyle w:val="a3"/>
        <w:spacing w:before="0" w:beforeAutospacing="0" w:after="0" w:afterAutospacing="0" w:line="540" w:lineRule="exact"/>
        <w:ind w:firstLineChars="200" w:firstLine="640"/>
        <w:jc w:val="both"/>
        <w:rPr>
          <w:rFonts w:ascii="黑体" w:eastAsia="黑体" w:hAnsi="黑体"/>
          <w:sz w:val="32"/>
          <w:szCs w:val="32"/>
        </w:rPr>
      </w:pPr>
      <w:r w:rsidRPr="008628FA">
        <w:rPr>
          <w:rFonts w:ascii="黑体" w:eastAsia="黑体" w:hAnsi="黑体"/>
          <w:sz w:val="32"/>
          <w:szCs w:val="32"/>
        </w:rPr>
        <w:t>示范基地申报需同时满足以下基本条件：</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（一）经省级中小企业主管部门认定的小型微型企业创业创新（示范）基地。</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（二）申报主体具有独立法人资格并运营管理本基地，基地成立时间3年以上。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（三）目前基地入驻小</w:t>
      </w:r>
      <w:proofErr w:type="gramStart"/>
      <w:r w:rsidRPr="002B075D">
        <w:rPr>
          <w:rFonts w:ascii="仿宋" w:eastAsia="仿宋" w:hAnsi="仿宋"/>
          <w:sz w:val="30"/>
          <w:szCs w:val="30"/>
        </w:rPr>
        <w:t>微企业</w:t>
      </w:r>
      <w:proofErr w:type="gramEnd"/>
      <w:r w:rsidRPr="002B075D">
        <w:rPr>
          <w:rFonts w:ascii="仿宋" w:eastAsia="仿宋" w:hAnsi="仿宋"/>
          <w:sz w:val="30"/>
          <w:szCs w:val="30"/>
        </w:rPr>
        <w:t>80家以上，从业人员1500人以上。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（四）专职从事创业创新服务的</w:t>
      </w:r>
      <w:bookmarkStart w:id="0" w:name="_GoBack"/>
      <w:bookmarkEnd w:id="0"/>
      <w:r w:rsidRPr="002B075D">
        <w:rPr>
          <w:rFonts w:ascii="仿宋" w:eastAsia="仿宋" w:hAnsi="仿宋"/>
          <w:sz w:val="30"/>
          <w:szCs w:val="30"/>
        </w:rPr>
        <w:t>人员不少于10人，其中创业辅导师不少于3人，引入或战略合作的外部专业服务机构不少于5家。</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（五）服务有特色，业绩突出。为小</w:t>
      </w:r>
      <w:proofErr w:type="gramStart"/>
      <w:r w:rsidRPr="002B075D">
        <w:rPr>
          <w:rFonts w:ascii="仿宋" w:eastAsia="仿宋" w:hAnsi="仿宋"/>
          <w:sz w:val="30"/>
          <w:szCs w:val="30"/>
        </w:rPr>
        <w:t>微企业</w:t>
      </w:r>
      <w:proofErr w:type="gramEnd"/>
      <w:r w:rsidRPr="002B075D">
        <w:rPr>
          <w:rFonts w:ascii="仿宋" w:eastAsia="仿宋" w:hAnsi="仿宋"/>
          <w:sz w:val="30"/>
          <w:szCs w:val="30"/>
        </w:rPr>
        <w:t>提供的公益性服务或低收费服务不少于总服务量的20%。</w:t>
      </w:r>
    </w:p>
    <w:p w:rsidR="00871826" w:rsidRPr="002B075D" w:rsidRDefault="00871826" w:rsidP="00A4436F">
      <w:pPr>
        <w:pStyle w:val="a3"/>
        <w:spacing w:before="0" w:beforeAutospacing="0" w:after="0" w:afterAutospacing="0" w:line="540" w:lineRule="exact"/>
        <w:jc w:val="both"/>
        <w:rPr>
          <w:rFonts w:ascii="黑体" w:eastAsia="黑体" w:hAnsi="黑体"/>
          <w:sz w:val="30"/>
          <w:szCs w:val="30"/>
        </w:rPr>
      </w:pPr>
      <w:r w:rsidRPr="002B075D">
        <w:rPr>
          <w:rFonts w:ascii="仿宋" w:eastAsia="仿宋" w:hAnsi="仿宋"/>
          <w:sz w:val="30"/>
          <w:szCs w:val="30"/>
        </w:rPr>
        <w:t xml:space="preserve">　　</w:t>
      </w:r>
      <w:r w:rsidRPr="002B075D">
        <w:rPr>
          <w:rFonts w:ascii="黑体" w:eastAsia="黑体" w:hAnsi="黑体"/>
          <w:sz w:val="30"/>
          <w:szCs w:val="30"/>
        </w:rPr>
        <w:t>示范基地申报需同时满足以下运营条件：</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（一）有良好的基础设施条件，有满足入驻企业生产经营、创业孵化、创业创新的场地和服务场所。</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（二）基地运营主体治理结构完善、内部运营管理体系规范。具有明确的发展规划、年度发展目标和实施方案。</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（三）基地具有健全的管理制度、完备的创业创新服务流程、收费标准和服务质量监督保证措施。基地具备清楚、明晰的服务台账（台</w:t>
      </w:r>
      <w:proofErr w:type="gramStart"/>
      <w:r w:rsidRPr="002B075D">
        <w:rPr>
          <w:rFonts w:ascii="仿宋" w:eastAsia="仿宋" w:hAnsi="仿宋"/>
          <w:sz w:val="30"/>
          <w:szCs w:val="30"/>
        </w:rPr>
        <w:t>账内容</w:t>
      </w:r>
      <w:proofErr w:type="gramEnd"/>
      <w:r w:rsidRPr="002B075D">
        <w:rPr>
          <w:rFonts w:ascii="仿宋" w:eastAsia="仿宋" w:hAnsi="仿宋"/>
          <w:sz w:val="30"/>
          <w:szCs w:val="30"/>
        </w:rPr>
        <w:t>应包括但不限于：企业服务诉求、提供服务的记</w:t>
      </w:r>
      <w:r w:rsidRPr="002B075D">
        <w:rPr>
          <w:rFonts w:ascii="仿宋" w:eastAsia="仿宋" w:hAnsi="仿宋"/>
          <w:sz w:val="30"/>
          <w:szCs w:val="30"/>
        </w:rPr>
        <w:lastRenderedPageBreak/>
        <w:t xml:space="preserve">录，服务时间、地点、参与的企业及人数，企业对服务的意见反馈等）。 </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w:t>
      </w:r>
      <w:r w:rsidRPr="002B075D">
        <w:rPr>
          <w:rFonts w:ascii="黑体" w:eastAsia="黑体" w:hAnsi="黑体"/>
          <w:sz w:val="30"/>
          <w:szCs w:val="30"/>
        </w:rPr>
        <w:t>示范基地申报需同时具备不少于以下四种服务功能并达到相应的服务能力：</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（一）信息服务。具有便于入驻企业查询的、开放的信息服务系统；具有在线服务、线上线下联动功能，线下年服务企业/团队100家次以上，年组织开展的相关服务活动6次以上。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（二）创业辅导。为创业人员或入驻小</w:t>
      </w:r>
      <w:proofErr w:type="gramStart"/>
      <w:r w:rsidRPr="002B075D">
        <w:rPr>
          <w:rFonts w:ascii="仿宋" w:eastAsia="仿宋" w:hAnsi="仿宋"/>
          <w:sz w:val="30"/>
          <w:szCs w:val="30"/>
        </w:rPr>
        <w:t>微企业</w:t>
      </w:r>
      <w:proofErr w:type="gramEnd"/>
      <w:r w:rsidRPr="002B075D">
        <w:rPr>
          <w:rFonts w:ascii="仿宋" w:eastAsia="仿宋" w:hAnsi="仿宋"/>
          <w:sz w:val="30"/>
          <w:szCs w:val="30"/>
        </w:rPr>
        <w:t>提供创业咨询、开业指导、创业辅导和培训等服务。年服务企业50家次以上。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（三）创新支持。具有知识产权转化或组织技术服务资源的能力，能够进行研发项目、科研成果和资本等多方对接。年组织技术洽谈会和技术对接会6次以上。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（四）人员培训。为创业人员、企业经营者、专业技术人员和员工提供各类培训，年培训300人次以上。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（五）市场营销。组织企业参加各类展览展销、贸易洽谈、产品推介与合作等活动，每年2次以上；组织入驻企业与行业龙头企业的产品对接、合作交流等活动，每年2次以上。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（六）投融资服务。提供融资信息、组织开展投融资推介和对接等服务。年服务企业30家次以上，组织融资对接会4次以上。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（七）管理咨询。为企业提供发展战略、财务管理、人力资源、市场营销等咨询服务，年服务企业20家次以上。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（八）专业服务。为企业提供法律咨询及援助、代理会计、专利申请、审计、评估等服务，年服务企业20家次以上。</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lastRenderedPageBreak/>
        <w:t xml:space="preserve">　　以上服务能力和次数的要求</w:t>
      </w:r>
      <w:proofErr w:type="gramStart"/>
      <w:r w:rsidRPr="002B075D">
        <w:rPr>
          <w:rFonts w:ascii="仿宋" w:eastAsia="仿宋" w:hAnsi="仿宋"/>
          <w:sz w:val="30"/>
          <w:szCs w:val="30"/>
        </w:rPr>
        <w:t>含基地</w:t>
      </w:r>
      <w:proofErr w:type="gramEnd"/>
      <w:r w:rsidRPr="002B075D">
        <w:rPr>
          <w:rFonts w:ascii="仿宋" w:eastAsia="仿宋" w:hAnsi="仿宋"/>
          <w:sz w:val="30"/>
          <w:szCs w:val="30"/>
        </w:rPr>
        <w:t>引入的第三</w:t>
      </w:r>
      <w:proofErr w:type="gramStart"/>
      <w:r w:rsidRPr="002B075D">
        <w:rPr>
          <w:rFonts w:ascii="仿宋" w:eastAsia="仿宋" w:hAnsi="仿宋"/>
          <w:sz w:val="30"/>
          <w:szCs w:val="30"/>
        </w:rPr>
        <w:t>方专业</w:t>
      </w:r>
      <w:proofErr w:type="gramEnd"/>
      <w:r w:rsidRPr="002B075D">
        <w:rPr>
          <w:rFonts w:ascii="仿宋" w:eastAsia="仿宋" w:hAnsi="仿宋"/>
          <w:sz w:val="30"/>
          <w:szCs w:val="30"/>
        </w:rPr>
        <w:t>机构的服务。</w:t>
      </w:r>
    </w:p>
    <w:p w:rsidR="00871826" w:rsidRPr="002B075D" w:rsidRDefault="00871826" w:rsidP="00A4436F">
      <w:pPr>
        <w:pStyle w:val="a3"/>
        <w:spacing w:before="0" w:beforeAutospacing="0" w:after="0" w:afterAutospacing="0" w:line="540" w:lineRule="exact"/>
        <w:jc w:val="both"/>
        <w:rPr>
          <w:rFonts w:ascii="仿宋" w:eastAsia="仿宋" w:hAnsi="仿宋"/>
          <w:sz w:val="30"/>
          <w:szCs w:val="30"/>
        </w:rPr>
      </w:pPr>
      <w:r w:rsidRPr="002B075D">
        <w:rPr>
          <w:rFonts w:ascii="仿宋" w:eastAsia="仿宋" w:hAnsi="仿宋"/>
          <w:sz w:val="30"/>
          <w:szCs w:val="30"/>
        </w:rPr>
        <w:t xml:space="preserve">　　申报示范基地应当在物业服务智慧化、项目管理数字化、创业服务平台化、产业布局生态化等基地运营模式、管理模式上有创新，或在孵化效果、创新支持等方面具有突出的特色优势和示范性。</w:t>
      </w:r>
    </w:p>
    <w:sectPr w:rsidR="00871826" w:rsidRPr="002B07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26"/>
    <w:rsid w:val="00093948"/>
    <w:rsid w:val="002B075D"/>
    <w:rsid w:val="00711EEC"/>
    <w:rsid w:val="008628FA"/>
    <w:rsid w:val="00871826"/>
    <w:rsid w:val="008B2050"/>
    <w:rsid w:val="009C5E5A"/>
    <w:rsid w:val="00A4436F"/>
    <w:rsid w:val="00AE6D0F"/>
    <w:rsid w:val="00E900E7"/>
    <w:rsid w:val="00FC1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849C6-44E1-4212-95BA-81CC50AB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182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612780">
      <w:bodyDiv w:val="1"/>
      <w:marLeft w:val="0"/>
      <w:marRight w:val="0"/>
      <w:marTop w:val="0"/>
      <w:marBottom w:val="0"/>
      <w:divBdr>
        <w:top w:val="none" w:sz="0" w:space="0" w:color="auto"/>
        <w:left w:val="none" w:sz="0" w:space="0" w:color="auto"/>
        <w:bottom w:val="none" w:sz="0" w:space="0" w:color="auto"/>
        <w:right w:val="none" w:sz="0" w:space="0" w:color="auto"/>
      </w:divBdr>
      <w:divsChild>
        <w:div w:id="1721636550">
          <w:marLeft w:val="0"/>
          <w:marRight w:val="0"/>
          <w:marTop w:val="0"/>
          <w:marBottom w:val="0"/>
          <w:divBdr>
            <w:top w:val="none" w:sz="0" w:space="0" w:color="auto"/>
            <w:left w:val="none" w:sz="0" w:space="0" w:color="auto"/>
            <w:bottom w:val="none" w:sz="0" w:space="0" w:color="auto"/>
            <w:right w:val="none" w:sz="0" w:space="0" w:color="auto"/>
          </w:divBdr>
          <w:divsChild>
            <w:div w:id="1327630593">
              <w:marLeft w:val="0"/>
              <w:marRight w:val="0"/>
              <w:marTop w:val="0"/>
              <w:marBottom w:val="0"/>
              <w:divBdr>
                <w:top w:val="none" w:sz="0" w:space="0" w:color="auto"/>
                <w:left w:val="none" w:sz="0" w:space="0" w:color="auto"/>
                <w:bottom w:val="none" w:sz="0" w:space="0" w:color="auto"/>
                <w:right w:val="none" w:sz="0" w:space="0" w:color="auto"/>
              </w:divBdr>
              <w:divsChild>
                <w:div w:id="1204056758">
                  <w:marLeft w:val="0"/>
                  <w:marRight w:val="0"/>
                  <w:marTop w:val="0"/>
                  <w:marBottom w:val="0"/>
                  <w:divBdr>
                    <w:top w:val="none" w:sz="0" w:space="0" w:color="auto"/>
                    <w:left w:val="none" w:sz="0" w:space="0" w:color="auto"/>
                    <w:bottom w:val="none" w:sz="0" w:space="0" w:color="auto"/>
                    <w:right w:val="none" w:sz="0" w:space="0" w:color="auto"/>
                  </w:divBdr>
                  <w:divsChild>
                    <w:div w:id="1223368291">
                      <w:marLeft w:val="0"/>
                      <w:marRight w:val="0"/>
                      <w:marTop w:val="0"/>
                      <w:marBottom w:val="0"/>
                      <w:divBdr>
                        <w:top w:val="none" w:sz="0" w:space="0" w:color="auto"/>
                        <w:left w:val="none" w:sz="0" w:space="0" w:color="auto"/>
                        <w:bottom w:val="none" w:sz="0" w:space="0" w:color="auto"/>
                        <w:right w:val="none" w:sz="0" w:space="0" w:color="auto"/>
                      </w:divBdr>
                      <w:divsChild>
                        <w:div w:id="13408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lisz</dc:creator>
  <cp:keywords/>
  <dc:description/>
  <cp:lastModifiedBy>lisz</cp:lastModifiedBy>
  <cp:revision>12</cp:revision>
  <cp:lastPrinted>2019-03-27T01:37:00Z</cp:lastPrinted>
  <dcterms:created xsi:type="dcterms:W3CDTF">2018-03-21T02:16:00Z</dcterms:created>
  <dcterms:modified xsi:type="dcterms:W3CDTF">2019-03-27T01:38:00Z</dcterms:modified>
</cp:coreProperties>
</file>