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B76D4" w:rsidRPr="004B76D4" w:rsidRDefault="004B76D4" w:rsidP="004B76D4">
      <w:pPr>
        <w:pStyle w:val="a3"/>
        <w:widowControl/>
        <w:shd w:val="clear" w:color="auto" w:fill="FFFFFF"/>
        <w:spacing w:before="375" w:beforeAutospacing="0" w:afterAutospacing="0" w:line="420" w:lineRule="atLeast"/>
        <w:rPr>
          <w:rFonts w:ascii="方正楷体_GBK" w:eastAsia="方正楷体_GBK" w:hAnsi="宋体" w:cs="宋体" w:hint="eastAsia"/>
          <w:color w:val="000000"/>
          <w:shd w:val="clear" w:color="auto" w:fill="FFFFFF"/>
        </w:rPr>
      </w:pPr>
      <w:bookmarkStart w:id="0" w:name="_GoBack"/>
      <w:r w:rsidRPr="004B76D4">
        <w:rPr>
          <w:rFonts w:ascii="方正楷体_GBK" w:eastAsia="方正楷体_GBK" w:hAnsi="宋体" w:cs="宋体" w:hint="eastAsia"/>
          <w:color w:val="000000"/>
          <w:sz w:val="32"/>
          <w:shd w:val="clear" w:color="auto" w:fill="FFFFFF"/>
        </w:rPr>
        <w:t>附</w:t>
      </w:r>
      <w:r w:rsidRPr="004B76D4">
        <w:rPr>
          <w:rFonts w:ascii="方正楷体_GBK" w:eastAsia="方正楷体_GBK" w:hAnsi="宋体" w:cs="宋体" w:hint="eastAsia"/>
          <w:color w:val="000000"/>
          <w:sz w:val="32"/>
          <w:shd w:val="clear" w:color="auto" w:fill="FFFFFF"/>
        </w:rPr>
        <w:t>件</w:t>
      </w:r>
      <w:r w:rsidRPr="004B76D4">
        <w:rPr>
          <w:rFonts w:ascii="方正楷体_GBK" w:eastAsia="方正楷体_GBK" w:hAnsi="宋体" w:cs="宋体" w:hint="eastAsia"/>
          <w:color w:val="000000"/>
          <w:sz w:val="32"/>
          <w:shd w:val="clear" w:color="auto" w:fill="FFFFFF"/>
        </w:rPr>
        <w:t>：</w:t>
      </w:r>
      <w:bookmarkEnd w:id="0"/>
      <w:r w:rsidRPr="004B76D4">
        <w:rPr>
          <w:rFonts w:ascii="方正楷体_GBK" w:eastAsia="方正楷体_GBK" w:hAnsi="宋体" w:cs="宋体" w:hint="eastAsia"/>
          <w:color w:val="000000"/>
          <w:shd w:val="clear" w:color="auto" w:fill="FFFFFF"/>
        </w:rPr>
        <w:t xml:space="preserve"> </w:t>
      </w:r>
    </w:p>
    <w:p w:rsidR="00E44D60" w:rsidRPr="004B76D4" w:rsidRDefault="00E44D60">
      <w:pPr>
        <w:rPr>
          <w:rFonts w:ascii="宋体" w:eastAsia="宋体" w:hAnsi="宋体" w:cs="宋体"/>
          <w:color w:val="000000"/>
          <w:sz w:val="24"/>
          <w:shd w:val="clear" w:color="auto" w:fill="FFFFFF"/>
        </w:rPr>
      </w:pPr>
    </w:p>
    <w:p w:rsidR="00E44D60" w:rsidRDefault="00C82C65">
      <w:pPr>
        <w:jc w:val="center"/>
        <w:rPr>
          <w:rFonts w:ascii="方正小标宋_GBK" w:eastAsia="方正小标宋_GBK" w:hAnsi="方正小标宋_GBK" w:cs="方正小标宋_GBK"/>
          <w:color w:val="070707"/>
          <w:sz w:val="44"/>
          <w:szCs w:val="44"/>
        </w:rPr>
      </w:pPr>
      <w:r>
        <w:rPr>
          <w:rFonts w:ascii="方正小标宋_GBK" w:eastAsia="方正小标宋_GBK" w:hAnsi="方正小标宋_GBK" w:cs="方正小标宋_GBK" w:hint="eastAsia"/>
          <w:color w:val="070707"/>
          <w:sz w:val="44"/>
          <w:szCs w:val="44"/>
        </w:rPr>
        <w:t>江苏省绿色工厂（第一批）拟入围名单</w:t>
      </w:r>
    </w:p>
    <w:p w:rsidR="00E44D60" w:rsidRDefault="00E44D60">
      <w:pPr>
        <w:rPr>
          <w:rFonts w:ascii="方正楷体_GBK" w:eastAsia="方正楷体_GBK" w:hAnsi="方正楷体_GBK" w:cs="方正楷体_GBK"/>
          <w:color w:val="070707"/>
          <w:sz w:val="32"/>
          <w:szCs w:val="32"/>
        </w:rPr>
      </w:pP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1、中建五洲工程装备有限公司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</w:t>
      </w: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ab/>
        <w:t>、南京华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信藤仓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光通信有限公司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</w:t>
      </w: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ab/>
        <w:t>、光大环保能源（南京）有限公司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</w:t>
      </w: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ab/>
        <w:t>、南京紫乐饮料工业有限公司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</w:t>
      </w: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ab/>
        <w:t>、南京飞燕活塞环股份有限公司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</w:t>
      </w: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ab/>
        <w:t>、无锡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戴卡轮毂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制造有限公司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</w:t>
      </w: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ab/>
        <w:t>、绿点科技（无锡）有限公司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8、无锡市明珠电缆有限公司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9、江苏中超电缆股份有限公司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10、中辰电缆股份有限公司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11、江苏爱玛车业科技有限公司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12、江苏通用科技股份有限公司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13、江苏协鑫硅材料科技发展有限公司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14、徐州日托光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伏科技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15、江苏中盟电气设备有限公司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16、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徐州天虹时代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纺织有限公司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17、中新钢铁集团有限公司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lastRenderedPageBreak/>
        <w:t>18、徐州市龙山水泥有限公司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19、徐州中联水泥有限公司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20、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江苏国茂减速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机股份有限公司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21、江苏钢锐精密机械有限公司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22、江苏常宝普莱森钢管有限公司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23、江苏翔能科技发展有限公司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24、江苏盈科通信科技有限公司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25、中航锂电科技有限公司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26、江苏洛凯机电股份有限公司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27、常州华利达服装集团有限公司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28、中盐金坛盐化有限责任公司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29、奥科宁克（昆山）铝业有限公司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30、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鸿准精密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模具（昆山）有限公司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31、博众精工科技股份有限公司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32、博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世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汽车部件（苏州）有限公司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33、苏州春兴精工股份有限公司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34、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奇瑞捷豹路虎汽车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35、乔治费歇尔金属成型科技（昆山）有限公司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36、江苏亨通光纤科技有限公司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37、立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讯电子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科技（昆山）有限公司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38、富翔精密工业（昆山）有限公司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39、苏州维信电子有限公司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lastRenderedPageBreak/>
        <w:t>40、太仓市同维电子有限公司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41、星恒（苏州）电源有限公司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42、江苏永鼎盛达电缆有限公司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43、江苏亨通电力电缆有限公司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44、维尔斯电子（昆山）有限公司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45、苏州工业园区和顺电气股份有限公司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46、德尔福科技（苏州）有限公司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47、通力电梯有限公司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48、苏州吴江光大环保能源有限公司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49、中粮东海粮油工业（张家港）有限公司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50、苏州震纶棉纺有限公司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51、江苏恒力化纤股份有限公司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52、常熟市龙腾特种钢有限公司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53、太仓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新太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酒精有限公司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54、雅士利涂料（苏州）有限公司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55、苏州二叶制药有限公司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56、艾利丹尼森（中国）有限公司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57、苏州大乘环保新材有限公司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58、江东科技有限公司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59、南通海星电子股份有限公司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60、江苏神马电力股份有限公司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61、江苏天南电力股份有限公司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lastRenderedPageBreak/>
        <w:t>62、海安天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楹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环保能源有限公司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63、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南通双弘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纺织有限公司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64、沈阳化工研究院（南通）化工科技发展有限公司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65、南通江山农药化工股份有限公司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66、南通中远海运船务工程有限公司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67、连云港杜钟新奥神氨纶有限公司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68、连云港兴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鑫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钢铁有限公司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69、连云港亚新钢铁有限公司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70、丰益高分子材料（连云港）有限公司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71、科莱恩丰益脂肪胺(连云港)有限公司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72、江苏德源药业股份有限公司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73、江苏利淮钢铁有限公司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74、上海电气风电设备东台有限公司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75、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阜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宁协鑫集成科技有限公司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76、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江苏博拓新型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建筑材料股份有限公司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77、江苏亚威机床股份有限公司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78、海沃机械（中国）有限公司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79、风帆（扬州）有限责任公司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80、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扬州恒润海洋</w:t>
      </w:r>
      <w:proofErr w:type="gramEnd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重工有限公司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81、江苏绿能电力科技有限公司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82、帝高力装饰材料(江苏)有限公司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83、环球传动泰州有限公司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lastRenderedPageBreak/>
        <w:t>84、江苏申源集团有限公司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85、江苏华脉光电科技有限公司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86、江苏科兴电器有限公司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87、格林美（江苏）</w:t>
      </w:r>
      <w:proofErr w:type="gramStart"/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钴业股份有限公司</w:t>
      </w:r>
      <w:proofErr w:type="gramEnd"/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88、益海（泰州）粮油工业有限公司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89、江苏苏萨食品有限公司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90、江苏锁龙消防科技股份有限公司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91、济川药业集团有限公司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92、中裕软管科技股份有限公司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93、靖江国林木业有限公司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94、亚罗斯建材（江苏）有限公司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95、百威（宿迁）啤酒有限公司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96、蒙牛乳业宿迁有限公司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97、江苏双沟酒业股份有限公司</w:t>
      </w:r>
    </w:p>
    <w:p w:rsidR="00E44D60" w:rsidRDefault="00C82C65">
      <w:pPr>
        <w:ind w:firstLineChars="200" w:firstLine="640"/>
        <w:rPr>
          <w:rFonts w:ascii="方正仿宋_GBK" w:eastAsia="方正仿宋_GBK" w:hAnsi="方正仿宋_GBK" w:cs="方正仿宋_GBK"/>
          <w:color w:val="070707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color w:val="070707"/>
          <w:sz w:val="32"/>
          <w:szCs w:val="32"/>
        </w:rPr>
        <w:t>98、江苏德顺纺织有限公司</w:t>
      </w:r>
    </w:p>
    <w:p w:rsidR="00E44D60" w:rsidRDefault="00E44D60">
      <w:pPr>
        <w:pStyle w:val="a3"/>
        <w:widowControl/>
        <w:shd w:val="clear" w:color="auto" w:fill="FFFFFF"/>
        <w:spacing w:before="75" w:beforeAutospacing="0" w:afterAutospacing="0" w:line="420" w:lineRule="atLeast"/>
        <w:ind w:firstLine="420"/>
        <w:jc w:val="center"/>
        <w:rPr>
          <w:rFonts w:ascii="宋体" w:eastAsia="宋体" w:hAnsi="宋体" w:cs="宋体"/>
          <w:color w:val="000000"/>
          <w:shd w:val="clear" w:color="auto" w:fill="FFFFFF"/>
        </w:rPr>
      </w:pPr>
    </w:p>
    <w:p w:rsidR="00E44D60" w:rsidRDefault="00E44D60"/>
    <w:sectPr w:rsidR="00E44D6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A2077E5"/>
    <w:rsid w:val="004B76D4"/>
    <w:rsid w:val="006562C0"/>
    <w:rsid w:val="00C82C65"/>
    <w:rsid w:val="00E44D60"/>
    <w:rsid w:val="095F24B0"/>
    <w:rsid w:val="3A2077E5"/>
    <w:rsid w:val="4B80692D"/>
    <w:rsid w:val="77B409E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06485843-AF68-43E7-8240-93953A4FF6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等线" w:eastAsia="等线" w:hAnsi="等线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4">
    <w:name w:val="Hyperlink"/>
    <w:basedOn w:val="a0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</TotalTime>
  <Pages>1</Pages>
  <Words>242</Words>
  <Characters>1384</Characters>
  <Application>Microsoft Office Word</Application>
  <DocSecurity>0</DocSecurity>
  <Lines>11</Lines>
  <Paragraphs>3</Paragraphs>
  <ScaleCrop>false</ScaleCrop>
  <Company/>
  <LinksUpToDate>false</LinksUpToDate>
  <CharactersWithSpaces>1623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NewingLake</dc:creator>
  <cp:lastModifiedBy>高玲</cp:lastModifiedBy>
  <cp:revision>4</cp:revision>
  <cp:lastPrinted>2020-12-01T00:57:00Z</cp:lastPrinted>
  <dcterms:created xsi:type="dcterms:W3CDTF">2020-12-01T00:56:00Z</dcterms:created>
  <dcterms:modified xsi:type="dcterms:W3CDTF">2020-12-01T08:22:00Z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2052-11.1.0.10072</vt:lpwstr>
  </property>
</Properties>
</file>