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BC" w:rsidRDefault="00F965BC" w:rsidP="00F965BC">
      <w:pPr>
        <w:ind w:left="420"/>
      </w:pPr>
    </w:p>
    <w:p w:rsidR="00F965BC" w:rsidRDefault="00F965BC" w:rsidP="00F965BC">
      <w:pPr>
        <w:ind w:left="420"/>
        <w:rPr>
          <w:rFonts w:hint="eastAsia"/>
        </w:rPr>
      </w:pPr>
    </w:p>
    <w:p w:rsidR="00F965BC" w:rsidRPr="00A46436" w:rsidRDefault="00F965BC" w:rsidP="00F965BC">
      <w:pPr>
        <w:jc w:val="distribute"/>
        <w:rPr>
          <w:b/>
          <w:color w:val="FF0000"/>
          <w:w w:val="80"/>
          <w:sz w:val="90"/>
          <w:szCs w:val="90"/>
        </w:rPr>
      </w:pPr>
      <w:r w:rsidRPr="00A46436">
        <w:rPr>
          <w:rFonts w:hint="eastAsia"/>
          <w:b/>
          <w:color w:val="FF0000"/>
          <w:w w:val="80"/>
          <w:sz w:val="90"/>
          <w:szCs w:val="90"/>
        </w:rPr>
        <w:t>江苏</w:t>
      </w:r>
      <w:r w:rsidRPr="00A46436">
        <w:rPr>
          <w:b/>
          <w:color w:val="FF0000"/>
          <w:w w:val="80"/>
          <w:sz w:val="90"/>
          <w:szCs w:val="90"/>
        </w:rPr>
        <w:t>省工业和信息化厅文件</w:t>
      </w:r>
    </w:p>
    <w:p w:rsidR="00F965BC" w:rsidRDefault="00F965BC" w:rsidP="00F965BC">
      <w:pPr>
        <w:ind w:left="420"/>
      </w:pPr>
    </w:p>
    <w:p w:rsidR="00F965BC" w:rsidRDefault="00F965BC" w:rsidP="00F965BC">
      <w:pPr>
        <w:ind w:left="420"/>
        <w:rPr>
          <w:rFonts w:hint="eastAsia"/>
        </w:rPr>
      </w:pPr>
    </w:p>
    <w:p w:rsidR="00167C66" w:rsidRPr="00167C66" w:rsidRDefault="00F965BC" w:rsidP="00167C66">
      <w:pPr>
        <w:pStyle w:val="p4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74C1D66" wp14:editId="5E1084A1">
                <wp:simplePos x="0" y="0"/>
                <wp:positionH relativeFrom="margin">
                  <wp:align>center</wp:align>
                </wp:positionH>
                <wp:positionV relativeFrom="paragraph">
                  <wp:posOffset>713105</wp:posOffset>
                </wp:positionV>
                <wp:extent cx="61722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58B2" id="直接连接符 4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6.15pt" to="48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4JNgIAAD4EAAAOAAAAZHJzL2Uyb0RvYy54bWysU82O0zAQviPxDpbvbZKS7bZR0xVqWi4L&#10;VNqFu2s7jYVjW7a3aYV4BV4AiRucOHLnbVgeg7H7QxcuCJGDM/bMfP5m5vPkattKtOHWCa1KnPVT&#10;jLiimgm1LvGr20VvhJHzRDEiteIl3nGHr6aPH006U/CBbrRk3CIAUa7oTIkb702RJI42vCWurw1X&#10;4Ky1bYmHrV0nzJIO0FuZDNJ0mHTaMmM15c7BabV34mnEr2tO/cu6dtwjWWLg5uNq47oKazKdkGJt&#10;iWkEPdAg/8CiJULBpSeoiniC7qz4A6oV1Gqna9+nuk10XQvKYw1QTZb+Vs1NQwyPtUBznDm1yf0/&#10;WPpis7RIsBLnGCnSwojuP3z9/v7Tj28fYb3/8hnloUmdcQXEztTShjLpVt2Ya03fOKT0rCFqzSPZ&#10;250BhCxkJA9SwsYZuGrVPdcMYsid17Fj29q2qJbCvA6JARy6grZxRLvTiPjWIwqHw+xyAHPHiB59&#10;CSkCREg01vlnXLcoGCWWQoXukYJsrp0PlH6FhGOlF0LKqACpUAfXj9OLNGY4LQUL3hDn7Ho1kxZt&#10;CIhosUjhiwWC5zzM6jvFIlrDCZsfbE+E3Ntwu1QBD2oBPgdrr5K343Q8H81HeS8fDOe9PK2q3tPF&#10;LO8NF9nlRfWkms2q7F2gluVFIxjjKrA7KjbL/04Rh7ez19pJs6c+JA/RY8OA7PEfScexhknuNbHS&#10;bLe0x3GDSGPw4UGFV3C+B/v82U9/AgAA//8DAFBLAwQUAAYACAAAACEA3hW/SNsAAAAIAQAADwAA&#10;AGRycy9kb3ducmV2LnhtbEyPUUvDQBCE3wX/w7FC3+ylKVSNuZRSaCEVwVZ9v+a2SWhuL9xd0/jv&#10;XUHQx/1mmJ3Jl6PtxIA+tI4UzKYJCKTKmZZqBR/vm/tHECFqMrpzhAq+MMCyuL3JdWbclfY4HGIt&#10;OIRCphU0MfaZlKFq0OowdT0SayfnrY58+loar68cbjuZJslCWt0Sf2h0j+sGq/PhYhXQy87vz2+v&#10;68/tFof5qi/NqSyVmtyNq2cQEcf4Z4af+lwdCu50dBcyQXQKeEhkOkvnIFh+ekiZHH+JLHL5f0Dx&#10;DQAA//8DAFBLAQItABQABgAIAAAAIQC2gziS/gAAAOEBAAATAAAAAAAAAAAAAAAAAAAAAABbQ29u&#10;dGVudF9UeXBlc10ueG1sUEsBAi0AFAAGAAgAAAAhADj9If/WAAAAlAEAAAsAAAAAAAAAAAAAAAAA&#10;LwEAAF9yZWxzLy5yZWxzUEsBAi0AFAAGAAgAAAAhAOzWvgk2AgAAPgQAAA4AAAAAAAAAAAAAAAAA&#10;LgIAAGRycy9lMm9Eb2MueG1sUEsBAi0AFAAGAAgAAAAhAN4Vv0jbAAAACAEAAA8AAAAAAAAAAAAA&#10;AAAAkAQAAGRycy9kb3ducmV2LnhtbFBLBQYAAAAABAAEAPMAAACYBQAAAAA=&#10;" strokecolor="red" strokeweight="1.5pt">
                <w10:wrap anchorx="margin"/>
              </v:line>
            </w:pict>
          </mc:Fallback>
        </mc:AlternateContent>
      </w:r>
      <w:r w:rsidR="00167C66"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苏工信创新〔</w:t>
      </w:r>
      <w:r w:rsidR="00167C66"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="00167C66"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="00167C66"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402</w:t>
      </w:r>
      <w:r w:rsidR="00167C66"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号</w:t>
      </w:r>
    </w:p>
    <w:p w:rsidR="00167C66" w:rsidRDefault="00167C66" w:rsidP="00167C66">
      <w:pPr>
        <w:pStyle w:val="p7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</w:p>
    <w:p w:rsidR="00167C66" w:rsidRPr="00167C66" w:rsidRDefault="00167C66" w:rsidP="00167C66">
      <w:pPr>
        <w:pStyle w:val="p7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167C66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关于组织开展2020年省级</w:t>
      </w:r>
    </w:p>
    <w:p w:rsidR="00167C66" w:rsidRDefault="00167C66" w:rsidP="00167C66">
      <w:pPr>
        <w:pStyle w:val="p7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167C66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企业技术中心申报工作的通知</w:t>
      </w:r>
    </w:p>
    <w:p w:rsidR="00167C66" w:rsidRPr="00167C66" w:rsidRDefault="00167C66" w:rsidP="00167C66">
      <w:pPr>
        <w:pStyle w:val="p7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</w:p>
    <w:p w:rsidR="00167C66" w:rsidRPr="00167C66" w:rsidRDefault="00167C66" w:rsidP="00167C66">
      <w:pPr>
        <w:pStyle w:val="p8"/>
        <w:spacing w:before="0" w:beforeAutospacing="0" w:after="0" w:afterAutospacing="0" w:line="640" w:lineRule="exact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各设区市工信局，昆山市、泰兴市、沭阳县工信局：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根据《江苏省省级企业技术中心认定管理办法》（苏工信规〔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号，以下简称《管理办法》）和《</w:t>
      </w:r>
      <w:bookmarkStart w:id="0" w:name="_GoBack"/>
      <w:bookmarkEnd w:id="0"/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江苏省省级企业技术中心工作指南（试行）》（苏工信创新〔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258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号，以下简称《工作指南》）要求，现将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年省级企业技术中心申报工作事项通知如下：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一、请各地围绕我省先进制造业集群的重点领域和当地特色优势产业，参照《管理办法》的要求，做好省级企业技术中心推荐工作。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二、组织推荐和申报的程序包括：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（一）按照《工作指南》要求，组织申请企业编写省级企业技术中心申请材料，并对其真实性进行审核（申请材料格式要求和相关表式请在省工信厅网站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“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政策法规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栏目下载，网址</w:t>
      </w:r>
      <w:r w:rsidRPr="00167C66">
        <w:rPr>
          <w:rStyle w:val="s2"/>
          <w:rFonts w:ascii="Times New Roman" w:eastAsia="方正仿宋_GBK" w:hAnsi="Times New Roman" w:cs="Times New Roman"/>
          <w:color w:val="0000FF"/>
          <w:sz w:val="32"/>
          <w:szCs w:val="32"/>
          <w:u w:val="single"/>
        </w:rPr>
        <w:t>http://gxt.jiangsu.gov.cn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）；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（二）按照省级企业技术中心评价方法（见附件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），对申请企业技术中心进行初评；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（三）采取公平公正公开的适当形式，择优推荐符合重点领域、基本条件、《管理办法》规定和初评得分高于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65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分（包含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65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分）的企业技术中心；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（四）指导推荐企业通过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江苏省级企业技术中心管理系统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（以下简称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管理系统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《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管理系统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使用说明书》在省工信厅网站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“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政策法规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栏目下载，网址</w:t>
      </w:r>
      <w:r w:rsidRPr="00167C66">
        <w:rPr>
          <w:rStyle w:val="s2"/>
          <w:rFonts w:ascii="Times New Roman" w:eastAsia="方正仿宋_GBK" w:hAnsi="Times New Roman" w:cs="Times New Roman"/>
          <w:color w:val="0000FF"/>
          <w:sz w:val="32"/>
          <w:szCs w:val="32"/>
          <w:u w:val="single"/>
        </w:rPr>
        <w:t>http://gxt.jiangsu.gov.cn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填报申请材料及佐证材料（</w:t>
      </w:r>
      <w:r w:rsidRPr="00167C66">
        <w:rPr>
          <w:rStyle w:val="s3"/>
          <w:rFonts w:ascii="Times New Roman" w:eastAsia="方正仿宋_GBK" w:hAnsi="Times New Roman" w:cs="Times New Roman"/>
          <w:color w:val="000000"/>
          <w:sz w:val="32"/>
          <w:szCs w:val="32"/>
        </w:rPr>
        <w:t>企业端网址</w:t>
      </w:r>
      <w:hyperlink r:id="rId6" w:history="1">
        <w:r w:rsidRPr="00167C66">
          <w:rPr>
            <w:rStyle w:val="s4"/>
            <w:rFonts w:ascii="Times New Roman" w:eastAsia="方正仿宋_GBK" w:hAnsi="Times New Roman" w:cs="Times New Roman"/>
            <w:color w:val="0000FF"/>
            <w:sz w:val="32"/>
            <w:szCs w:val="32"/>
            <w:u w:val="single"/>
          </w:rPr>
          <w:t>http://221.181.145.5:8090/cjpt</w:t>
        </w:r>
        <w:r w:rsidRPr="00167C66">
          <w:rPr>
            <w:rStyle w:val="s4"/>
            <w:rFonts w:ascii="Times New Roman" w:eastAsia="方正仿宋_GBK" w:hAnsi="Times New Roman" w:cs="Times New Roman"/>
            <w:color w:val="0000FF"/>
            <w:sz w:val="32"/>
            <w:szCs w:val="32"/>
            <w:u w:val="single"/>
          </w:rPr>
          <w:t>，</w:t>
        </w:r>
        <w:r w:rsidRPr="00167C66">
          <w:rPr>
            <w:rStyle w:val="a3"/>
            <w:rFonts w:ascii="Times New Roman" w:eastAsia="方正仿宋_GBK" w:hAnsi="Times New Roman" w:cs="Times New Roman"/>
            <w:sz w:val="32"/>
            <w:szCs w:val="32"/>
          </w:rPr>
          <w:t>推荐使用</w:t>
        </w:r>
        <w:r w:rsidRPr="00167C66">
          <w:rPr>
            <w:rStyle w:val="a3"/>
            <w:rFonts w:ascii="Times New Roman" w:eastAsia="方正仿宋_GBK" w:hAnsi="Times New Roman" w:cs="Times New Roman"/>
            <w:sz w:val="32"/>
            <w:szCs w:val="32"/>
          </w:rPr>
          <w:t>360</w:t>
        </w:r>
      </w:hyperlink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浏览器极速模式）。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三、请各地于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30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日前在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管理系统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完成推荐操作，并行文将推荐企业的申请材料和《省级企业技术中心推荐申报汇总表》（表式见附件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）报送我厅（邮寄地址另行通知），同时将推荐企业名单抄送同级发改、科技、财政和税务部门。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联系人：省工信厅技术创新处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025-69652737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69652812</w:t>
      </w:r>
    </w:p>
    <w:p w:rsidR="00167C66" w:rsidRPr="00167C66" w:rsidRDefault="00167C66" w:rsidP="00167C66">
      <w:pPr>
        <w:pStyle w:val="p10"/>
        <w:spacing w:before="0" w:beforeAutospacing="0" w:after="0" w:afterAutospacing="0" w:line="640" w:lineRule="exact"/>
        <w:ind w:firstLine="192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管理系统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技术支持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025-69652990</w:t>
      </w: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firstLine="63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附件：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1. 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江苏省省级企业技术中心初评方法</w:t>
      </w:r>
    </w:p>
    <w:p w:rsidR="00167C66" w:rsidRDefault="00167C66" w:rsidP="00167C66">
      <w:pPr>
        <w:pStyle w:val="p12"/>
        <w:spacing w:before="0" w:beforeAutospacing="0" w:after="0" w:afterAutospacing="0" w:line="640" w:lineRule="exact"/>
        <w:ind w:firstLine="160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省级企业技术中心推荐申报汇总表</w:t>
      </w:r>
    </w:p>
    <w:p w:rsidR="00167C66" w:rsidRDefault="00167C66" w:rsidP="00167C66">
      <w:pPr>
        <w:pStyle w:val="p12"/>
        <w:spacing w:before="0" w:beforeAutospacing="0" w:after="0" w:afterAutospacing="0" w:line="640" w:lineRule="exact"/>
        <w:ind w:firstLine="160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2"/>
        <w:spacing w:before="0" w:beforeAutospacing="0" w:after="0" w:afterAutospacing="0" w:line="640" w:lineRule="exact"/>
        <w:ind w:firstLine="160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2"/>
        <w:spacing w:before="0" w:beforeAutospacing="0" w:after="0" w:afterAutospacing="0" w:line="640" w:lineRule="exact"/>
        <w:ind w:firstLine="160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Pr="00167C66" w:rsidRDefault="00167C66" w:rsidP="00167C66">
      <w:pPr>
        <w:pStyle w:val="p9"/>
        <w:spacing w:before="0" w:beforeAutospacing="0" w:after="0" w:afterAutospacing="0" w:line="640" w:lineRule="exact"/>
        <w:ind w:right="960" w:firstLine="639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1" w:name="page2"/>
      <w:bookmarkStart w:id="2" w:name="page3"/>
      <w:bookmarkEnd w:id="1"/>
      <w:bookmarkEnd w:id="2"/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江苏省工业和信息化厅</w:t>
      </w: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3" w:name="%E7%AD%BE%E5%8F%91%E6%97%A5%E6%9C%9F"/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13</w:t>
      </w:r>
      <w:r w:rsidRPr="00167C66"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  <w:bookmarkEnd w:id="3"/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Default="00167C66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C66" w:rsidRPr="00167C66" w:rsidRDefault="005777BF" w:rsidP="00167C66">
      <w:pPr>
        <w:pStyle w:val="p15"/>
        <w:spacing w:before="0" w:beforeAutospacing="0" w:after="0" w:afterAutospacing="0" w:line="640" w:lineRule="exact"/>
        <w:ind w:firstLine="4959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926FD8">
        <w:rPr>
          <w:rFonts w:ascii="Times New Roman" w:eastAsia="方正仿宋_GBK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7782" wp14:editId="15E57F6F">
                <wp:simplePos x="0" y="0"/>
                <wp:positionH relativeFrom="margin">
                  <wp:align>center</wp:align>
                </wp:positionH>
                <wp:positionV relativeFrom="paragraph">
                  <wp:posOffset>431814</wp:posOffset>
                </wp:positionV>
                <wp:extent cx="61722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ECB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ONNAIAAD4EAAAOAAAAZHJzL2Uyb0RvYy54bWysU0uOEzEQ3SNxB8v7pD9kMkkrnRFKJ2wG&#10;iDQDe8d2py3ctmV70okQV+ACSOxgxZI9t2E4BmXnQwY2CNELd9lV9fyq6nlytW0l2nDrhFYlzvop&#10;RlxRzYRal/jV7aI3wsh5ohiRWvES77jDV9PHjyadKXiuGy0ZtwhAlCs6U+LGe1MkiaMNb4nra8MV&#10;OGttW+Jha9cJs6QD9FYmeZoOk05bZqym3Dk4rfZOPI34dc2pf1nXjnskSwzcfFxtXFdhTaYTUqwt&#10;MY2gBxrkH1i0RCi49ARVEU/QnRV/QLWCWu107ftUt4mua0F5rAGqydLfqrlpiOGxFmiOM6c2uf8H&#10;S19slhYJVuIcI0VaGNH9h6/f33/68e0jrPdfPqM8NKkzroDYmVraUCbdqhtzrekbh5SeNUSteSR7&#10;uzOAkIWM5EFK2DgDV62655pBDLnzOnZsW9sW1VKY1yExgENX0DaOaHcaEd96ROFwmF3mMHeM6NGX&#10;kCJAhERjnX/GdYuCUWIpVOgeKcjm2vlA6VdIOFZ6IaSMCpAKdXD9OL1IY4bTUrDgDXHOrlczadGG&#10;BBHFLxYInvMwq+8Ui2gNJ2x+sD0Rcm/D7VIFPKgF+BysvUrejtPxfDQfDXqDfDjvDdKq6j1dzAa9&#10;4SK7vKieVLNZlb0L1LJB0QjGuArsjorNBn+niMPb2WvtpNlTH5KH6LFhQPb4j6TjWMMk95pYabZb&#10;2uO4QaQx+PCgwis434N9/uynPwEAAP//AwBQSwMEFAAGAAgAAAAhALeG6rXaAAAABgEAAA8AAABk&#10;cnMvZG93bnJldi54bWxMj01Ow0AMhfdI3GFkJDYVndBFKSFOhZCohFQWbTmAm3GTQMYTZaZtuD1G&#10;LOjKP89673OxHH1nTjzENgjC/TQDw1IF10qN8LF7vVuAiYnEUReEEb45wrK8viood+EsGz5tU23U&#10;RGJOCE1KfW5trBr2FKehZ1HtEAZPScehtm6gs5r7zs6ybG49taIJDfX80nD1tT16hDiR9ftmraE7&#10;5kP2OelXK/+GeHszPj+BSTym/2P4xVd0KJVpH47ioukQ9JGEMF9oVfXxYabN/m9hy8Je4pc/AAAA&#10;//8DAFBLAQItABQABgAIAAAAIQC2gziS/gAAAOEBAAATAAAAAAAAAAAAAAAAAAAAAABbQ29udGVu&#10;dF9UeXBlc10ueG1sUEsBAi0AFAAGAAgAAAAhADj9If/WAAAAlAEAAAsAAAAAAAAAAAAAAAAALwEA&#10;AF9yZWxzLy5yZWxzUEsBAi0AFAAGAAgAAAAhAAMt4400AgAAPgQAAA4AAAAAAAAAAAAAAAAALgIA&#10;AGRycy9lMm9Eb2MueG1sUEsBAi0AFAAGAAgAAAAhALeG6rXaAAAABgEAAA8AAAAAAAAAAAAAAAAA&#10;jgQAAGRycy9kb3ducmV2LnhtbFBLBQYAAAAABAAEAPMAAACVBQAAAAA=&#10;" strokeweight="1.5pt">
                <w10:wrap anchorx="margin"/>
              </v:line>
            </w:pict>
          </mc:Fallback>
        </mc:AlternateContent>
      </w:r>
    </w:p>
    <w:p w:rsidR="00167C66" w:rsidRPr="00167C66" w:rsidRDefault="005777BF" w:rsidP="00167C66">
      <w:pPr>
        <w:pStyle w:val="p16"/>
        <w:spacing w:before="0" w:beforeAutospacing="0" w:after="0" w:afterAutospacing="0" w:line="640" w:lineRule="exact"/>
        <w:ind w:firstLine="219"/>
        <w:jc w:val="both"/>
        <w:rPr>
          <w:rFonts w:ascii="Times New Roman" w:eastAsia="方正仿宋_GBK" w:hAnsi="Times New Roman" w:cs="Times New Roman"/>
          <w:color w:val="000000"/>
          <w:sz w:val="20"/>
          <w:szCs w:val="20"/>
        </w:rPr>
      </w:pPr>
      <w:r w:rsidRPr="00926FD8">
        <w:rPr>
          <w:rFonts w:ascii="Times New Roman" w:eastAsia="方正仿宋_GBK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97CBF" wp14:editId="0803B050">
                <wp:simplePos x="0" y="0"/>
                <wp:positionH relativeFrom="margin">
                  <wp:align>center</wp:align>
                </wp:positionH>
                <wp:positionV relativeFrom="paragraph">
                  <wp:posOffset>435610</wp:posOffset>
                </wp:positionV>
                <wp:extent cx="61722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594F"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4.3pt" to="48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rRNgIAAD4EAAAOAAAAZHJzL2Uyb0RvYy54bWysU8uO0zAU3SPxD5b3bZLS6bRR0xFKWjYD&#10;VJqBvWs7jYVjW7anaYX4BX5gJHawYsmev2H4DK7dBxQ2CJGF48e5x+eeez292rYSbbh1QqsCZ/0U&#10;I66oZkKtC/zqdtEbY+Q8UYxIrXiBd9zhq9njR9PO5HygGy0ZtwhIlMs7U+DGe5MniaMNb4nra8MV&#10;HNbatsTD0q4TZkkH7K1MBmk6SjptmbGacudgt9of4lnkr2tO/cu6dtwjWWDQ5uNo47gKYzKbknxt&#10;iWkEPcgg/6CiJULBpSeqiniC7qz4g6oV1Gqna9+nuk10XQvKYw6QTZb+ls1NQwyPuYA5zpxscv+P&#10;lr7YLC0SDGqHkSItlOjh/su39x+/f/0A48PnTygLJnXG5YAt1dKGNOlW3ZhrTd84pHTZELXmUezt&#10;zgBDjEjOQsLCGbhq1T3XDDDkzuvo2La2LaqlMK9DYCAHV9A2lmh3KhHfekRhc5RdDqDuGNHjWULy&#10;QBECjXX+GdctCpMCS6GCeyQnm2vnIQmAHiFhW+mFkDJ2gFSog+sn6UUaI5yWgoXTgHN2vSqlRRsS&#10;mih+wRJgO4NZfadYZGs4YfPD3BMh93PASxX4IBfQc5jtu+TtJJ3Mx/PxsDccjOa9YVpVvaeLctgb&#10;LbLLi+pJVZZV9i5Iy4Z5IxjjKqg7dmw2/LuOOLydfa+devbkQ3LOHlMEscd/FB3LGiq574mVZrul&#10;DW6ECkOTRvDhQYVX8Os6on4++9kPAAAA//8DAFBLAwQUAAYACAAAACEAWHr24doAAAAGAQAADwAA&#10;AGRycy9kb3ducmV2LnhtbEyPwW7CMBBE75X6D9ZW4oLAKYeUhjioqlQkJHoA+gFLvCRp43UUG0j/&#10;vltxgOPOrGbe5MvBtepMfWg8G3ieJqCIS28brgx87T8mc1AhIltsPZOBXwqwLB4fcsysv/CWzrtY&#10;KQnhkKGBOsYu0zqUNTkMU98Ri3f0vcMoZ19p2+NFwl2rZ0mSaocNS0ONHb3XVP7sTs5AGPPmc7uR&#10;0j3RMfked6uVWxszehreFqAiDfH2DP/4gg6FMB38iW1QrQEZEg2k8xSUuK8vMxEOV0EXub7HL/4A&#10;AAD//wMAUEsBAi0AFAAGAAgAAAAhALaDOJL+AAAA4QEAABMAAAAAAAAAAAAAAAAAAAAAAFtDb250&#10;ZW50X1R5cGVzXS54bWxQSwECLQAUAAYACAAAACEAOP0h/9YAAACUAQAACwAAAAAAAAAAAAAAAAAv&#10;AQAAX3JlbHMvLnJlbHNQSwECLQAUAAYACAAAACEAv+jq0TYCAAA+BAAADgAAAAAAAAAAAAAAAAAu&#10;AgAAZHJzL2Uyb0RvYy54bWxQSwECLQAUAAYACAAAACEAWHr24doAAAAGAQAADwAAAAAAAAAAAAAA&#10;AACQBAAAZHJzL2Rvd25yZXYueG1sUEsFBgAAAAAEAAQA8wAAAJcFAAAAAA==&#10;" strokeweight="1.5pt">
                <w10:wrap anchorx="margin"/>
              </v:line>
            </w:pict>
          </mc:Fallback>
        </mc:AlternateConten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抄送：</w:t>
      </w:r>
      <w:bookmarkStart w:id="4" w:name="%E6%8A%84%E9%80%81%E5%8D%95%E4%BD%8D"/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省发改委、省科技厅、省财政厅、省税务局</w:t>
      </w:r>
      <w:bookmarkEnd w:id="4"/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072386" w:rsidRPr="00167C66" w:rsidRDefault="005777BF" w:rsidP="00167C66">
      <w:pPr>
        <w:pStyle w:val="p17"/>
        <w:spacing w:before="0" w:beforeAutospacing="0" w:after="0" w:afterAutospacing="0" w:line="640" w:lineRule="exact"/>
        <w:ind w:firstLine="177"/>
        <w:jc w:val="both"/>
        <w:rPr>
          <w:rFonts w:ascii="Times New Roman" w:eastAsia="方正仿宋_GBK" w:hAnsi="Times New Roman" w:cs="Times New Roman"/>
          <w:color w:val="000000"/>
          <w:sz w:val="20"/>
          <w:szCs w:val="20"/>
        </w:rPr>
      </w:pPr>
      <w:r w:rsidRPr="00926FD8">
        <w:rPr>
          <w:rFonts w:ascii="Times New Roman" w:eastAsia="方正仿宋_GBK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A5394" wp14:editId="6505199F">
                <wp:simplePos x="0" y="0"/>
                <wp:positionH relativeFrom="margin">
                  <wp:posOffset>-308610</wp:posOffset>
                </wp:positionH>
                <wp:positionV relativeFrom="paragraph">
                  <wp:posOffset>443703</wp:posOffset>
                </wp:positionV>
                <wp:extent cx="61722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8632" id="直接连接符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3pt,34.95pt" to="461.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PNQIAAD4EAAAOAAAAZHJzL2Uyb0RvYy54bWysU82O0zAQviPxDpbvbZK2222jpivUtFwW&#10;qLQLd9d2GgvHtmxv0wrxCrzAStzgxJE7b8PyGIzdH7pwQYgcnLFn5vM3M58nV9tGog23TmhV4Kyb&#10;YsQV1UyodYFf3y46I4ycJ4oRqRUv8I47fDV9+mTSmpz3dK0l4xYBiHJ5awpce2/yJHG05g1xXW24&#10;AmelbUM8bO06YZa0gN7IpJemw6TVlhmrKXcOTsu9E08jflVx6l9VleMeyQIDNx9XG9dVWJPphORr&#10;S0wt6IEG+QcWDREKLj1BlcQTdGfFH1CNoFY7Xfku1U2iq0pQHmuAarL0t2puamJ4rAWa48ypTe7/&#10;wdKXm6VFghW4j5EiDYzo4f7r9w+ffnz7COvDl8+oH5rUGpdD7EwtbSiTbtWNudb0rUNKz2qi1jyS&#10;vd0ZQMhCRvIoJWycgatW7QvNIIbceR07tq1sgyopzJuQGMChK2gbR7Q7jYhvPaJwOMwuezB3jOjR&#10;l5A8QIREY51/znWDglFgKVToHsnJ5tr5QOlXSDhWeiGkjAqQCrVw/Ti9SGOG01Kw4A1xzq5XM2nR&#10;hgQRxS8WCJ7zMKvvFItoNSdsfrA9EXJvw+1SBTyoBfgcrL1K3o3T8Xw0Hw06g95w3hmkZdl5tpgN&#10;OsNFdnlR9svZrMzeB2rZIK8FY1wFdkfFZoO/U8Th7ey1dtLsqQ/JY/TYMCB7/EfScaxhkntNrDTb&#10;Le1x3CDSGHx4UOEVnO/BPn/2058AAAD//wMAUEsDBBQABgAIAAAAIQBnpY2v3gAAAAkBAAAPAAAA&#10;ZHJzL2Rvd25yZXYueG1sTI/BSsNAEIbvgu+wjOCltBtrCU3MpohgQaiHtj7ANDtNotnZkN228e0d&#10;8VCPM/Px/98Uq9F16kxDaD0beJgloIgrb1uuDXzsX6dLUCEiW+w8k4FvCrAqb28KzK2/8JbOu1gr&#10;CeGQo4Emxj7XOlQNOQwz3xPL7egHh1HGodZ2wIuEu07PkyTVDluWhgZ7emmo+tqdnIEw4c37diOl&#10;e6Jj8jnp12v3Zsz93fj8BCrSGK8w/OqLOpTidPAntkF1BqaLZSqogTTLQAmQzR8XoA5/C10W+v8H&#10;5Q8AAAD//wMAUEsBAi0AFAAGAAgAAAAhALaDOJL+AAAA4QEAABMAAAAAAAAAAAAAAAAAAAAAAFtD&#10;b250ZW50X1R5cGVzXS54bWxQSwECLQAUAAYACAAAACEAOP0h/9YAAACUAQAACwAAAAAAAAAAAAAA&#10;AAAvAQAAX3JlbHMvLnJlbHNQSwECLQAUAAYACAAAACEAqJM0DzUCAAA+BAAADgAAAAAAAAAAAAAA&#10;AAAuAgAAZHJzL2Uyb0RvYy54bWxQSwECLQAUAAYACAAAACEAZ6WNr94AAAAJAQAADwAAAAAAAAAA&#10;AAAAAACPBAAAZHJzL2Rvd25yZXYueG1sUEsFBgAAAAAEAAQA8wAAAJoFAAAAAA==&#10;" strokeweight="1.5pt">
                <w10:wrap anchorx="margin"/>
              </v:line>
            </w:pict>
          </mc:Fallback>
        </mc:AlternateConten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江苏省工信厅办公室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="00167C66">
        <w:rPr>
          <w:rStyle w:val="s5"/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 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13</w:t>
      </w:r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  <w:bookmarkStart w:id="5" w:name="%E5%8D%B0%E5%8F%91%E6%97%A5%E6%9C%9F"/>
      <w:bookmarkEnd w:id="5"/>
      <w:r w:rsidR="00167C66" w:rsidRPr="00167C66">
        <w:rPr>
          <w:rStyle w:val="s5"/>
          <w:rFonts w:ascii="Times New Roman" w:eastAsia="方正仿宋_GBK" w:hAnsi="Times New Roman" w:cs="Times New Roman"/>
          <w:color w:val="000000"/>
          <w:sz w:val="32"/>
          <w:szCs w:val="32"/>
        </w:rPr>
        <w:t>印发</w:t>
      </w:r>
    </w:p>
    <w:sectPr w:rsidR="00072386" w:rsidRPr="00167C66" w:rsidSect="00167C66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00" w:rsidRDefault="00557700" w:rsidP="00F965BC">
      <w:r>
        <w:separator/>
      </w:r>
    </w:p>
  </w:endnote>
  <w:endnote w:type="continuationSeparator" w:id="0">
    <w:p w:rsidR="00557700" w:rsidRDefault="00557700" w:rsidP="00F9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00" w:rsidRDefault="00557700" w:rsidP="00F965BC">
      <w:r>
        <w:separator/>
      </w:r>
    </w:p>
  </w:footnote>
  <w:footnote w:type="continuationSeparator" w:id="0">
    <w:p w:rsidR="00557700" w:rsidRDefault="00557700" w:rsidP="00F9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6"/>
    <w:rsid w:val="00072386"/>
    <w:rsid w:val="000E15D9"/>
    <w:rsid w:val="001063CE"/>
    <w:rsid w:val="00167C66"/>
    <w:rsid w:val="002E2679"/>
    <w:rsid w:val="00557700"/>
    <w:rsid w:val="005777BF"/>
    <w:rsid w:val="00B359C7"/>
    <w:rsid w:val="00B527D0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6871A-4249-4096-9AF5-F048A80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67C66"/>
  </w:style>
  <w:style w:type="paragraph" w:customStyle="1" w:styleId="p4">
    <w:name w:val="p4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167C66"/>
  </w:style>
  <w:style w:type="character" w:customStyle="1" w:styleId="s3">
    <w:name w:val="s3"/>
    <w:basedOn w:val="a0"/>
    <w:rsid w:val="00167C66"/>
  </w:style>
  <w:style w:type="character" w:styleId="a3">
    <w:name w:val="Hyperlink"/>
    <w:basedOn w:val="a0"/>
    <w:uiPriority w:val="99"/>
    <w:semiHidden/>
    <w:unhideWhenUsed/>
    <w:rsid w:val="00167C66"/>
    <w:rPr>
      <w:color w:val="0000FF"/>
      <w:u w:val="single"/>
    </w:rPr>
  </w:style>
  <w:style w:type="character" w:customStyle="1" w:styleId="s4">
    <w:name w:val="s4"/>
    <w:basedOn w:val="a0"/>
    <w:rsid w:val="00167C66"/>
  </w:style>
  <w:style w:type="paragraph" w:customStyle="1" w:styleId="p10">
    <w:name w:val="p10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rsid w:val="00167C66"/>
  </w:style>
  <w:style w:type="paragraph" w:customStyle="1" w:styleId="p17">
    <w:name w:val="p17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16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67C6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67C66"/>
  </w:style>
  <w:style w:type="paragraph" w:styleId="a5">
    <w:name w:val="header"/>
    <w:basedOn w:val="a"/>
    <w:link w:val="Char0"/>
    <w:uiPriority w:val="99"/>
    <w:unhideWhenUsed/>
    <w:rsid w:val="00F9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65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6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181.145.5:8090/cjpt%EF%BC%8C%E6%8E%A8%E8%8D%90%E4%BD%BF%E7%94%A83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谢君智</dc:creator>
  <cp:keywords/>
  <dc:description/>
  <cp:lastModifiedBy>谢君智</cp:lastModifiedBy>
  <cp:revision>3</cp:revision>
  <dcterms:created xsi:type="dcterms:W3CDTF">2020-08-13T08:58:00Z</dcterms:created>
  <dcterms:modified xsi:type="dcterms:W3CDTF">2020-08-14T01:14:00Z</dcterms:modified>
</cp:coreProperties>
</file>