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2F020">
      <w:pPr>
        <w:adjustRightInd w:val="0"/>
        <w:snapToGrid w:val="0"/>
        <w:jc w:val="both"/>
        <w:rPr>
          <w:rFonts w:ascii="Times New Roman" w:hAnsi="Times New Roman"/>
          <w:szCs w:val="44"/>
        </w:rPr>
      </w:pPr>
      <w:r>
        <w:rPr>
          <w:rFonts w:hint="eastAsia" w:ascii="Times New Roman" w:hAnsi="Times New Roman"/>
          <w:szCs w:val="44"/>
        </w:rPr>
        <w:t>附件1</w:t>
      </w:r>
    </w:p>
    <w:p w14:paraId="1CEF83D3">
      <w:pPr>
        <w:spacing w:before="156" w:beforeLines="50"/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2020年度江苏省工业设计中心认定名单</w:t>
      </w:r>
    </w:p>
    <w:p w14:paraId="01B56F3E">
      <w:pPr>
        <w:snapToGrid w:val="0"/>
        <w:spacing w:before="156" w:beforeLines="50" w:after="156" w:afterLines="50" w:line="590" w:lineRule="atLeast"/>
        <w:jc w:val="center"/>
        <w:rPr>
          <w:rFonts w:ascii="方正楷体_GBK" w:hAnsi="Times New Roman" w:eastAsia="方正楷体_GBK"/>
          <w:kern w:val="0"/>
          <w:szCs w:val="32"/>
        </w:rPr>
      </w:pPr>
      <w:r>
        <w:rPr>
          <w:rFonts w:hint="eastAsia" w:ascii="方正楷体_GBK" w:eastAsia="方正楷体_GBK"/>
          <w:color w:val="000000"/>
          <w:szCs w:val="32"/>
          <w:shd w:val="clear" w:color="auto" w:fill="FFFFFF"/>
        </w:rPr>
        <w:t>（排名不分先后）</w:t>
      </w:r>
    </w:p>
    <w:p w14:paraId="2F30ED8E">
      <w:pPr>
        <w:adjustRightInd w:val="0"/>
        <w:snapToGrid w:val="0"/>
        <w:ind w:firstLine="640" w:firstLineChars="200"/>
        <w:rPr>
          <w:rFonts w:ascii="方正黑体_GBK" w:hAnsi="Times New Roman" w:eastAsia="方正黑体_GBK"/>
          <w:szCs w:val="32"/>
        </w:rPr>
      </w:pPr>
      <w:r>
        <w:rPr>
          <w:rFonts w:hint="eastAsia" w:ascii="方正黑体_GBK" w:hAnsi="Times New Roman" w:eastAsia="方正黑体_GBK"/>
          <w:szCs w:val="32"/>
        </w:rPr>
        <w:t>一、企业工业设计中心（87家）</w:t>
      </w:r>
    </w:p>
    <w:p w14:paraId="0342FE6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艾欧史密斯(中国)环境电器有限公司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D5BB53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中国能源建设集团南京线路器材有限公司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054A5B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南京有多利科技发展有限公司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C336A4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南京泰晟科技实业有限公司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E98476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南京英尼格玛工业自动化技术有限公司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5FDC6E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南京华脉科技股份有限公司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AE4692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江苏新扬子造船有限公司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462B62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无锡意凯自动化技术有限公司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0294F4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徐州威卡电子控制技术有限公司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78E763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徐州徐工汽车制造有限公司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64C149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江苏省精创电气股份有限公司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D20ABB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徐州市永康电子科技有限公司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30B28B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徐州市科诺医学仪器设备有限公司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FDCCCFC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徐州华恒机器人系统有限公司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B7BBF3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江苏伟业铝材有限公司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6EEA0F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常州亚玛顿股份有限公司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CEC6C3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江苏慕林智能电器有限公司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75D4C9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江苏晶雪节能科技股份有限公司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0C0A96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常州市天方印刷有限公司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345C9D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常州敏杰电器有限公司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213A9A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溧阳市四方不锈钢制品有限公司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F8D830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常州市怡江汽车部件有限公司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6B4AAF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常州同惠电子股份有</w:t>
      </w:r>
      <w:r>
        <w:rPr>
          <w:rFonts w:hint="eastAsia" w:ascii="Times New Roman" w:hAnsi="Times New Roman"/>
          <w:szCs w:val="44"/>
          <w:lang w:eastAsia="zh-CN"/>
        </w:rPr>
        <w:t>限</w:t>
      </w:r>
      <w:bookmarkStart w:id="0" w:name="_GoBack"/>
      <w:bookmarkEnd w:id="0"/>
      <w:r>
        <w:rPr>
          <w:rFonts w:ascii="Times New Roman" w:hAnsi="Times New Roman"/>
          <w:szCs w:val="44"/>
        </w:rPr>
        <w:t>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BE99F4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良正阀门有限公司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E3FCA6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溧阳</w:t>
      </w:r>
      <w:r>
        <w:rPr>
          <w:rFonts w:hint="eastAsia" w:ascii="Times New Roman" w:hAnsi="Times New Roman"/>
          <w:szCs w:val="44"/>
        </w:rPr>
        <w:t>市</w:t>
      </w:r>
      <w:r>
        <w:rPr>
          <w:rFonts w:ascii="Times New Roman" w:hAnsi="Times New Roman"/>
          <w:szCs w:val="44"/>
        </w:rPr>
        <w:t>中纺联针织有限公司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E4F4E8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中车戚墅堰机车有限公司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058083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常州市新创智能科技有限公司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408A2E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江苏金旺智能科技有限公司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5EAB05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常州市赛尔交通器材有限公司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8CB16E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江苏国粮仓储工程有限公司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ED505E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江苏冠宇机械设备制造有限公司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81669B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江苏铭丰电子材料科技有限公司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FE10EA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常州汉德机车工业有限公司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4EEA40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吴江变压器有限公司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355013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苏州阿特斯阳光电力科技有限公司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3AF5D9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苏州精濑光电有限公司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DB8457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中广核达胜加速器技术有限公司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3CDB33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江苏新安电器股份有限公司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FA6A1A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歌拉瑞电梯股份有限公司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368BB2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常熟市汽车饰件股份有限公司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8EA65B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江苏华佳丝绸股份有限公司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580F40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红壹佰照明有限公司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E97B50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苏州世纪福智能装备股份有限公司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4BDBFE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普源精电科技股份有限公司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75A11B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苏州阿诺精密切削技术有限公司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42B7E7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江苏金帆电源科技有限公司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8A26CB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苏州中瑞智创三维科技股份有限公司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9B7DC1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苏州优德通力科技有限公司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9722C8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苏州三光科技股份有限公司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1AD366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苏州韩博厨房电器科技有限公司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0F5087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江苏千里马袜业有限公司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A6AAE1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苏州瀚川智能科技股份有限公司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9D7328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江苏北人机器人系统股份有限公司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1A9241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苏州市山水丝绸有限公司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3821EB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苏州巨联环保有限公司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C87BA8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江苏迪飞达电子有限公司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BD8068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江苏凯灵纺织科技研发中心有限公司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AF4519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梦百合家居科技股份有限公司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B58F27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南通星球石墨股份有限公司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EBF19A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江苏西德电梯有限公司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7D7DF0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庆鼎精密电子（淮安）有限公司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FC5B357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江苏今世缘酒业股份有限公司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1D2E2C4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江苏铭星供水设备有限公司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831F03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江苏明通福路流体控制设备有限公司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3B434EA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江苏圣业阀门有限公司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43C6BE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东台市富安合成材料有限公司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40E6CE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盐城市艾斯特体育器材有限公司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CE72BD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江苏丰信航空设备制造有限公司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791FA9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扬力集团股份有限公司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B991B2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扬州万方电子技术有限责任公司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D97F58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宝胜科技创新股份有限公司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363174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江苏华伦化工有限公司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2D335A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倍加洁集团股份有限公司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CBA4071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中船动力有限公司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A1E803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江苏凯德电控科技有限公司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CB84CEF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江苏远燕医疗设备有限公司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4B25C72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冈田精机丹阳有限公司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1FD4C6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江苏张驰轮毂制造有限公司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6BC4CD09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昆山联滔电子有限公司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08852F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江苏中信博新能源科技股份有限公司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D6C9D33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樱花卫厨（中国）股份有限公司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5CD496F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昆山市诚泰电气股份有限公司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009BD766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勋龙智造精密应用材料（苏州）股份有限公司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361892B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江苏泰隆减速机股份有限公司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32BFF938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江苏晨光数控机床有限公司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2AD5AE0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江苏腾盛纺织科技集团有限公司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79896505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正将自动化设备（江苏）有限公司</w:t>
      </w:r>
      <w:r>
        <w:rPr>
          <w:rFonts w:hint="eastAsia" w:ascii="Times New Roman" w:hAnsi="Times New Roman"/>
          <w:szCs w:val="44"/>
        </w:rPr>
        <w:t>工业设计</w:t>
      </w:r>
      <w:r>
        <w:rPr>
          <w:rFonts w:ascii="Times New Roman" w:hAnsi="Times New Roman"/>
          <w:szCs w:val="44"/>
        </w:rPr>
        <w:t>中心</w:t>
      </w:r>
    </w:p>
    <w:p w14:paraId="4C92EDAB">
      <w:pPr>
        <w:adjustRightInd w:val="0"/>
        <w:snapToGrid w:val="0"/>
        <w:ind w:firstLine="640" w:firstLineChars="200"/>
        <w:rPr>
          <w:rFonts w:ascii="方正黑体_GBK" w:hAnsi="Times New Roman" w:eastAsia="方正黑体_GBK"/>
          <w:szCs w:val="32"/>
        </w:rPr>
      </w:pPr>
      <w:r>
        <w:rPr>
          <w:rFonts w:hint="eastAsia" w:ascii="方正黑体_GBK" w:hAnsi="Times New Roman" w:eastAsia="方正黑体_GBK"/>
          <w:szCs w:val="32"/>
        </w:rPr>
        <w:t>二、</w:t>
      </w:r>
      <w:r>
        <w:rPr>
          <w:rFonts w:ascii="方正黑体_GBK" w:hAnsi="Times New Roman" w:eastAsia="方正黑体_GBK"/>
          <w:szCs w:val="32"/>
        </w:rPr>
        <w:t>工业设计企业（4家）</w:t>
      </w:r>
    </w:p>
    <w:p w14:paraId="5E339B8D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徐州观韵工业设计有限公司</w:t>
      </w:r>
    </w:p>
    <w:p w14:paraId="2715ECC0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苏州轩昂工业设计有限公司</w:t>
      </w:r>
    </w:p>
    <w:p w14:paraId="079437F4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苏州睿梵工业设计有限公司</w:t>
      </w:r>
    </w:p>
    <w:p w14:paraId="5546E35E">
      <w:pPr>
        <w:adjustRightInd w:val="0"/>
        <w:snapToGrid w:val="0"/>
        <w:ind w:firstLine="640" w:firstLineChars="200"/>
        <w:jc w:val="both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苏州博弈工业产品设计有限公司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63531439"/>
      <w:docPartObj>
        <w:docPartGallery w:val="AutoText"/>
      </w:docPartObj>
    </w:sdtPr>
    <w:sdtEndPr>
      <w:rPr>
        <w:sz w:val="32"/>
        <w:szCs w:val="32"/>
      </w:rPr>
    </w:sdtEndPr>
    <w:sdtContent>
      <w:p w14:paraId="64EE6AC6">
        <w:pPr>
          <w:pStyle w:val="2"/>
          <w:jc w:val="center"/>
          <w:rPr>
            <w:sz w:val="32"/>
            <w:szCs w:val="32"/>
          </w:rPr>
        </w:pPr>
        <w:r>
          <w:rPr>
            <w:sz w:val="32"/>
            <w:szCs w:val="32"/>
          </w:rPr>
          <w:fldChar w:fldCharType="begin"/>
        </w:r>
        <w:r>
          <w:rPr>
            <w:sz w:val="32"/>
            <w:szCs w:val="32"/>
          </w:rPr>
          <w:instrText xml:space="preserve">PAGE   \* MERGEFORMAT</w:instrText>
        </w:r>
        <w:r>
          <w:rPr>
            <w:sz w:val="32"/>
            <w:szCs w:val="32"/>
          </w:rPr>
          <w:fldChar w:fldCharType="separate"/>
        </w:r>
        <w:r>
          <w:rPr>
            <w:sz w:val="32"/>
            <w:szCs w:val="32"/>
            <w:lang w:val="zh-CN"/>
          </w:rPr>
          <w:t>-</w:t>
        </w:r>
        <w:r>
          <w:rPr>
            <w:sz w:val="32"/>
            <w:szCs w:val="32"/>
          </w:rPr>
          <w:t xml:space="preserve"> 2 -</w:t>
        </w:r>
        <w:r>
          <w:rPr>
            <w:sz w:val="32"/>
            <w:szCs w:val="32"/>
          </w:rPr>
          <w:fldChar w:fldCharType="end"/>
        </w:r>
      </w:p>
    </w:sdtContent>
  </w:sdt>
  <w:p w14:paraId="48D9D06D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Q4YjJmZDQ2ZjMzOWMzNDcwZjliMGQ5OTljMTA5ZjkifQ=="/>
  </w:docVars>
  <w:rsids>
    <w:rsidRoot w:val="006B4F53"/>
    <w:rsid w:val="000F2586"/>
    <w:rsid w:val="002605E5"/>
    <w:rsid w:val="00467886"/>
    <w:rsid w:val="004C2FF7"/>
    <w:rsid w:val="00611B32"/>
    <w:rsid w:val="006B4F53"/>
    <w:rsid w:val="008D5BEA"/>
    <w:rsid w:val="00CC5CB2"/>
    <w:rsid w:val="00F04D88"/>
    <w:rsid w:val="00FB6109"/>
    <w:rsid w:val="7B877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</w:pPr>
    <w:rPr>
      <w:rFonts w:ascii="方正仿宋_GBK" w:hAnsi="黑体" w:eastAsia="方正仿宋_GBK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方正仿宋_GBK" w:hAnsi="黑体" w:eastAsia="方正仿宋_GBK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方正仿宋_GBK" w:hAnsi="黑体" w:eastAsia="方正仿宋_GBK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1724</Words>
  <Characters>1728</Characters>
  <Lines>12</Lines>
  <Paragraphs>3</Paragraphs>
  <TotalTime>1</TotalTime>
  <ScaleCrop>false</ScaleCrop>
  <LinksUpToDate>false</LinksUpToDate>
  <CharactersWithSpaces>1728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2020-10-19T03:08:00Z</dcterms:created>
  <dc:creator>PC</dc:creator>
  <cp:lastModifiedBy>Administrator</cp:lastModifiedBy>
  <dcterms:modified xsi:type="dcterms:W3CDTF">2025-11-11T08:15:48Z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E53280A2129F46A8B736CC12E5FC6E9D_12</vt:lpwstr>
  </property>
</Properties>
</file>