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Times New Roman" w:eastAsia="方正小标宋简体" w:cs="Times New Roman"/>
          <w:sz w:val="36"/>
          <w:szCs w:val="36"/>
        </w:rPr>
      </w:pPr>
      <w:bookmarkStart w:id="0" w:name="_GoBack"/>
      <w:r>
        <w:rPr>
          <w:rFonts w:hint="eastAsia" w:ascii="方正小标宋简体" w:hAnsi="Times New Roman" w:eastAsia="方正小标宋简体" w:cs="Times New Roman"/>
          <w:sz w:val="36"/>
          <w:szCs w:val="36"/>
        </w:rPr>
        <w:t>2</w:t>
      </w:r>
      <w:r>
        <w:rPr>
          <w:rFonts w:ascii="方正小标宋简体" w:hAnsi="Times New Roman" w:eastAsia="方正小标宋简体" w:cs="Times New Roman"/>
          <w:sz w:val="36"/>
          <w:szCs w:val="36"/>
        </w:rPr>
        <w:t>022年</w:t>
      </w:r>
      <w:r>
        <w:rPr>
          <w:rFonts w:hint="eastAsia" w:ascii="方正小标宋简体" w:hAnsi="Times New Roman" w:eastAsia="方正小标宋简体" w:cs="Times New Roman"/>
          <w:sz w:val="36"/>
          <w:szCs w:val="36"/>
        </w:rPr>
        <w:t>省级生产性服务业优秀服务机构公示名单</w:t>
      </w:r>
    </w:p>
    <w:bookmarkEnd w:id="0"/>
    <w:tbl>
      <w:tblPr>
        <w:tblStyle w:val="2"/>
        <w:tblW w:w="893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134"/>
        <w:gridCol w:w="4400"/>
        <w:gridCol w:w="255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黑体简体" w:hAnsi="宋体" w:eastAsia="方正黑体简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简体" w:hAnsi="宋体" w:eastAsia="方正黑体简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黑体简体" w:hAnsi="宋体" w:eastAsia="方正黑体简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简体" w:hAnsi="宋体" w:eastAsia="方正黑体简体" w:cs="宋体"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黑体简体" w:hAnsi="宋体" w:eastAsia="方正黑体简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简体" w:hAnsi="宋体" w:eastAsia="方正黑体简体" w:cs="宋体"/>
                <w:color w:val="000000"/>
                <w:kern w:val="0"/>
                <w:sz w:val="28"/>
                <w:szCs w:val="28"/>
              </w:rPr>
              <w:t>申报机构名称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黑体简体" w:hAnsi="宋体" w:eastAsia="方正黑体简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简体" w:hAnsi="宋体" w:eastAsia="方正黑体简体" w:cs="宋体"/>
                <w:color w:val="000000"/>
                <w:kern w:val="0"/>
                <w:sz w:val="28"/>
                <w:szCs w:val="28"/>
              </w:rPr>
              <w:t>机构类别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江苏金恒信息科技股份有限公司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软件和信息技术服务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江苏省电子信息产品质量监督检验研究院（江苏省信息安全测评中心）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质检技术服务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江苏中车数字科技有限公司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软件和信息技术服务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淮安开发金融控股集团有限公司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类金融服务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江苏绿航工程项目管理有限公司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工程管理服务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江苏徐工电子商务股份有限公司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互联网生产服务平台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宿迁琛博信息科技有限公司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商务服务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江苏西格数据科技有限公司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信息技术行业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南通江东物流有限公司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物流服务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扬州亿芯微电子有限公司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检验检测认证标准计量服务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南京安元科技有限公司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软件和信息技术服务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镇江矽佳测试技术有限公司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芯片测试服务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泗阳新瑞会计事务有限公司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商务服务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常州奥比利智能科技有限公司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软件和信息技术服务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江苏奥都智能科技有限公司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软件和信息技术服务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江苏海晨物流股份有限公司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普通货物道路运输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常州达姆斯检测技术有限公司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检测服务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中认英泰检测技术有限公司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质检技术服务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广州广电计量检测无锡有限公司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质检技术服务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江苏荣辉信息科技有限公司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信息系统集成和物联网技术、运行维护服务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上电智联科技（江苏）有限公司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应用软件开发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常州华阳检验检测技术有限公司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检测服务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江苏宝胜物流有限公司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道路货物运输业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南京市锅炉压力容器检验研究院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质检技术服务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苏州致远翊管理咨询有限公司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管理咨询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江苏华泰疫苗工程技术研究有限公司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创业空间服务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苏州轩昂工业设计有限公司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工业设计服务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苏州赫格智能科技有限公司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工业设计服务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江苏法尔胜材料分析测试有限公司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专业服务企业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江苏华创医药研发平台管理有限公司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医药技术开发服务、检验检测服务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江苏中泰检测检验有限公司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检测检验认证标准计量服务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江阴秋毫检测有限公司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生产性环境保护监测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徐州市建设工程检测中心有限公司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检测服务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宿迁方横科技咨询有限公司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科技中介服务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无锡艾斯欧认证咨询有限公司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管理咨询服务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宿迁市永泰睿博知识产权代理事务所（普通合伙）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知识产权服务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扬州正源知识产权有限公司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知识产权服务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苏州通商软件科技有限公司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软件和信息技术服务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江苏锡沂高新材料产业技术研究院有限公司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科技推广和应用服务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无锡力合科技孵化器有限公司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园区管理服务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4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江苏泰聚云数字科技有限公司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left"/>
              <w:rPr>
                <w:rFonts w:ascii="方正仿宋简体" w:eastAsia="方正仿宋简体"/>
                <w:color w:val="000000"/>
                <w:sz w:val="22"/>
              </w:rPr>
            </w:pPr>
            <w:r>
              <w:rPr>
                <w:rFonts w:hint="eastAsia" w:ascii="方正仿宋简体" w:eastAsia="方正仿宋简体"/>
                <w:color w:val="000000"/>
                <w:sz w:val="22"/>
              </w:rPr>
              <w:t>信息技术服务</w:t>
            </w:r>
          </w:p>
        </w:tc>
      </w:tr>
    </w:tbl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4CE6CCA"/>
    <w:rsid w:val="A4CE6CCA"/>
    <w:rsid w:val="CFB60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2022-11-23T14:07:00Z</dcterms:created>
  <dc:creator>uos</dc:creator>
  <cp:lastModifiedBy>uos</cp:lastModifiedBy>
  <dcterms:modified xsi:type="dcterms:W3CDTF">2022-11-23T14:10:37Z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