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jc w:val="center"/>
        <w:rPr>
          <w:rFonts w:hint="eastAsia" w:ascii="Times New Roman" w:hAnsi="Times New Roman" w:eastAsia="黑体"/>
          <w:sz w:val="44"/>
        </w:rPr>
      </w:pPr>
    </w:p>
    <w:p>
      <w:pPr>
        <w:widowControl/>
        <w:autoSpaceDE w:val="0"/>
        <w:autoSpaceDN w:val="0"/>
        <w:adjustRightInd w:val="0"/>
        <w:spacing w:line="600" w:lineRule="exact"/>
        <w:jc w:val="center"/>
        <w:rPr>
          <w:rFonts w:ascii="Times New Roman" w:hAnsi="Times New Roman" w:eastAsia="黑体"/>
          <w:b/>
          <w:bCs/>
          <w:sz w:val="44"/>
        </w:rPr>
      </w:pPr>
      <w:r>
        <w:rPr>
          <w:rFonts w:hint="eastAsia" w:ascii="Times New Roman" w:hAnsi="Times New Roman" w:eastAsia="黑体"/>
          <w:b/>
          <w:bCs/>
          <w:sz w:val="44"/>
        </w:rPr>
        <w:t>20</w:t>
      </w:r>
      <w:r>
        <w:rPr>
          <w:rFonts w:hint="eastAsia" w:ascii="Times New Roman" w:hAnsi="Times New Roman" w:eastAsia="黑体"/>
          <w:b/>
          <w:bCs/>
          <w:sz w:val="44"/>
          <w:lang w:val="en-US" w:eastAsia="zh-CN"/>
        </w:rPr>
        <w:t>20</w:t>
      </w:r>
      <w:r>
        <w:rPr>
          <w:rFonts w:hint="eastAsia" w:ascii="Times New Roman" w:hAnsi="Times New Roman" w:eastAsia="黑体"/>
          <w:b/>
          <w:bCs/>
          <w:sz w:val="44"/>
        </w:rPr>
        <w:t xml:space="preserve">年江苏省智能工厂试点建设        </w:t>
      </w:r>
      <w:r>
        <w:rPr>
          <w:rFonts w:ascii="Times New Roman" w:hAnsi="Times New Roman" w:eastAsia="黑体"/>
          <w:b/>
          <w:bCs/>
          <w:sz w:val="44"/>
        </w:rPr>
        <w:t xml:space="preserve"> </w:t>
      </w:r>
    </w:p>
    <w:p>
      <w:pPr>
        <w:widowControl/>
        <w:autoSpaceDE w:val="0"/>
        <w:autoSpaceDN w:val="0"/>
        <w:adjustRightInd w:val="0"/>
        <w:spacing w:line="600" w:lineRule="exact"/>
        <w:jc w:val="center"/>
        <w:rPr>
          <w:rFonts w:ascii="Times New Roman" w:hAnsi="Times New Roman" w:eastAsia="黑体"/>
          <w:b/>
          <w:bCs/>
          <w:sz w:val="44"/>
        </w:rPr>
      </w:pPr>
      <w:r>
        <w:rPr>
          <w:rFonts w:ascii="Times New Roman" w:hAnsi="Times New Roman" w:eastAsia="黑体"/>
          <w:b/>
          <w:bCs/>
          <w:sz w:val="44"/>
        </w:rPr>
        <w:t>项目</w:t>
      </w:r>
      <w:r>
        <w:rPr>
          <w:rFonts w:hint="eastAsia" w:ascii="Times New Roman" w:hAnsi="Times New Roman" w:eastAsia="黑体"/>
          <w:b/>
          <w:bCs/>
          <w:sz w:val="44"/>
        </w:rPr>
        <w:t>计划</w:t>
      </w:r>
      <w:r>
        <w:rPr>
          <w:rFonts w:ascii="Times New Roman" w:hAnsi="Times New Roman" w:eastAsia="黑体"/>
          <w:b/>
          <w:bCs/>
          <w:sz w:val="44"/>
        </w:rPr>
        <w:t>任务</w:t>
      </w:r>
      <w:r>
        <w:rPr>
          <w:rFonts w:hint="eastAsia" w:ascii="Times New Roman" w:hAnsi="Times New Roman" w:eastAsia="黑体"/>
          <w:b/>
          <w:bCs/>
          <w:sz w:val="44"/>
        </w:rPr>
        <w:t>书</w:t>
      </w:r>
    </w:p>
    <w:p>
      <w:pPr>
        <w:jc w:val="center"/>
        <w:outlineLvl w:val="0"/>
        <w:rPr>
          <w:rFonts w:hint="eastAsia" w:ascii="Times New Roman" w:hAnsi="Times New Roman" w:eastAsia="仿宋_GB2312"/>
          <w:bCs/>
          <w:sz w:val="36"/>
        </w:rPr>
      </w:pPr>
    </w:p>
    <w:p>
      <w:pPr>
        <w:jc w:val="center"/>
        <w:outlineLvl w:val="0"/>
        <w:rPr>
          <w:rFonts w:ascii="Times New Roman" w:hAnsi="Times New Roman" w:eastAsia="仿宋_GB2312"/>
          <w:bCs/>
          <w:sz w:val="36"/>
        </w:rPr>
      </w:pPr>
    </w:p>
    <w:p>
      <w:pPr>
        <w:adjustRightInd w:val="0"/>
        <w:snapToGrid w:val="0"/>
        <w:spacing w:line="360" w:lineRule="auto"/>
        <w:rPr>
          <w:rFonts w:hint="eastAsia" w:ascii="Times New Roman" w:hAnsi="Times New Roman" w:eastAsia="黑体"/>
          <w:sz w:val="32"/>
          <w:szCs w:val="32"/>
        </w:rPr>
      </w:pPr>
    </w:p>
    <w:p>
      <w:pPr>
        <w:spacing w:line="480" w:lineRule="auto"/>
        <w:ind w:firstLine="576" w:firstLineChars="192"/>
        <w:rPr>
          <w:rFonts w:hint="eastAsia" w:ascii="Times New Roman" w:hAnsi="Times New Roman" w:eastAsia="黑体"/>
          <w:sz w:val="30"/>
          <w:szCs w:val="30"/>
          <w:u w:val="single"/>
          <w:lang w:val="zh-CN"/>
        </w:rPr>
      </w:pPr>
      <w:r>
        <w:rPr>
          <w:rFonts w:hint="eastAsia" w:ascii="Times New Roman" w:hAnsi="Times New Roman" w:eastAsia="黑体"/>
          <w:sz w:val="30"/>
          <w:szCs w:val="30"/>
          <w:lang w:val="zh-CN"/>
        </w:rPr>
        <w:t>项目名称：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                           </w:t>
      </w:r>
      <w:r>
        <w:rPr>
          <w:rFonts w:hint="eastAsia" w:ascii="Times New Roman" w:hAnsi="Times New Roman" w:eastAsia="黑体"/>
          <w:color w:val="FFFFFF"/>
          <w:sz w:val="30"/>
          <w:szCs w:val="30"/>
          <w:u w:val="single"/>
          <w:lang w:val="zh-CN"/>
        </w:rPr>
        <w:t>（公章）</w:t>
      </w:r>
    </w:p>
    <w:p>
      <w:pPr>
        <w:spacing w:line="480" w:lineRule="auto"/>
        <w:ind w:firstLine="576" w:firstLineChars="192"/>
        <w:rPr>
          <w:rFonts w:hint="eastAsia" w:ascii="Times New Roman" w:hAnsi="Times New Roman" w:eastAsia="黑体"/>
          <w:sz w:val="30"/>
          <w:szCs w:val="30"/>
          <w:u w:val="single"/>
          <w:lang w:val="zh-CN"/>
        </w:rPr>
      </w:pPr>
      <w:r>
        <w:rPr>
          <w:rFonts w:hint="eastAsia" w:ascii="Times New Roman" w:hAnsi="Times New Roman" w:eastAsia="黑体"/>
          <w:sz w:val="30"/>
          <w:szCs w:val="30"/>
          <w:lang w:val="zh-CN"/>
        </w:rPr>
        <w:t>项目责任单位：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               （公章）</w:t>
      </w:r>
    </w:p>
    <w:p>
      <w:pPr>
        <w:spacing w:line="480" w:lineRule="auto"/>
        <w:ind w:firstLine="576" w:firstLineChars="192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t>项目责任人：</w:t>
      </w:r>
      <w:r>
        <w:rPr>
          <w:rFonts w:hint="eastAsia" w:ascii="Times New Roman" w:hAnsi="Times New Roman" w:eastAsia="黑体"/>
          <w:sz w:val="30"/>
          <w:szCs w:val="30"/>
        </w:rPr>
        <w:t xml:space="preserve"> 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                   </w:t>
      </w:r>
      <w:r>
        <w:rPr>
          <w:rFonts w:ascii="Times New Roman" w:hAnsi="Times New Roman" w:eastAsia="黑体"/>
          <w:sz w:val="30"/>
          <w:szCs w:val="30"/>
          <w:u w:val="single"/>
        </w:rPr>
        <w:t>（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>签章）</w:t>
      </w:r>
    </w:p>
    <w:p>
      <w:pPr>
        <w:spacing w:line="480" w:lineRule="auto"/>
        <w:ind w:firstLine="576" w:firstLineChars="192"/>
        <w:rPr>
          <w:rFonts w:ascii="Times New Roman" w:hAnsi="Times New Roman" w:eastAsia="黑体"/>
          <w:color w:val="FF0000"/>
          <w:sz w:val="30"/>
          <w:szCs w:val="30"/>
          <w:u w:val="single"/>
          <w:lang w:val="zh-CN"/>
        </w:rPr>
      </w:pPr>
      <w:r>
        <w:rPr>
          <w:rFonts w:hint="eastAsia" w:ascii="Times New Roman" w:hAnsi="Times New Roman" w:eastAsia="黑体"/>
          <w:sz w:val="30"/>
          <w:szCs w:val="30"/>
          <w:lang w:val="zh-CN"/>
        </w:rPr>
        <w:t>项目</w:t>
      </w:r>
      <w:r>
        <w:rPr>
          <w:rFonts w:ascii="Times New Roman" w:hAnsi="Times New Roman" w:eastAsia="黑体"/>
          <w:sz w:val="30"/>
          <w:szCs w:val="30"/>
          <w:lang w:val="zh-CN"/>
        </w:rPr>
        <w:t>技术负责人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：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             </w:t>
      </w:r>
      <w:r>
        <w:rPr>
          <w:rFonts w:ascii="Times New Roman" w:eastAsia="黑体"/>
          <w:sz w:val="30"/>
          <w:szCs w:val="30"/>
          <w:u w:val="single"/>
        </w:rPr>
        <w:t>（签章）</w:t>
      </w:r>
    </w:p>
    <w:p>
      <w:pPr>
        <w:spacing w:line="480" w:lineRule="auto"/>
        <w:ind w:firstLine="576" w:firstLineChars="192"/>
        <w:rPr>
          <w:rFonts w:hint="eastAsia" w:ascii="Times New Roman" w:hAnsi="Times New Roman" w:eastAsia="黑体"/>
          <w:sz w:val="30"/>
          <w:szCs w:val="30"/>
          <w:lang w:val="zh-CN"/>
        </w:rPr>
      </w:pPr>
      <w:r>
        <w:rPr>
          <w:rFonts w:hint="eastAsia" w:ascii="Times New Roman" w:hAnsi="Times New Roman" w:eastAsia="黑体"/>
          <w:sz w:val="30"/>
          <w:szCs w:val="30"/>
          <w:lang w:val="zh-CN"/>
        </w:rPr>
        <w:t>项</w:t>
      </w:r>
      <w:r>
        <w:rPr>
          <w:rFonts w:ascii="Times New Roman" w:hAnsi="Times New Roman" w:eastAsia="黑体"/>
          <w:sz w:val="30"/>
          <w:szCs w:val="30"/>
          <w:lang w:val="zh-CN"/>
        </w:rPr>
        <w:t>目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年限：20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年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月至20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年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月</w:t>
      </w:r>
    </w:p>
    <w:p>
      <w:pPr>
        <w:spacing w:line="480" w:lineRule="auto"/>
        <w:ind w:firstLine="576" w:firstLineChars="192"/>
        <w:rPr>
          <w:rFonts w:hint="eastAsia" w:ascii="Times New Roman" w:hAnsi="Times New Roman" w:eastAsia="黑体"/>
          <w:sz w:val="30"/>
          <w:szCs w:val="30"/>
          <w:lang w:val="zh-CN"/>
        </w:rPr>
      </w:pPr>
      <w:r>
        <w:rPr>
          <w:rFonts w:hint="eastAsia" w:ascii="Times New Roman" w:hAnsi="Times New Roman" w:eastAsia="黑体"/>
          <w:sz w:val="30"/>
          <w:szCs w:val="30"/>
          <w:lang w:val="zh-CN"/>
        </w:rPr>
        <w:t>填报日期：   20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年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月</w:t>
      </w:r>
      <w:r>
        <w:rPr>
          <w:rFonts w:hint="eastAsia" w:ascii="Times New Roman" w:hAnsi="Times New Roman" w:eastAsia="黑体"/>
          <w:sz w:val="30"/>
          <w:szCs w:val="30"/>
          <w:u w:val="single"/>
          <w:lang w:val="zh-CN"/>
        </w:rPr>
        <w:t xml:space="preserve">     </w:t>
      </w:r>
      <w:r>
        <w:rPr>
          <w:rFonts w:hint="eastAsia" w:ascii="Times New Roman" w:hAnsi="Times New Roman" w:eastAsia="黑体"/>
          <w:sz w:val="30"/>
          <w:szCs w:val="30"/>
          <w:lang w:val="zh-CN"/>
        </w:rPr>
        <w:t>日</w:t>
      </w:r>
    </w:p>
    <w:p>
      <w:pPr>
        <w:adjustRightInd w:val="0"/>
        <w:snapToGrid w:val="0"/>
        <w:spacing w:line="480" w:lineRule="auto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</w:p>
    <w:p>
      <w:pPr>
        <w:tabs>
          <w:tab w:val="left" w:pos="2300"/>
        </w:tabs>
        <w:adjustRightInd w:val="0"/>
        <w:snapToGrid w:val="0"/>
        <w:spacing w:line="360" w:lineRule="auto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hint="eastAsia" w:ascii="Times New Roman" w:hAnsi="Times New Roman" w:eastAsia="黑体"/>
          <w:sz w:val="32"/>
          <w:szCs w:val="32"/>
        </w:rPr>
      </w:pPr>
    </w:p>
    <w:p>
      <w:pPr>
        <w:spacing w:line="360" w:lineRule="auto"/>
        <w:jc w:val="center"/>
        <w:outlineLvl w:val="0"/>
        <w:rPr>
          <w:rFonts w:hint="eastAsia"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江苏省工业和信息化厅制</w:t>
      </w:r>
    </w:p>
    <w:p>
      <w:pPr>
        <w:spacing w:line="360" w:lineRule="auto"/>
        <w:jc w:val="center"/>
        <w:rPr>
          <w:rFonts w:hint="eastAsia" w:ascii="Times New Roman" w:hAnsi="Times New Roman" w:eastAsia="黑体"/>
          <w:sz w:val="30"/>
          <w:szCs w:val="30"/>
        </w:rPr>
        <w:sectPr>
          <w:footerReference r:id="rId3" w:type="default"/>
          <w:pgSz w:w="11850" w:h="16783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黑体"/>
          <w:sz w:val="30"/>
          <w:szCs w:val="30"/>
        </w:rPr>
        <w:t>二〇    年    月</w:t>
      </w:r>
    </w:p>
    <w:p>
      <w:pPr>
        <w:spacing w:line="360" w:lineRule="auto"/>
        <w:jc w:val="center"/>
        <w:rPr>
          <w:rFonts w:hint="eastAsia" w:ascii="Times New Roman" w:hAnsi="Times New Roman" w:eastAsia="黑体"/>
          <w:sz w:val="30"/>
          <w:szCs w:val="30"/>
        </w:rPr>
      </w:pPr>
    </w:p>
    <w:p>
      <w:pPr>
        <w:jc w:val="center"/>
        <w:outlineLvl w:val="0"/>
        <w:rPr>
          <w:rFonts w:ascii="Times New Roman" w:hAnsi="Times New Roman" w:eastAsia="黑体"/>
          <w:sz w:val="36"/>
        </w:rPr>
      </w:pPr>
      <w:r>
        <w:rPr>
          <w:rFonts w:hint="eastAsia" w:ascii="Times New Roman" w:eastAsia="黑体"/>
          <w:sz w:val="36"/>
        </w:rPr>
        <w:t>编</w:t>
      </w:r>
      <w:r>
        <w:rPr>
          <w:rFonts w:hint="eastAsia" w:ascii="Times New Roman" w:hAnsi="Times New Roman" w:eastAsia="黑体"/>
          <w:sz w:val="36"/>
        </w:rPr>
        <w:t xml:space="preserve"> </w:t>
      </w:r>
      <w:r>
        <w:rPr>
          <w:rFonts w:hint="eastAsia" w:ascii="Times New Roman" w:eastAsia="黑体"/>
          <w:sz w:val="36"/>
        </w:rPr>
        <w:t>写</w:t>
      </w:r>
      <w:r>
        <w:rPr>
          <w:rFonts w:ascii="Times New Roman" w:hAnsi="Times New Roman" w:eastAsia="黑体"/>
          <w:sz w:val="36"/>
        </w:rPr>
        <w:t xml:space="preserve"> </w:t>
      </w:r>
      <w:r>
        <w:rPr>
          <w:rFonts w:ascii="Times New Roman" w:eastAsia="黑体"/>
          <w:sz w:val="36"/>
        </w:rPr>
        <w:t>说</w:t>
      </w:r>
      <w:r>
        <w:rPr>
          <w:rFonts w:ascii="Times New Roman" w:hAnsi="Times New Roman" w:eastAsia="黑体"/>
          <w:sz w:val="36"/>
        </w:rPr>
        <w:t xml:space="preserve"> </w:t>
      </w:r>
      <w:r>
        <w:rPr>
          <w:rFonts w:ascii="Times New Roman" w:eastAsia="黑体"/>
          <w:sz w:val="36"/>
        </w:rPr>
        <w:t>明</w:t>
      </w:r>
    </w:p>
    <w:p>
      <w:pPr>
        <w:spacing w:line="360" w:lineRule="auto"/>
        <w:ind w:firstLine="537" w:firstLineChars="192"/>
        <w:rPr>
          <w:rFonts w:ascii="Times New Roman" w:hAnsi="Times New Roman" w:eastAsia="仿宋_GB2312"/>
          <w:sz w:val="28"/>
        </w:rPr>
      </w:pPr>
    </w:p>
    <w:p>
      <w:pPr>
        <w:numPr>
          <w:ilvl w:val="0"/>
          <w:numId w:val="3"/>
        </w:numPr>
        <w:spacing w:before="100" w:beforeAutospacing="1" w:after="120" w:afterLines="50" w:line="360" w:lineRule="auto"/>
        <w:ind w:firstLine="420"/>
        <w:rPr>
          <w:rFonts w:ascii="Times New Roman" w:hAnsi="Times New Roman" w:eastAsia="仿宋_GB2312"/>
          <w:sz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根据《江苏省离散型智能工厂示范要点（试行）》《江苏省</w:t>
      </w:r>
      <w:r>
        <w:rPr>
          <w:rFonts w:ascii="Times New Roman" w:hAnsi="Times New Roman" w:eastAsia="仿宋_GB2312"/>
          <w:sz w:val="28"/>
          <w:szCs w:val="28"/>
        </w:rPr>
        <w:t>流程型智能工厂示范要点（</w:t>
      </w:r>
      <w:r>
        <w:rPr>
          <w:rFonts w:hint="eastAsia" w:ascii="Times New Roman" w:hAnsi="Times New Roman" w:eastAsia="仿宋_GB2312"/>
          <w:sz w:val="28"/>
          <w:szCs w:val="28"/>
        </w:rPr>
        <w:t>试行</w:t>
      </w:r>
      <w:r>
        <w:rPr>
          <w:rFonts w:ascii="Times New Roman" w:hAnsi="Times New Roman" w:eastAsia="仿宋_GB2312"/>
          <w:sz w:val="28"/>
          <w:szCs w:val="28"/>
        </w:rPr>
        <w:t>）</w:t>
      </w:r>
      <w:r>
        <w:rPr>
          <w:rFonts w:hint="eastAsia" w:ascii="Times New Roman" w:hAnsi="Times New Roman" w:eastAsia="仿宋_GB2312"/>
          <w:sz w:val="28"/>
          <w:szCs w:val="28"/>
        </w:rPr>
        <w:t>》要求和</w:t>
      </w:r>
      <w:r>
        <w:rPr>
          <w:rFonts w:hint="eastAsia" w:ascii="Times New Roman" w:eastAsia="仿宋_GB2312"/>
          <w:sz w:val="28"/>
        </w:rPr>
        <w:t>项目申报书</w:t>
      </w:r>
      <w:r>
        <w:rPr>
          <w:rFonts w:ascii="Times New Roman" w:eastAsia="仿宋_GB2312"/>
          <w:sz w:val="28"/>
        </w:rPr>
        <w:t>的内容填报</w:t>
      </w:r>
      <w:r>
        <w:rPr>
          <w:rFonts w:hint="eastAsia" w:ascii="Times New Roman" w:eastAsia="仿宋_GB2312"/>
          <w:sz w:val="28"/>
        </w:rPr>
        <w:t>项目任务书，不得随意变更内容。</w:t>
      </w:r>
      <w:r>
        <w:rPr>
          <w:rFonts w:ascii="Times New Roman" w:eastAsia="仿宋_GB2312"/>
          <w:sz w:val="28"/>
        </w:rPr>
        <w:t>项目总经费按照</w:t>
      </w:r>
      <w:r>
        <w:rPr>
          <w:rFonts w:hint="eastAsia" w:ascii="Times New Roman" w:eastAsia="仿宋_GB2312"/>
          <w:sz w:val="28"/>
        </w:rPr>
        <w:t>立项批复</w:t>
      </w:r>
      <w:r>
        <w:rPr>
          <w:rFonts w:ascii="Times New Roman" w:eastAsia="仿宋_GB2312"/>
          <w:sz w:val="28"/>
        </w:rPr>
        <w:t>的项目总投资填写</w:t>
      </w:r>
      <w:r>
        <w:rPr>
          <w:rFonts w:hint="eastAsia" w:ascii="Times New Roman" w:eastAsia="仿宋_GB2312"/>
          <w:sz w:val="28"/>
        </w:rPr>
        <w:t>。</w:t>
      </w:r>
    </w:p>
    <w:p>
      <w:pPr>
        <w:numPr>
          <w:ilvl w:val="0"/>
          <w:numId w:val="3"/>
        </w:numPr>
        <w:spacing w:before="100" w:beforeAutospacing="1" w:after="120" w:afterLines="50" w:line="360" w:lineRule="auto"/>
        <w:ind w:firstLine="420"/>
        <w:rPr>
          <w:rFonts w:ascii="Times New Roman" w:hAnsi="Times New Roman" w:eastAsia="仿宋_GB2312"/>
          <w:sz w:val="28"/>
        </w:rPr>
      </w:pPr>
      <w:r>
        <w:rPr>
          <w:rFonts w:hint="eastAsia" w:ascii="Times New Roman" w:eastAsia="仿宋_GB2312"/>
          <w:sz w:val="28"/>
        </w:rPr>
        <w:t>每个项目必须具备项目责任人（单位法人</w:t>
      </w:r>
      <w:r>
        <w:rPr>
          <w:rFonts w:ascii="Times New Roman" w:eastAsia="仿宋_GB2312"/>
          <w:sz w:val="28"/>
        </w:rPr>
        <w:t>代表</w:t>
      </w:r>
      <w:r>
        <w:rPr>
          <w:rFonts w:hint="eastAsia" w:ascii="Times New Roman" w:eastAsia="仿宋_GB2312"/>
          <w:sz w:val="28"/>
        </w:rPr>
        <w:t>）和技术负责人。</w:t>
      </w:r>
    </w:p>
    <w:p>
      <w:pPr>
        <w:numPr>
          <w:ilvl w:val="0"/>
          <w:numId w:val="3"/>
        </w:numPr>
        <w:spacing w:before="100" w:beforeAutospacing="1" w:after="120" w:afterLines="50" w:line="360" w:lineRule="auto"/>
        <w:ind w:firstLine="420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eastAsia="仿宋_GB2312"/>
          <w:sz w:val="28"/>
        </w:rPr>
        <w:t>任务</w:t>
      </w:r>
      <w:r>
        <w:rPr>
          <w:rFonts w:ascii="Times New Roman" w:eastAsia="仿宋_GB2312"/>
          <w:sz w:val="28"/>
        </w:rPr>
        <w:t>书</w:t>
      </w:r>
      <w:r>
        <w:rPr>
          <w:rFonts w:hint="eastAsia" w:ascii="Times New Roman" w:eastAsia="仿宋_GB2312"/>
          <w:sz w:val="28"/>
        </w:rPr>
        <w:t>由项目责任单位编制，并</w:t>
      </w:r>
      <w:r>
        <w:rPr>
          <w:rFonts w:hint="eastAsia" w:ascii="Times New Roman" w:eastAsia="仿宋_GB2312"/>
          <w:sz w:val="28"/>
          <w:szCs w:val="28"/>
        </w:rPr>
        <w:t>报</w:t>
      </w:r>
      <w:r>
        <w:rPr>
          <w:rFonts w:ascii="Times New Roman" w:eastAsia="仿宋_GB2312"/>
          <w:sz w:val="28"/>
          <w:szCs w:val="28"/>
        </w:rPr>
        <w:t>送所</w:t>
      </w:r>
      <w:r>
        <w:rPr>
          <w:rFonts w:hint="eastAsia" w:ascii="Times New Roman" w:eastAsia="仿宋_GB2312"/>
          <w:sz w:val="28"/>
          <w:szCs w:val="28"/>
        </w:rPr>
        <w:t>在市级工业和信息化主管部门。</w:t>
      </w:r>
    </w:p>
    <w:p>
      <w:pPr>
        <w:numPr>
          <w:ilvl w:val="0"/>
          <w:numId w:val="3"/>
        </w:numPr>
        <w:spacing w:before="100" w:beforeAutospacing="1" w:after="120" w:afterLines="50" w:line="360" w:lineRule="auto"/>
        <w:ind w:firstLine="420"/>
        <w:rPr>
          <w:rFonts w:hint="eastAsia" w:ascii="Times New Roman" w:hAnsi="Times New Roman" w:eastAsia="仿宋_GB2312"/>
          <w:sz w:val="28"/>
        </w:rPr>
      </w:pPr>
      <w:r>
        <w:rPr>
          <w:rFonts w:hint="eastAsia" w:ascii="Times New Roman" w:eastAsia="仿宋_GB2312"/>
          <w:sz w:val="28"/>
        </w:rPr>
        <w:t>项目任务书一式四份，工业和信息化厅、财政厅</w:t>
      </w:r>
      <w:r>
        <w:rPr>
          <w:rFonts w:ascii="Times New Roman" w:eastAsia="仿宋_GB2312"/>
          <w:sz w:val="28"/>
        </w:rPr>
        <w:t>各一</w:t>
      </w:r>
      <w:r>
        <w:rPr>
          <w:rFonts w:hint="eastAsia" w:ascii="Times New Roman" w:eastAsia="仿宋_GB2312"/>
          <w:sz w:val="28"/>
        </w:rPr>
        <w:t>份；项目责任单位一份；项目责任单位</w:t>
      </w:r>
      <w:r>
        <w:rPr>
          <w:rFonts w:ascii="Times New Roman" w:eastAsia="仿宋_GB2312"/>
          <w:sz w:val="28"/>
          <w:szCs w:val="28"/>
        </w:rPr>
        <w:t>所</w:t>
      </w:r>
      <w:r>
        <w:rPr>
          <w:rFonts w:hint="eastAsia" w:ascii="Times New Roman" w:eastAsia="仿宋_GB2312"/>
          <w:sz w:val="28"/>
          <w:szCs w:val="28"/>
        </w:rPr>
        <w:t>在地市级工业和信息化主管部门</w:t>
      </w:r>
      <w:r>
        <w:rPr>
          <w:rFonts w:hint="eastAsia" w:ascii="Times New Roman" w:eastAsia="仿宋_GB2312"/>
          <w:sz w:val="28"/>
        </w:rPr>
        <w:t>一份。</w:t>
      </w:r>
    </w:p>
    <w:p>
      <w:pPr>
        <w:numPr>
          <w:ilvl w:val="0"/>
          <w:numId w:val="3"/>
        </w:numPr>
        <w:spacing w:before="100" w:beforeAutospacing="1" w:after="120" w:afterLines="50" w:line="360" w:lineRule="auto"/>
        <w:ind w:firstLine="420"/>
        <w:rPr>
          <w:rFonts w:hint="eastAsia" w:ascii="Times New Roman" w:hAnsi="Times New Roman" w:eastAsia="仿宋_GB2312"/>
          <w:sz w:val="28"/>
        </w:rPr>
      </w:pPr>
      <w:r>
        <w:rPr>
          <w:rFonts w:hint="eastAsia" w:ascii="Times New Roman" w:eastAsia="仿宋_GB2312"/>
          <w:sz w:val="28"/>
        </w:rPr>
        <w:t>填报格式说明：请用</w:t>
      </w:r>
      <w:r>
        <w:rPr>
          <w:rFonts w:hint="eastAsia" w:ascii="Times New Roman" w:hAnsi="Times New Roman" w:eastAsia="仿宋_GB2312"/>
          <w:sz w:val="28"/>
        </w:rPr>
        <w:t>A4</w:t>
      </w:r>
      <w:r>
        <w:rPr>
          <w:rFonts w:hint="eastAsia" w:ascii="Times New Roman" w:eastAsia="仿宋_GB2312"/>
          <w:sz w:val="28"/>
        </w:rPr>
        <w:t>幅面编辑，正文字体为</w:t>
      </w:r>
      <w:r>
        <w:rPr>
          <w:rFonts w:hint="eastAsia" w:ascii="Times New Roman" w:hAnsi="Times New Roman" w:eastAsia="仿宋_GB2312"/>
          <w:sz w:val="28"/>
        </w:rPr>
        <w:t>4</w:t>
      </w:r>
      <w:r>
        <w:rPr>
          <w:rFonts w:hint="eastAsia" w:ascii="Times New Roman" w:eastAsia="仿宋_GB2312"/>
          <w:sz w:val="28"/>
        </w:rPr>
        <w:t>号仿宋体，单倍行距。一级标题</w:t>
      </w:r>
      <w:r>
        <w:rPr>
          <w:rFonts w:hint="eastAsia" w:ascii="Times New Roman" w:hAnsi="Times New Roman" w:eastAsia="仿宋_GB2312"/>
          <w:sz w:val="28"/>
        </w:rPr>
        <w:t>4</w:t>
      </w:r>
      <w:r>
        <w:rPr>
          <w:rFonts w:hint="eastAsia" w:ascii="Times New Roman" w:eastAsia="仿宋_GB2312"/>
          <w:sz w:val="28"/>
        </w:rPr>
        <w:t>号黑体，二级标题</w:t>
      </w:r>
      <w:r>
        <w:rPr>
          <w:rFonts w:hint="eastAsia" w:ascii="Times New Roman" w:hAnsi="Times New Roman" w:eastAsia="仿宋_GB2312"/>
          <w:sz w:val="28"/>
        </w:rPr>
        <w:t>4</w:t>
      </w:r>
      <w:r>
        <w:rPr>
          <w:rFonts w:hint="eastAsia" w:ascii="Times New Roman" w:eastAsia="仿宋_GB2312"/>
          <w:sz w:val="28"/>
        </w:rPr>
        <w:t>号楷体。双面打印。</w:t>
      </w:r>
    </w:p>
    <w:p>
      <w:pPr>
        <w:spacing w:line="360" w:lineRule="auto"/>
        <w:ind w:firstLine="560" w:firstLineChars="200"/>
        <w:jc w:val="center"/>
        <w:rPr>
          <w:rFonts w:ascii="Times New Roman" w:hAnsi="Times New Roman" w:eastAsia="仿宋_GB2312"/>
          <w:sz w:val="28"/>
        </w:rPr>
        <w:sectPr>
          <w:footerReference r:id="rId5" w:type="first"/>
          <w:footerReference r:id="rId4" w:type="default"/>
          <w:pgSz w:w="11907" w:h="16840"/>
          <w:pgMar w:top="1701" w:right="1417" w:bottom="1701" w:left="1417" w:header="851" w:footer="1474" w:gutter="0"/>
          <w:cols w:space="720" w:num="1"/>
          <w:docGrid w:linePitch="312" w:charSpace="0"/>
        </w:sectPr>
      </w:pPr>
    </w:p>
    <w:p>
      <w:pPr>
        <w:spacing w:line="360" w:lineRule="auto"/>
        <w:jc w:val="center"/>
        <w:rPr>
          <w:rFonts w:hint="eastAsia" w:ascii="Times New Roman" w:hAnsi="Times New Roman" w:eastAsia="黑体"/>
          <w:sz w:val="28"/>
        </w:rPr>
      </w:pPr>
      <w:r>
        <w:rPr>
          <w:rFonts w:hint="eastAsia" w:ascii="Times New Roman" w:eastAsia="黑体"/>
          <w:sz w:val="28"/>
        </w:rPr>
        <w:t>江苏省智能工厂项目</w:t>
      </w:r>
      <w:r>
        <w:rPr>
          <w:rFonts w:ascii="Times New Roman" w:eastAsia="黑体"/>
          <w:sz w:val="28"/>
        </w:rPr>
        <w:t>基本信息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6"/>
        <w:gridCol w:w="75"/>
        <w:gridCol w:w="2078"/>
        <w:gridCol w:w="1985"/>
        <w:gridCol w:w="2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  <w:jc w:val="center"/>
        </w:trPr>
        <w:tc>
          <w:tcPr>
            <w:tcW w:w="8525" w:type="dxa"/>
            <w:gridSpan w:val="5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eastAsia="黑体" w:cs="黑体"/>
                <w:position w:val="6"/>
                <w:sz w:val="24"/>
                <w:szCs w:val="24"/>
              </w:rPr>
              <w:t xml:space="preserve"> 1.</w:t>
            </w:r>
            <w:r>
              <w:rPr>
                <w:rFonts w:hint="eastAsia" w:ascii="Times New Roman" w:hAnsi="黑体" w:eastAsia="黑体" w:cs="黑体"/>
                <w:position w:val="6"/>
                <w:sz w:val="24"/>
                <w:szCs w:val="24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4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项目名称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8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项目建设地址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项目实施期限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6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/>
                <w:position w:val="6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/>
                <w:position w:val="6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/>
                <w:position w:val="6"/>
                <w:sz w:val="24"/>
                <w:szCs w:val="24"/>
              </w:rPr>
              <w:t>月至</w:t>
            </w:r>
            <w:r>
              <w:rPr>
                <w:rFonts w:ascii="Times New Roman" w:hAnsi="Times New Roman" w:eastAsia="仿宋_GB2312"/>
                <w:position w:val="6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/>
                <w:position w:val="6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/>
                <w:position w:val="6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/>
                <w:position w:val="6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3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所属领域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snapToGrid w:val="0"/>
              <w:spacing w:before="48" w:beforeLines="20"/>
              <w:rPr>
                <w:rFonts w:ascii="Times New Roman" w:hAnsi="Times New Roman" w:eastAsia="仿宋_GB2312" w:cs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所属模式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snapToGrid w:val="0"/>
              <w:spacing w:before="48" w:beforeLines="20"/>
              <w:jc w:val="center"/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仿宋_GB2312" w:eastAsia="仿宋_GB2312" w:cs="仿宋_GB2312"/>
                <w:sz w:val="24"/>
                <w:szCs w:val="24"/>
              </w:rPr>
              <w:t>离散型智能制造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仿宋_GB2312" w:eastAsia="仿宋_GB2312" w:cs="仿宋_GB2312"/>
                <w:sz w:val="24"/>
                <w:szCs w:val="24"/>
              </w:rPr>
              <w:t>流程型智能制造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1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2"/>
                <w:position w:val="6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项目目标产品技术水平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ind w:firstLine="1200" w:firstLineChars="500"/>
              <w:jc w:val="both"/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>□</w:t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国际先进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国内领先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>□</w:t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国内先进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 xml:space="preserve">            □</w:t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其他（请注明）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4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Cs w:val="21"/>
              </w:rPr>
            </w:pPr>
            <w:r>
              <w:rPr>
                <w:rFonts w:ascii="Times New Roman" w:eastAsia="仿宋_GB2312"/>
                <w:position w:val="6"/>
                <w:szCs w:val="21"/>
              </w:rPr>
              <w:t>项目总投资（万元）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2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Cs w:val="21"/>
              </w:rPr>
            </w:pPr>
            <w:r>
              <w:rPr>
                <w:rFonts w:ascii="Times New Roman" w:eastAsia="仿宋_GB2312"/>
                <w:position w:val="6"/>
                <w:szCs w:val="21"/>
              </w:rPr>
              <w:t>其中</w:t>
            </w:r>
            <w:r>
              <w:rPr>
                <w:rFonts w:ascii="Times New Roman" w:hAnsi="Times New Roman" w:eastAsia="仿宋_GB2312"/>
                <w:position w:val="6"/>
                <w:szCs w:val="21"/>
              </w:rPr>
              <w:t>:</w:t>
            </w:r>
            <w:r>
              <w:rPr>
                <w:rFonts w:ascii="Times New Roman" w:eastAsia="仿宋_GB2312"/>
                <w:position w:val="6"/>
                <w:szCs w:val="21"/>
              </w:rPr>
              <w:t>设备（含软件及网络设备）总投资（万元）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3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Cs w:val="21"/>
              </w:rPr>
            </w:pPr>
            <w:r>
              <w:rPr>
                <w:rFonts w:ascii="Times New Roman" w:eastAsia="仿宋_GB2312"/>
                <w:position w:val="6"/>
                <w:szCs w:val="21"/>
              </w:rPr>
              <w:t>核心智能制造装备（含软件及网络设备）总投资（万元）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2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Cs w:val="21"/>
              </w:rPr>
            </w:pPr>
            <w:r>
              <w:rPr>
                <w:rFonts w:ascii="Times New Roman" w:eastAsia="仿宋_GB2312"/>
                <w:position w:val="6"/>
                <w:szCs w:val="21"/>
              </w:rPr>
              <w:t>安全可控的核心智能制造装备（含软件及网络设备）总投资（万元）</w:t>
            </w:r>
          </w:p>
        </w:tc>
        <w:tc>
          <w:tcPr>
            <w:tcW w:w="6699" w:type="dxa"/>
            <w:gridSpan w:val="4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8525" w:type="dxa"/>
            <w:gridSpan w:val="5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eastAsia="黑体" w:cs="黑体"/>
                <w:position w:val="6"/>
                <w:sz w:val="24"/>
                <w:szCs w:val="24"/>
              </w:rPr>
              <w:t xml:space="preserve"> 2.</w:t>
            </w:r>
            <w:r>
              <w:rPr>
                <w:rFonts w:hint="eastAsia" w:ascii="Times New Roman" w:hAnsi="黑体" w:eastAsia="黑体" w:cs="黑体"/>
                <w:position w:val="6"/>
                <w:sz w:val="24"/>
                <w:szCs w:val="24"/>
              </w:rPr>
              <w:t>项目责任单位信息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单位名称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单位性质</w:t>
            </w: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position w:val="6"/>
                <w:sz w:val="24"/>
                <w:szCs w:val="24"/>
              </w:rPr>
              <w:t>□</w:t>
            </w:r>
            <w:r>
              <w:rPr>
                <w:rFonts w:hint="eastAsia" w:ascii="Times New Roman" w:eastAsia="仿宋_GB2312"/>
                <w:position w:val="6"/>
                <w:sz w:val="24"/>
                <w:szCs w:val="24"/>
              </w:rPr>
              <w:t>国有</w:t>
            </w:r>
            <w:r>
              <w:rPr>
                <w:rFonts w:hint="eastAsia" w:ascii="Times New Roman" w:hAnsi="Times New Roman" w:eastAsia="仿宋_GB2312"/>
                <w:position w:val="6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eastAsia="仿宋_GB2312"/>
                <w:position w:val="6"/>
                <w:sz w:val="24"/>
                <w:szCs w:val="24"/>
              </w:rPr>
              <w:t>民营</w:t>
            </w:r>
            <w:r>
              <w:rPr>
                <w:rFonts w:hint="eastAsia" w:ascii="Times New Roman" w:hAnsi="Times New Roman" w:eastAsia="仿宋_GB2312"/>
                <w:position w:val="6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eastAsia="仿宋_GB2312"/>
                <w:position w:val="6"/>
                <w:sz w:val="24"/>
                <w:szCs w:val="24"/>
              </w:rPr>
              <w:t>三资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主管部门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统一社会信用代码</w:t>
            </w: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通讯地址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eastAsia="仿宋_GB2312"/>
                <w:position w:val="6"/>
                <w:sz w:val="24"/>
                <w:szCs w:val="24"/>
              </w:rPr>
              <w:t>近三年</w:t>
            </w:r>
            <w:r>
              <w:rPr>
                <w:rFonts w:ascii="Times New Roman" w:eastAsia="仿宋_GB2312"/>
                <w:position w:val="6"/>
                <w:sz w:val="24"/>
                <w:szCs w:val="24"/>
              </w:rPr>
              <w:t>主要经济指标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年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年</w:t>
            </w: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 w:eastAsia="仿宋_GB2312" w:cs="仿宋_GB2312"/>
                <w:position w:val="6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总资产（万元）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主营业务收入</w:t>
            </w:r>
          </w:p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（万元）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税金（万元）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仿宋_GB2312" w:eastAsia="仿宋_GB2312" w:cs="仿宋_GB2312"/>
                <w:position w:val="6"/>
                <w:sz w:val="24"/>
                <w:szCs w:val="24"/>
              </w:rPr>
              <w:t>利润（万元）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固定电话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移动电话</w:t>
            </w: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" w:hRule="atLeast"/>
          <w:jc w:val="center"/>
        </w:trPr>
        <w:tc>
          <w:tcPr>
            <w:tcW w:w="190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传真号码</w:t>
            </w:r>
          </w:p>
        </w:tc>
        <w:tc>
          <w:tcPr>
            <w:tcW w:w="207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  <w:r>
              <w:rPr>
                <w:rFonts w:ascii="Times New Roman" w:eastAsia="仿宋_GB2312"/>
                <w:position w:val="6"/>
                <w:sz w:val="24"/>
                <w:szCs w:val="24"/>
              </w:rPr>
              <w:t>电子邮箱</w:t>
            </w:r>
          </w:p>
        </w:tc>
        <w:tc>
          <w:tcPr>
            <w:tcW w:w="256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position w:val="6"/>
                <w:sz w:val="24"/>
                <w:szCs w:val="24"/>
              </w:rPr>
            </w:pPr>
          </w:p>
        </w:tc>
      </w:tr>
    </w:tbl>
    <w:p>
      <w:pPr>
        <w:numPr>
          <w:ilvl w:val="0"/>
          <w:numId w:val="4"/>
        </w:numPr>
        <w:spacing w:before="120"/>
        <w:rPr>
          <w:rFonts w:hint="eastAsia" w:ascii="Times New Roman" w:eastAsia="黑体"/>
          <w:sz w:val="28"/>
        </w:rPr>
      </w:pPr>
      <w:r>
        <w:rPr>
          <w:rFonts w:hint="eastAsia" w:ascii="Times New Roman" w:eastAsia="黑体"/>
          <w:sz w:val="28"/>
        </w:rPr>
        <w:t>目标和任务</w:t>
      </w:r>
      <w:bookmarkStart w:id="0" w:name="年度计划"/>
      <w:bookmarkEnd w:id="0"/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 xml:space="preserve">1.1项目总体目标 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1.2项目主要内容及技术路线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1.3项目任务分解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1.4项目的技术难点和主要创新点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1.5项目实施的亮点及对行业的带动作用</w:t>
      </w:r>
    </w:p>
    <w:p>
      <w:pPr>
        <w:spacing w:line="560" w:lineRule="exact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eastAsia="黑体"/>
          <w:sz w:val="28"/>
        </w:rPr>
        <w:t>二、</w:t>
      </w:r>
      <w:r>
        <w:rPr>
          <w:rFonts w:hint="eastAsia" w:ascii="Times New Roman" w:hAnsi="Times New Roman" w:eastAsia="黑体"/>
          <w:sz w:val="28"/>
          <w:szCs w:val="28"/>
        </w:rPr>
        <w:t>考核指标</w:t>
      </w:r>
      <w:r>
        <w:rPr>
          <w:rFonts w:ascii="Times New Roman" w:hAnsi="Times New Roman" w:eastAsia="黑体"/>
          <w:sz w:val="28"/>
          <w:szCs w:val="28"/>
        </w:rPr>
        <w:t>与</w:t>
      </w:r>
      <w:r>
        <w:rPr>
          <w:rFonts w:hint="eastAsia" w:ascii="Times New Roman" w:hAnsi="Times New Roman" w:eastAsia="黑体"/>
          <w:sz w:val="28"/>
          <w:szCs w:val="28"/>
        </w:rPr>
        <w:t>预期成果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2.1综合指标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（包含但不限于生产效率、不良品率、运营成本、单位能耗、产品研制周期）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2.2技术指标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2.3专利、软件著作权、标准（技术规范）指标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2.4其他考核指标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（</w:t>
      </w:r>
      <w:r>
        <w:rPr>
          <w:rFonts w:hint="eastAsia" w:ascii="Times New Roman" w:eastAsia="方正仿宋_GBK"/>
          <w:sz w:val="32"/>
          <w:szCs w:val="32"/>
          <w:lang w:eastAsia="zh-CN"/>
        </w:rPr>
        <w:t>工业机器人、首台套重大装备</w:t>
      </w:r>
      <w:r>
        <w:rPr>
          <w:rFonts w:hint="eastAsia" w:ascii="Times New Roman" w:eastAsia="方正仿宋_GBK"/>
          <w:sz w:val="32"/>
          <w:szCs w:val="32"/>
        </w:rPr>
        <w:t>、安全可控核心智能制造装备等</w:t>
      </w:r>
      <w:r>
        <w:rPr>
          <w:rFonts w:hint="eastAsia" w:ascii="Times New Roman" w:eastAsia="方正仿宋_GBK"/>
          <w:sz w:val="32"/>
          <w:szCs w:val="32"/>
          <w:lang w:eastAsia="zh-CN"/>
        </w:rPr>
        <w:t>应用情况</w:t>
      </w:r>
      <w:bookmarkStart w:id="1" w:name="_GoBack"/>
      <w:bookmarkEnd w:id="1"/>
      <w:r>
        <w:rPr>
          <w:rFonts w:hint="eastAsia" w:ascii="Times New Roman" w:eastAsia="方正仿宋_GBK"/>
          <w:sz w:val="32"/>
          <w:szCs w:val="32"/>
        </w:rPr>
        <w:t>）</w:t>
      </w:r>
    </w:p>
    <w:p>
      <w:pPr>
        <w:adjustRightInd w:val="0"/>
        <w:snapToGrid w:val="0"/>
        <w:spacing w:before="120" w:line="360" w:lineRule="auto"/>
        <w:outlineLvl w:val="0"/>
        <w:rPr>
          <w:rFonts w:ascii="Times New Roman" w:hAnsi="Times New Roman" w:eastAsia="黑体"/>
          <w:sz w:val="28"/>
        </w:rPr>
      </w:pPr>
      <w:r>
        <w:rPr>
          <w:rFonts w:hint="eastAsia" w:ascii="Times New Roman" w:eastAsia="黑体"/>
          <w:sz w:val="28"/>
        </w:rPr>
        <w:t>三、经费概算</w:t>
      </w:r>
    </w:p>
    <w:tbl>
      <w:tblPr>
        <w:tblStyle w:val="34"/>
        <w:tblW w:w="86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4971"/>
        <w:gridCol w:w="2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序号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宋体"/>
                <w:szCs w:val="21"/>
              </w:rPr>
              <w:t>支出</w:t>
            </w:r>
            <w:r>
              <w:rPr>
                <w:rFonts w:hint="eastAsia" w:ascii="Times New Roman" w:hAnsi="宋体"/>
                <w:szCs w:val="21"/>
              </w:rPr>
              <w:t>科目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支出金额</w:t>
            </w:r>
            <w:r>
              <w:rPr>
                <w:rFonts w:ascii="Times New Roman" w:hAnsi="宋体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智能装备费用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软件费用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集成实施费用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咨询费用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差旅费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合作与交流费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知识产权费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其它费用（补充说明）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jc w:val="center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4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0"/>
              <w:jc w:val="both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合计</w:t>
            </w:r>
            <w:r>
              <w:rPr>
                <w:rFonts w:ascii="Times New Roman" w:hAnsi="宋体"/>
                <w:szCs w:val="21"/>
              </w:rPr>
              <w:t>（万元）</w:t>
            </w:r>
          </w:p>
        </w:tc>
        <w:tc>
          <w:tcPr>
            <w:tcW w:w="2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20"/>
              <w:outlineLvl w:val="0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　</w:t>
            </w:r>
          </w:p>
        </w:tc>
      </w:tr>
    </w:tbl>
    <w:p>
      <w:pPr>
        <w:rPr>
          <w:rFonts w:ascii="Times New Roman" w:hAnsi="Times New Roman" w:eastAsia="黑体"/>
          <w:color w:val="000000"/>
          <w:sz w:val="28"/>
          <w:szCs w:val="28"/>
        </w:rPr>
      </w:pP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3.1项目总体经费支出概算、测算说明、经费来源、用途等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3.2项目总投资中软硬件系统设备清单</w:t>
      </w:r>
    </w:p>
    <w:p>
      <w:pPr>
        <w:spacing w:before="120" w:line="240" w:lineRule="atLeast"/>
        <w:rPr>
          <w:rFonts w:hint="eastAsia" w:ascii="Times New Roman" w:hAnsi="Times New Roman" w:eastAsia="黑体"/>
          <w:sz w:val="24"/>
        </w:rPr>
      </w:pP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01"/>
        <w:gridCol w:w="995"/>
        <w:gridCol w:w="704"/>
        <w:gridCol w:w="1060"/>
        <w:gridCol w:w="900"/>
        <w:gridCol w:w="1467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</w:rPr>
              <w:t>序号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</w:rPr>
              <w:t>名称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单价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ascii="Times New Roman" w:hAnsi="黑体" w:eastAsia="黑体"/>
                <w:color w:val="000000"/>
                <w:kern w:val="0"/>
                <w:szCs w:val="21"/>
              </w:rPr>
              <w:t>（万元）</w:t>
            </w:r>
            <w:r>
              <w:rPr>
                <w:rFonts w:ascii="Times New Roman" w:hAnsi="Times New Roman" w:eastAsia="黑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704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金额</w:t>
            </w:r>
          </w:p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hAnsi="黑体" w:eastAsia="黑体"/>
                <w:color w:val="000000"/>
                <w:kern w:val="0"/>
                <w:szCs w:val="21"/>
              </w:rPr>
              <w:t>万元</w:t>
            </w: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制造商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Times New Roman" w:hAnsi="Times New Roman" w:eastAsia="黑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4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4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01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5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379" w:type="dxa"/>
          <w:cantSplit/>
          <w:trHeight w:val="312" w:hRule="atLeast"/>
          <w:jc w:val="center"/>
        </w:trPr>
        <w:tc>
          <w:tcPr>
            <w:tcW w:w="3367" w:type="dxa"/>
            <w:gridSpan w:val="4"/>
            <w:noWrap w:val="0"/>
            <w:vAlign w:val="bottom"/>
          </w:tcPr>
          <w:p>
            <w:pPr>
              <w:spacing w:line="240" w:lineRule="atLeast"/>
              <w:jc w:val="center"/>
              <w:rPr>
                <w:rFonts w:hint="eastAsia" w:ascii="Times New Roman" w:hAnsi="Times New Roman" w:eastAsia="黑体"/>
                <w:color w:val="000000"/>
                <w:kern w:val="0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</w:rPr>
              <w:t>合计（万元）</w:t>
            </w:r>
          </w:p>
        </w:tc>
        <w:tc>
          <w:tcPr>
            <w:tcW w:w="1060" w:type="dxa"/>
            <w:noWrap w:val="0"/>
            <w:vAlign w:val="bottom"/>
          </w:tcPr>
          <w:p>
            <w:pPr>
              <w:widowControl/>
              <w:spacing w:line="240" w:lineRule="atLeast"/>
              <w:jc w:val="left"/>
              <w:rPr>
                <w:rFonts w:hint="eastAsia" w:ascii="Times New Roman" w:hAnsi="Times New Roman"/>
                <w:color w:val="000000"/>
                <w:kern w:val="0"/>
                <w:szCs w:val="21"/>
              </w:rPr>
            </w:pPr>
          </w:p>
        </w:tc>
      </w:tr>
    </w:tbl>
    <w:p>
      <w:pPr>
        <w:spacing w:before="120" w:line="240" w:lineRule="atLeast"/>
        <w:rPr>
          <w:rFonts w:ascii="Times New Roman" w:hAnsi="Times New Roman" w:eastAsia="黑体"/>
          <w:sz w:val="24"/>
        </w:rPr>
      </w:pPr>
    </w:p>
    <w:p>
      <w:pPr>
        <w:numPr>
          <w:ilvl w:val="0"/>
          <w:numId w:val="5"/>
        </w:numPr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附件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4.1项目详细实施方案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4.2 计划进度安排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4.3联合体成员单位任务分工情况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  <w:lang w:eastAsia="zh-CN"/>
        </w:rPr>
      </w:pPr>
      <w:r>
        <w:rPr>
          <w:rFonts w:hint="eastAsia" w:ascii="Times New Roman" w:eastAsia="方正仿宋_GBK"/>
          <w:sz w:val="32"/>
          <w:szCs w:val="32"/>
          <w:lang w:eastAsia="zh-CN"/>
        </w:rPr>
        <w:t>（</w:t>
      </w:r>
      <w:r>
        <w:rPr>
          <w:rFonts w:hint="eastAsia" w:ascii="Times New Roman" w:eastAsia="方正仿宋_GBK"/>
          <w:sz w:val="32"/>
          <w:szCs w:val="32"/>
          <w:lang w:val="en-US" w:eastAsia="zh-CN"/>
        </w:rPr>
        <w:t>如没有，可不填</w:t>
      </w:r>
      <w:r>
        <w:rPr>
          <w:rFonts w:hint="eastAsia" w:ascii="Times New Roman" w:eastAsia="方正仿宋_GBK"/>
          <w:sz w:val="32"/>
          <w:szCs w:val="32"/>
          <w:lang w:eastAsia="zh-CN"/>
        </w:rPr>
        <w:t>）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  <w:r>
        <w:rPr>
          <w:rFonts w:hint="eastAsia" w:ascii="Times New Roman" w:eastAsia="方正仿宋_GBK"/>
          <w:sz w:val="32"/>
          <w:szCs w:val="32"/>
        </w:rPr>
        <w:t>4.4项目组织方式</w:t>
      </w: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</w:pPr>
    </w:p>
    <w:p>
      <w:pPr>
        <w:tabs>
          <w:tab w:val="left" w:pos="5220"/>
        </w:tabs>
        <w:autoSpaceDN w:val="0"/>
        <w:spacing w:line="560" w:lineRule="exact"/>
        <w:ind w:firstLine="640" w:firstLineChars="200"/>
        <w:rPr>
          <w:rFonts w:hint="eastAsia" w:ascii="Times New Roman" w:eastAsia="方正仿宋_GBK"/>
          <w:sz w:val="32"/>
          <w:szCs w:val="32"/>
        </w:rPr>
        <w:sectPr>
          <w:footerReference r:id="rId6" w:type="default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>
      <w:pPr>
        <w:rPr>
          <w:rFonts w:hint="eastAsia" w:ascii="Times New Roman" w:hAnsi="Times New Roman" w:eastAsia="黑体"/>
          <w:sz w:val="28"/>
        </w:rPr>
      </w:pPr>
      <w:r>
        <w:rPr>
          <w:rFonts w:hint="eastAsia" w:ascii="Times New Roman" w:eastAsia="黑体"/>
          <w:color w:val="000000"/>
          <w:sz w:val="28"/>
        </w:rPr>
        <w:t>五、承诺</w:t>
      </w:r>
      <w:r>
        <w:rPr>
          <w:rFonts w:ascii="Times New Roman" w:eastAsia="黑体"/>
          <w:color w:val="000000"/>
          <w:sz w:val="28"/>
        </w:rPr>
        <w:t>书</w:t>
      </w:r>
    </w:p>
    <w:tbl>
      <w:tblPr>
        <w:tblStyle w:val="34"/>
        <w:tblW w:w="0" w:type="auto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</w:trPr>
        <w:tc>
          <w:tcPr>
            <w:tcW w:w="9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>
            <w:pPr>
              <w:ind w:firstLine="560" w:firstLineChars="200"/>
              <w:rPr>
                <w:rFonts w:ascii="Times New Roman" w:hAnsi="Times New Roman" w:eastAsia="黑体"/>
                <w:sz w:val="28"/>
                <w:szCs w:val="28"/>
              </w:rPr>
            </w:pPr>
          </w:p>
          <w:p>
            <w:pPr>
              <w:spacing w:line="480" w:lineRule="auto"/>
              <w:ind w:firstLine="560" w:firstLineChars="200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eastAsia="黑体"/>
                <w:sz w:val="28"/>
                <w:szCs w:val="28"/>
              </w:rPr>
              <w:t>本</w:t>
            </w:r>
            <w:r>
              <w:rPr>
                <w:rFonts w:hint="eastAsia" w:ascii="Times New Roman" w:eastAsia="黑体"/>
                <w:sz w:val="28"/>
                <w:szCs w:val="28"/>
              </w:rPr>
              <w:t>项目责任人、技术负责人</w:t>
            </w:r>
            <w:r>
              <w:rPr>
                <w:rFonts w:ascii="Times New Roman" w:eastAsia="黑体"/>
                <w:sz w:val="28"/>
                <w:szCs w:val="28"/>
              </w:rPr>
              <w:t>和责任单位承诺：</w:t>
            </w:r>
          </w:p>
          <w:p>
            <w:pPr>
              <w:numPr>
                <w:ilvl w:val="0"/>
                <w:numId w:val="6"/>
              </w:numPr>
              <w:spacing w:line="480" w:lineRule="auto"/>
              <w:ind w:firstLine="560" w:firstLineChars="200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eastAsia="黑体"/>
                <w:sz w:val="28"/>
                <w:szCs w:val="28"/>
              </w:rPr>
              <w:t>项目任务</w:t>
            </w:r>
            <w:r>
              <w:rPr>
                <w:rFonts w:ascii="Times New Roman" w:eastAsia="黑体"/>
                <w:sz w:val="28"/>
                <w:szCs w:val="28"/>
              </w:rPr>
              <w:t>书所有信息真实准确</w:t>
            </w:r>
            <w:r>
              <w:rPr>
                <w:rFonts w:hint="eastAsia" w:ascii="Times New Roman" w:eastAsia="黑体"/>
                <w:sz w:val="28"/>
                <w:szCs w:val="28"/>
              </w:rPr>
              <w:t>，所有承诺诚信可靠。</w:t>
            </w:r>
            <w:r>
              <w:rPr>
                <w:rFonts w:ascii="Times New Roman" w:eastAsia="黑体"/>
                <w:sz w:val="28"/>
                <w:szCs w:val="28"/>
              </w:rPr>
              <w:t>如有失实，愿意承担相关责任。</w:t>
            </w:r>
          </w:p>
          <w:p>
            <w:pPr>
              <w:numPr>
                <w:ilvl w:val="0"/>
                <w:numId w:val="6"/>
              </w:numPr>
              <w:spacing w:line="480" w:lineRule="auto"/>
              <w:ind w:firstLine="560" w:firstLineChars="200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eastAsia="黑体"/>
                <w:sz w:val="28"/>
                <w:szCs w:val="28"/>
              </w:rPr>
              <w:t>在本项目建设周期内完成本项目的目标、任务，实现项目任务书的考核指标。若不能按时按要求完成，同意将省级财政已补贴资金交回，并不再申请后续补贴资金。</w:t>
            </w:r>
          </w:p>
          <w:p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  <w:p>
            <w:pPr>
              <w:spacing w:line="480" w:lineRule="auto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/>
                <w:sz w:val="24"/>
              </w:rPr>
              <w:t xml:space="preserve">      </w:t>
            </w:r>
            <w:r>
              <w:rPr>
                <w:rFonts w:hint="eastAsia" w:ascii="Times New Roman" w:eastAsia="仿宋_GB2312"/>
                <w:sz w:val="24"/>
              </w:rPr>
              <w:t>项目责任人签字</w:t>
            </w:r>
            <w:r>
              <w:rPr>
                <w:rFonts w:ascii="Times New Roman" w:eastAsia="仿宋_GB2312"/>
                <w:sz w:val="24"/>
              </w:rPr>
              <w:t>：</w:t>
            </w:r>
          </w:p>
          <w:p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3240" w:firstLineChars="135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</w:t>
            </w:r>
            <w:r>
              <w:rPr>
                <w:rFonts w:hint="eastAsia" w:ascii="Times New Roman" w:eastAsia="仿宋_GB2312"/>
                <w:sz w:val="24"/>
              </w:rPr>
              <w:t>项目技术负责人签字</w:t>
            </w:r>
            <w:r>
              <w:rPr>
                <w:rFonts w:ascii="Times New Roman" w:eastAsia="仿宋_GB2312"/>
                <w:sz w:val="24"/>
              </w:rPr>
              <w:t>：</w:t>
            </w:r>
          </w:p>
          <w:p>
            <w:pPr>
              <w:spacing w:line="480" w:lineRule="auto"/>
              <w:ind w:firstLine="3240" w:firstLineChars="13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3240" w:firstLineChars="13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3240" w:firstLineChars="13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3240" w:firstLineChars="1350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</w:t>
            </w:r>
            <w:r>
              <w:rPr>
                <w:rFonts w:hint="eastAsia" w:ascii="Times New Roman" w:eastAsia="仿宋_GB2312"/>
                <w:sz w:val="24"/>
              </w:rPr>
              <w:t>项目责任单位（盖章）</w:t>
            </w:r>
          </w:p>
          <w:p>
            <w:pPr>
              <w:spacing w:line="480" w:lineRule="auto"/>
              <w:ind w:firstLine="5760" w:firstLineChars="24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5760" w:firstLineChars="24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5760" w:firstLineChars="24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80" w:lineRule="auto"/>
              <w:ind w:firstLine="5760" w:firstLineChars="24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eastAsia="仿宋_GB2312"/>
                <w:sz w:val="24"/>
              </w:rPr>
              <w:t>年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eastAsia="仿宋_GB2312"/>
                <w:sz w:val="24"/>
              </w:rPr>
              <w:t>月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  <w:r>
              <w:rPr>
                <w:rFonts w:ascii="Times New Roman" w:eastAsia="仿宋_GB2312"/>
                <w:sz w:val="24"/>
              </w:rPr>
              <w:t>日</w:t>
            </w:r>
          </w:p>
          <w:p>
            <w:pPr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>
            <w:pPr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六、审核意见</w:t>
      </w:r>
    </w:p>
    <w:tbl>
      <w:tblPr>
        <w:tblStyle w:val="34"/>
        <w:tblW w:w="0" w:type="auto"/>
        <w:tblInd w:w="-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0" w:hRule="atLeast"/>
        </w:trPr>
        <w:tc>
          <w:tcPr>
            <w:tcW w:w="9180" w:type="dxa"/>
            <w:noWrap w:val="0"/>
            <w:vAlign w:val="top"/>
          </w:tcPr>
          <w:p>
            <w:pPr>
              <w:rPr>
                <w:rFonts w:ascii="Times New Roman" w:hAnsi="Times New Roman" w:eastAsia="黑体"/>
                <w:sz w:val="24"/>
              </w:rPr>
            </w:pPr>
          </w:p>
          <w:p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eastAsia="黑体"/>
                <w:sz w:val="24"/>
              </w:rPr>
              <w:t>县（区）工业</w:t>
            </w:r>
            <w:r>
              <w:rPr>
                <w:rFonts w:ascii="Times New Roman" w:eastAsia="黑体"/>
                <w:sz w:val="24"/>
              </w:rPr>
              <w:t>和信息化主管部门意见</w:t>
            </w:r>
          </w:p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 xml:space="preserve">                                                </w:t>
            </w: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 xml:space="preserve">                                   </w:t>
            </w:r>
          </w:p>
          <w:p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</w:t>
            </w:r>
            <w:r>
              <w:rPr>
                <w:rFonts w:hint="eastAsia" w:ascii="Times New Roman" w:eastAsia="仿宋_GB2312"/>
                <w:sz w:val="24"/>
              </w:rPr>
              <w:t>单位盖章：</w:t>
            </w:r>
          </w:p>
          <w:p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/>
                <w:sz w:val="13"/>
                <w:szCs w:val="13"/>
              </w:rPr>
            </w:pPr>
          </w:p>
          <w:p>
            <w:pPr>
              <w:rPr>
                <w:rFonts w:hint="eastAsia" w:ascii="Times New Roman" w:hAnsi="Times New Roman" w:eastAsia="仿宋_GB2312"/>
                <w:sz w:val="13"/>
                <w:szCs w:val="13"/>
              </w:rPr>
            </w:pPr>
          </w:p>
          <w:p>
            <w:pPr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sz w:val="24"/>
              </w:rPr>
              <w:t xml:space="preserve">   </w:t>
            </w:r>
            <w:r>
              <w:rPr>
                <w:rFonts w:ascii="Times New Roman" w:eastAsia="仿宋_GB2312"/>
                <w:sz w:val="24"/>
              </w:rPr>
              <w:t>年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ascii="Times New Roman" w:eastAsia="仿宋_GB2312"/>
                <w:sz w:val="24"/>
              </w:rPr>
              <w:t>月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asci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6" w:hRule="atLeast"/>
        </w:trPr>
        <w:tc>
          <w:tcPr>
            <w:tcW w:w="9180" w:type="dxa"/>
            <w:noWrap w:val="0"/>
            <w:vAlign w:val="top"/>
          </w:tcPr>
          <w:p>
            <w:pPr>
              <w:ind w:firstLine="480" w:firstLineChars="200"/>
              <w:rPr>
                <w:rFonts w:hint="eastAsia" w:ascii="Times New Roman" w:hAnsi="Times New Roman" w:eastAsia="黑体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/>
              </w:rPr>
            </w:pPr>
            <w:r>
              <w:rPr>
                <w:rFonts w:hint="eastAsia" w:ascii="Times New Roman" w:eastAsia="黑体"/>
                <w:sz w:val="24"/>
              </w:rPr>
              <w:t>市工业和信息化主管部门</w:t>
            </w:r>
            <w:r>
              <w:rPr>
                <w:rFonts w:ascii="Times New Roman" w:eastAsia="黑体"/>
                <w:sz w:val="24"/>
              </w:rPr>
              <w:t>意见</w:t>
            </w: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ind w:firstLine="430" w:firstLineChars="205"/>
              <w:rPr>
                <w:rFonts w:hint="eastAsia" w:ascii="Times New Roman" w:hAnsi="Times New Roman" w:eastAsia="仿宋_GB2312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</w:rPr>
              <w:t xml:space="preserve">           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    </w:t>
            </w:r>
            <w:r>
              <w:rPr>
                <w:rFonts w:hint="eastAsia" w:ascii="Times New Roman" w:eastAsia="仿宋_GB2312"/>
                <w:sz w:val="24"/>
              </w:rPr>
              <w:t>单位盖章</w:t>
            </w:r>
            <w:r>
              <w:rPr>
                <w:rFonts w:ascii="Times New Roman" w:eastAsia="仿宋_GB2312"/>
                <w:sz w:val="24"/>
              </w:rPr>
              <w:t>：</w:t>
            </w:r>
          </w:p>
          <w:p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  <w:p>
            <w:pPr>
              <w:rPr>
                <w:rFonts w:ascii="Times New Roman" w:hAnsi="Times New Roman" w:eastAsia="仿宋_GB2312"/>
                <w:sz w:val="13"/>
                <w:szCs w:val="13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</w:t>
            </w:r>
            <w:r>
              <w:rPr>
                <w:rFonts w:ascii="Times New Roman" w:hAnsi="Times New Roman" w:eastAsia="仿宋_GB2312"/>
                <w:sz w:val="13"/>
                <w:szCs w:val="13"/>
              </w:rPr>
              <w:t xml:space="preserve"> </w:t>
            </w:r>
          </w:p>
          <w:p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</w:t>
            </w:r>
            <w:r>
              <w:rPr>
                <w:rFonts w:hint="eastAsia" w:ascii="Times New Roman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ascii="Times New Roman" w:eastAsia="仿宋_GB2312"/>
                <w:sz w:val="24"/>
              </w:rPr>
              <w:t>年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ascii="Times New Roman" w:eastAsia="仿宋_GB2312"/>
                <w:sz w:val="24"/>
              </w:rPr>
              <w:t>月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ascii="Times New Roman" w:eastAsia="仿宋_GB2312"/>
                <w:sz w:val="24"/>
              </w:rPr>
              <w:t>日</w:t>
            </w:r>
          </w:p>
          <w:p>
            <w:pPr>
              <w:ind w:firstLine="480" w:firstLineChars="200"/>
              <w:rPr>
                <w:rFonts w:ascii="Times New Roman" w:hAnsi="Times New Roman" w:eastAsia="黑体"/>
                <w:sz w:val="24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eastAsia="黑体"/>
          <w:sz w:val="28"/>
        </w:rPr>
      </w:pPr>
    </w:p>
    <w:sectPr>
      <w:pgSz w:w="11907" w:h="16840"/>
      <w:pgMar w:top="1701" w:right="1417" w:bottom="1701" w:left="1417" w:header="851" w:footer="147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ヒラギノ角ゴ Pro W3">
    <w:altName w:val="Segoe Print"/>
    <w:panose1 w:val="00000000000000000000"/>
    <w:charset w:val="00"/>
    <w:family w:val="auto"/>
    <w:pitch w:val="default"/>
    <w:sig w:usb0="00000000" w:usb1="00000000" w:usb2="00000012" w:usb3="00000000" w:csb0="0002000D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separate"/>
    </w:r>
    <w:r>
      <w:rPr>
        <w:rStyle w:val="38"/>
      </w:rPr>
      <w:t>5</w:t>
    </w:r>
    <w:r>
      <w:fldChar w:fldCharType="end"/>
    </w:r>
  </w:p>
  <w:p>
    <w:pPr>
      <w:pStyle w:val="26"/>
      <w:ind w:right="360"/>
      <w:jc w:val="center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6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3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3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+1C064BAABLAwAADgAAAGRycy9lMm9Eb2MueG1srVNLbtswEN0XyB0I&#10;7msqLhAYguWgRZAiQNAGSHsAmiItAvyBQ1vyBdobdNVN9jmXz9EhLTm/XdANNZwZvnlvZrS8HKwh&#10;OxlBe9fQ81lFiXTCt9ptGvrzx/XHBSWQuGu58U42dC+BXq7OPiz7UMu577xpZSQI4qDuQ0O7lELN&#10;GIhOWg4zH6TDoPLR8oTXuGFt5D2iW8PmVXXBeh/bEL2QAOi9OgbpquArJUX6rhTIRExDkVsqZyzn&#10;Op9steT1JvLQaTHS4O9gYbl2WPQEdcUTJ9uo30BZLaIHr9JMeMu8UlrIogHVnFev1Nx3PMiiBZsD&#10;4dQm+H+w4tvuLhLd4uwocdziiA5/fh/+Ph4efpFPuT19gBqz7gPmpeGLH3Lq6Ad0ZtWDijZ/UQ/B&#10;ODZ6f2quHBIR+dFivlhUGBIYmy6Iw56ehwjpq/SWZKOhEadXmsp3t5COqVNKrub8tTYG/bw27oUD&#10;MbOHZe5HjtlKw3oYia99u0c9PQ6+oQ43kxJz47CveUcmI07GejK2IepNV5Yo14PweZuQROGWKxxh&#10;x8I4saJu3K68Es/vJevpH1j9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z7ULT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6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3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3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ACBC37"/>
    <w:multiLevelType w:val="singleLevel"/>
    <w:tmpl w:val="8EACBC3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E02702"/>
    <w:multiLevelType w:val="singleLevel"/>
    <w:tmpl w:val="BCE02702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00000008"/>
    <w:multiLevelType w:val="multilevel"/>
    <w:tmpl w:val="00000008"/>
    <w:lvl w:ilvl="0" w:tentative="0">
      <w:start w:val="1"/>
      <w:numFmt w:val="decimal"/>
      <w:pStyle w:val="6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0A"/>
    <w:multiLevelType w:val="multilevel"/>
    <w:tmpl w:val="0000000A"/>
    <w:lvl w:ilvl="0" w:tentative="0">
      <w:start w:val="1"/>
      <w:numFmt w:val="japaneseCounting"/>
      <w:pStyle w:val="32"/>
      <w:lvlText w:val="第%1条"/>
      <w:lvlJc w:val="left"/>
      <w:pPr>
        <w:tabs>
          <w:tab w:val="left" w:pos="0"/>
        </w:tabs>
        <w:ind w:left="0" w:hanging="840"/>
      </w:pPr>
      <w:rPr>
        <w:rFonts w:hint="eastAsia"/>
      </w:rPr>
    </w:lvl>
    <w:lvl w:ilvl="1" w:tentative="0">
      <w:start w:val="1"/>
      <w:numFmt w:val="bullet"/>
      <w:lvlText w:val=""/>
      <w:lvlJc w:val="left"/>
      <w:pPr>
        <w:tabs>
          <w:tab w:val="left" w:pos="0"/>
        </w:tabs>
        <w:ind w:left="0" w:hanging="420"/>
      </w:pPr>
      <w:rPr>
        <w:rFonts w:hint="default" w:ascii="Wingdings" w:hAnsi="Wingdings"/>
      </w:rPr>
    </w:lvl>
    <w:lvl w:ilvl="2" w:tentative="0">
      <w:start w:val="1"/>
      <w:numFmt w:val="japaneseCounting"/>
      <w:lvlText w:val="（%3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4" w:tentative="0">
      <w:start w:val="1"/>
      <w:numFmt w:val="decimal"/>
      <w:lvlText w:val="%5．"/>
      <w:lvlJc w:val="left"/>
      <w:pPr>
        <w:tabs>
          <w:tab w:val="left" w:pos="1200"/>
        </w:tabs>
        <w:ind w:left="1200" w:hanging="360"/>
      </w:pPr>
      <w:rPr>
        <w:rFonts w:hint="eastAsia"/>
        <w:color w:val="auto"/>
      </w:rPr>
    </w:lvl>
    <w:lvl w:ilvl="5" w:tentative="0">
      <w:start w:val="1"/>
      <w:numFmt w:val="decimal"/>
      <w:lvlText w:val="%6.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100"/>
        </w:tabs>
        <w:ind w:left="21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520"/>
        </w:tabs>
        <w:ind w:left="25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940"/>
        </w:tabs>
        <w:ind w:left="2940" w:hanging="420"/>
      </w:pPr>
    </w:lvl>
  </w:abstractNum>
  <w:abstractNum w:abstractNumId="4">
    <w:nsid w:val="4CCA26EB"/>
    <w:multiLevelType w:val="multilevel"/>
    <w:tmpl w:val="4CCA26EB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79ACC1"/>
    <w:multiLevelType w:val="singleLevel"/>
    <w:tmpl w:val="6979AC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319"/>
  <w:displayHorizontalDrawingGridEvery w:val="2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51A5"/>
    <w:rsid w:val="00042A33"/>
    <w:rsid w:val="00051DB3"/>
    <w:rsid w:val="00070168"/>
    <w:rsid w:val="00076A7B"/>
    <w:rsid w:val="000D58E5"/>
    <w:rsid w:val="000E0B58"/>
    <w:rsid w:val="000E7C52"/>
    <w:rsid w:val="000F07E9"/>
    <w:rsid w:val="00123371"/>
    <w:rsid w:val="00126713"/>
    <w:rsid w:val="00165444"/>
    <w:rsid w:val="001732C4"/>
    <w:rsid w:val="00174DDE"/>
    <w:rsid w:val="00175A11"/>
    <w:rsid w:val="001A0BD0"/>
    <w:rsid w:val="001A53BF"/>
    <w:rsid w:val="00215B04"/>
    <w:rsid w:val="00230CD4"/>
    <w:rsid w:val="00257E07"/>
    <w:rsid w:val="00285B9D"/>
    <w:rsid w:val="00287C29"/>
    <w:rsid w:val="002933B7"/>
    <w:rsid w:val="00296A8D"/>
    <w:rsid w:val="00296FDD"/>
    <w:rsid w:val="002A45D6"/>
    <w:rsid w:val="002D704A"/>
    <w:rsid w:val="002E1CFF"/>
    <w:rsid w:val="002F4658"/>
    <w:rsid w:val="00311B69"/>
    <w:rsid w:val="003228AA"/>
    <w:rsid w:val="00354A4E"/>
    <w:rsid w:val="00372722"/>
    <w:rsid w:val="003773B8"/>
    <w:rsid w:val="00394E8C"/>
    <w:rsid w:val="003A267E"/>
    <w:rsid w:val="003D1F4E"/>
    <w:rsid w:val="00435AED"/>
    <w:rsid w:val="00445F73"/>
    <w:rsid w:val="00477B97"/>
    <w:rsid w:val="004959E7"/>
    <w:rsid w:val="004971B5"/>
    <w:rsid w:val="004B3DC2"/>
    <w:rsid w:val="004D1A22"/>
    <w:rsid w:val="0058628E"/>
    <w:rsid w:val="005C5668"/>
    <w:rsid w:val="005C68B2"/>
    <w:rsid w:val="005D707F"/>
    <w:rsid w:val="005E6F37"/>
    <w:rsid w:val="005F3600"/>
    <w:rsid w:val="0061143F"/>
    <w:rsid w:val="00632C1C"/>
    <w:rsid w:val="00641162"/>
    <w:rsid w:val="00692D02"/>
    <w:rsid w:val="00693E1E"/>
    <w:rsid w:val="0069678C"/>
    <w:rsid w:val="006A6A00"/>
    <w:rsid w:val="006F074F"/>
    <w:rsid w:val="00700F5C"/>
    <w:rsid w:val="007021FA"/>
    <w:rsid w:val="007166CD"/>
    <w:rsid w:val="00725847"/>
    <w:rsid w:val="00762D30"/>
    <w:rsid w:val="007671D5"/>
    <w:rsid w:val="00770DF4"/>
    <w:rsid w:val="00776E03"/>
    <w:rsid w:val="007A6267"/>
    <w:rsid w:val="007B3324"/>
    <w:rsid w:val="007D6919"/>
    <w:rsid w:val="007E4E2F"/>
    <w:rsid w:val="007F16D6"/>
    <w:rsid w:val="007F6F3C"/>
    <w:rsid w:val="008076DB"/>
    <w:rsid w:val="0081627A"/>
    <w:rsid w:val="00817DB2"/>
    <w:rsid w:val="0082102B"/>
    <w:rsid w:val="00830D4D"/>
    <w:rsid w:val="0083633D"/>
    <w:rsid w:val="008455C7"/>
    <w:rsid w:val="0086784F"/>
    <w:rsid w:val="008770F6"/>
    <w:rsid w:val="0088250E"/>
    <w:rsid w:val="00891B14"/>
    <w:rsid w:val="0089289E"/>
    <w:rsid w:val="008955DF"/>
    <w:rsid w:val="0089684F"/>
    <w:rsid w:val="008B5740"/>
    <w:rsid w:val="008C3B42"/>
    <w:rsid w:val="008D2346"/>
    <w:rsid w:val="009417B2"/>
    <w:rsid w:val="00941869"/>
    <w:rsid w:val="00944D70"/>
    <w:rsid w:val="00963F63"/>
    <w:rsid w:val="0099696C"/>
    <w:rsid w:val="009A604D"/>
    <w:rsid w:val="009D1BBB"/>
    <w:rsid w:val="00A06083"/>
    <w:rsid w:val="00A22493"/>
    <w:rsid w:val="00A526D4"/>
    <w:rsid w:val="00A54CA7"/>
    <w:rsid w:val="00A67AB4"/>
    <w:rsid w:val="00A71D00"/>
    <w:rsid w:val="00A82447"/>
    <w:rsid w:val="00AA2F86"/>
    <w:rsid w:val="00AD0474"/>
    <w:rsid w:val="00B04C2C"/>
    <w:rsid w:val="00B24FC5"/>
    <w:rsid w:val="00B34BE7"/>
    <w:rsid w:val="00B36539"/>
    <w:rsid w:val="00B63406"/>
    <w:rsid w:val="00B879EF"/>
    <w:rsid w:val="00BB0664"/>
    <w:rsid w:val="00BB0E9B"/>
    <w:rsid w:val="00BC21D6"/>
    <w:rsid w:val="00BD1E69"/>
    <w:rsid w:val="00BD6519"/>
    <w:rsid w:val="00BE035E"/>
    <w:rsid w:val="00BE6EFF"/>
    <w:rsid w:val="00BF4211"/>
    <w:rsid w:val="00C06816"/>
    <w:rsid w:val="00C31ED8"/>
    <w:rsid w:val="00C50653"/>
    <w:rsid w:val="00C71BF2"/>
    <w:rsid w:val="00CA4FB5"/>
    <w:rsid w:val="00CC7682"/>
    <w:rsid w:val="00CF2511"/>
    <w:rsid w:val="00CF27F0"/>
    <w:rsid w:val="00D40FE3"/>
    <w:rsid w:val="00D559B5"/>
    <w:rsid w:val="00D637A8"/>
    <w:rsid w:val="00D74FD5"/>
    <w:rsid w:val="00D77940"/>
    <w:rsid w:val="00D81948"/>
    <w:rsid w:val="00D84BAA"/>
    <w:rsid w:val="00D91BEA"/>
    <w:rsid w:val="00D92410"/>
    <w:rsid w:val="00DC09E9"/>
    <w:rsid w:val="00DC0B39"/>
    <w:rsid w:val="00DE13E3"/>
    <w:rsid w:val="00DE2C98"/>
    <w:rsid w:val="00DE423A"/>
    <w:rsid w:val="00DE5B24"/>
    <w:rsid w:val="00E02440"/>
    <w:rsid w:val="00E33ABF"/>
    <w:rsid w:val="00E74AF9"/>
    <w:rsid w:val="00E85E89"/>
    <w:rsid w:val="00E91051"/>
    <w:rsid w:val="00EC316E"/>
    <w:rsid w:val="00F00057"/>
    <w:rsid w:val="00F644AA"/>
    <w:rsid w:val="00F77E83"/>
    <w:rsid w:val="00F915D9"/>
    <w:rsid w:val="00FC5EFB"/>
    <w:rsid w:val="00FD3933"/>
    <w:rsid w:val="00FD7C30"/>
    <w:rsid w:val="00FF7DEC"/>
    <w:rsid w:val="01244568"/>
    <w:rsid w:val="01616BA0"/>
    <w:rsid w:val="01AA006C"/>
    <w:rsid w:val="01E34125"/>
    <w:rsid w:val="02B060C2"/>
    <w:rsid w:val="032D6060"/>
    <w:rsid w:val="04192A10"/>
    <w:rsid w:val="04235F37"/>
    <w:rsid w:val="049A3099"/>
    <w:rsid w:val="05761F9D"/>
    <w:rsid w:val="05857463"/>
    <w:rsid w:val="05A36E4E"/>
    <w:rsid w:val="05A7237A"/>
    <w:rsid w:val="05E14E70"/>
    <w:rsid w:val="06561473"/>
    <w:rsid w:val="06C75693"/>
    <w:rsid w:val="07117EA5"/>
    <w:rsid w:val="07A17A6F"/>
    <w:rsid w:val="07DC5EB6"/>
    <w:rsid w:val="09033ED8"/>
    <w:rsid w:val="090D298B"/>
    <w:rsid w:val="0A254569"/>
    <w:rsid w:val="0A6E6C96"/>
    <w:rsid w:val="0ADA591B"/>
    <w:rsid w:val="0B410F04"/>
    <w:rsid w:val="0B6D73CF"/>
    <w:rsid w:val="0C1F3111"/>
    <w:rsid w:val="0C322373"/>
    <w:rsid w:val="0C574AB6"/>
    <w:rsid w:val="0C8311AC"/>
    <w:rsid w:val="0CA74A28"/>
    <w:rsid w:val="0CD22EA6"/>
    <w:rsid w:val="0CE46C14"/>
    <w:rsid w:val="0D1B6EF5"/>
    <w:rsid w:val="0DE8472A"/>
    <w:rsid w:val="0DFC1A3F"/>
    <w:rsid w:val="0E3015FA"/>
    <w:rsid w:val="0E871FE6"/>
    <w:rsid w:val="0EE61604"/>
    <w:rsid w:val="0F777D9A"/>
    <w:rsid w:val="0FB275CB"/>
    <w:rsid w:val="0FE647F3"/>
    <w:rsid w:val="101D58FF"/>
    <w:rsid w:val="10A64E61"/>
    <w:rsid w:val="10C3537A"/>
    <w:rsid w:val="10CF1910"/>
    <w:rsid w:val="11926C6B"/>
    <w:rsid w:val="119B66B1"/>
    <w:rsid w:val="12B66AA1"/>
    <w:rsid w:val="12E261CC"/>
    <w:rsid w:val="13653D0C"/>
    <w:rsid w:val="137A6798"/>
    <w:rsid w:val="137E18EF"/>
    <w:rsid w:val="13B21264"/>
    <w:rsid w:val="14DB222C"/>
    <w:rsid w:val="15875FF8"/>
    <w:rsid w:val="15A56744"/>
    <w:rsid w:val="164F1AF8"/>
    <w:rsid w:val="1676740B"/>
    <w:rsid w:val="174E72DB"/>
    <w:rsid w:val="17A52785"/>
    <w:rsid w:val="17FF73CE"/>
    <w:rsid w:val="186C7DB6"/>
    <w:rsid w:val="19054DF0"/>
    <w:rsid w:val="19202240"/>
    <w:rsid w:val="196C66D9"/>
    <w:rsid w:val="197C175F"/>
    <w:rsid w:val="1B4E36D6"/>
    <w:rsid w:val="1B5B2C2B"/>
    <w:rsid w:val="1C4658D2"/>
    <w:rsid w:val="1CC30BA9"/>
    <w:rsid w:val="1D1D4801"/>
    <w:rsid w:val="1D4000C5"/>
    <w:rsid w:val="1D7867A5"/>
    <w:rsid w:val="1DAB6D91"/>
    <w:rsid w:val="1DD40DF4"/>
    <w:rsid w:val="1DF54AAE"/>
    <w:rsid w:val="1E654671"/>
    <w:rsid w:val="1EE559BD"/>
    <w:rsid w:val="1F881827"/>
    <w:rsid w:val="1FC4F0CD"/>
    <w:rsid w:val="1FD53545"/>
    <w:rsid w:val="204354EC"/>
    <w:rsid w:val="20B625A7"/>
    <w:rsid w:val="213A79F6"/>
    <w:rsid w:val="2166215A"/>
    <w:rsid w:val="216A2A45"/>
    <w:rsid w:val="21FF2592"/>
    <w:rsid w:val="22ED32DA"/>
    <w:rsid w:val="22F777D7"/>
    <w:rsid w:val="232C7A06"/>
    <w:rsid w:val="23975D77"/>
    <w:rsid w:val="2408593E"/>
    <w:rsid w:val="242577AF"/>
    <w:rsid w:val="245C0B91"/>
    <w:rsid w:val="249B692F"/>
    <w:rsid w:val="258D214B"/>
    <w:rsid w:val="26610600"/>
    <w:rsid w:val="26A37C73"/>
    <w:rsid w:val="26B55D91"/>
    <w:rsid w:val="272D40F7"/>
    <w:rsid w:val="27507612"/>
    <w:rsid w:val="280D34BF"/>
    <w:rsid w:val="289B3F31"/>
    <w:rsid w:val="28C32BBA"/>
    <w:rsid w:val="28E7000B"/>
    <w:rsid w:val="292262ED"/>
    <w:rsid w:val="29231830"/>
    <w:rsid w:val="2936500B"/>
    <w:rsid w:val="297A4612"/>
    <w:rsid w:val="2983327A"/>
    <w:rsid w:val="29C75886"/>
    <w:rsid w:val="29EB45B2"/>
    <w:rsid w:val="2A400485"/>
    <w:rsid w:val="2A4370E4"/>
    <w:rsid w:val="2AF35C3D"/>
    <w:rsid w:val="2B0F2FFD"/>
    <w:rsid w:val="2B373491"/>
    <w:rsid w:val="2B4C0C75"/>
    <w:rsid w:val="2B7E4188"/>
    <w:rsid w:val="2B8D1630"/>
    <w:rsid w:val="2B9D4FC5"/>
    <w:rsid w:val="2C2A447A"/>
    <w:rsid w:val="2C6B57F0"/>
    <w:rsid w:val="2C6E02F7"/>
    <w:rsid w:val="2C751DCC"/>
    <w:rsid w:val="2C960D49"/>
    <w:rsid w:val="2C9C6F87"/>
    <w:rsid w:val="2CAA5B1C"/>
    <w:rsid w:val="2CFF07DE"/>
    <w:rsid w:val="2EE11940"/>
    <w:rsid w:val="2FDA4E94"/>
    <w:rsid w:val="3009310A"/>
    <w:rsid w:val="304D1477"/>
    <w:rsid w:val="31202BBB"/>
    <w:rsid w:val="31260631"/>
    <w:rsid w:val="312E230B"/>
    <w:rsid w:val="315B7727"/>
    <w:rsid w:val="31944C33"/>
    <w:rsid w:val="31C52179"/>
    <w:rsid w:val="325E6D24"/>
    <w:rsid w:val="32824B69"/>
    <w:rsid w:val="32BF4ECF"/>
    <w:rsid w:val="32F341BD"/>
    <w:rsid w:val="3311381C"/>
    <w:rsid w:val="33166BF4"/>
    <w:rsid w:val="338964E8"/>
    <w:rsid w:val="33BE4093"/>
    <w:rsid w:val="33F70FD6"/>
    <w:rsid w:val="34890FA2"/>
    <w:rsid w:val="34960304"/>
    <w:rsid w:val="34D23635"/>
    <w:rsid w:val="35281E46"/>
    <w:rsid w:val="356E25EE"/>
    <w:rsid w:val="36153F48"/>
    <w:rsid w:val="373824BC"/>
    <w:rsid w:val="37906950"/>
    <w:rsid w:val="38013190"/>
    <w:rsid w:val="38203D22"/>
    <w:rsid w:val="3864463E"/>
    <w:rsid w:val="389202D4"/>
    <w:rsid w:val="38B76244"/>
    <w:rsid w:val="3978300C"/>
    <w:rsid w:val="3994627D"/>
    <w:rsid w:val="3A396869"/>
    <w:rsid w:val="3A580114"/>
    <w:rsid w:val="3ABE0ECA"/>
    <w:rsid w:val="3B3B30A9"/>
    <w:rsid w:val="3B9234C5"/>
    <w:rsid w:val="3C9F4C0C"/>
    <w:rsid w:val="3CA84D41"/>
    <w:rsid w:val="3D857996"/>
    <w:rsid w:val="3D994FED"/>
    <w:rsid w:val="3D9C1DDE"/>
    <w:rsid w:val="3F9841F1"/>
    <w:rsid w:val="3FDC5221"/>
    <w:rsid w:val="4069530A"/>
    <w:rsid w:val="409A3273"/>
    <w:rsid w:val="40A75CBB"/>
    <w:rsid w:val="40C75B30"/>
    <w:rsid w:val="413D4862"/>
    <w:rsid w:val="416311F7"/>
    <w:rsid w:val="41950EC8"/>
    <w:rsid w:val="421A7BB9"/>
    <w:rsid w:val="430D0B23"/>
    <w:rsid w:val="43375CE2"/>
    <w:rsid w:val="45404F87"/>
    <w:rsid w:val="45D3475A"/>
    <w:rsid w:val="45FE6E67"/>
    <w:rsid w:val="46906131"/>
    <w:rsid w:val="46C8164C"/>
    <w:rsid w:val="47A31728"/>
    <w:rsid w:val="48415592"/>
    <w:rsid w:val="48683673"/>
    <w:rsid w:val="491A52E4"/>
    <w:rsid w:val="492B471A"/>
    <w:rsid w:val="49FE01A2"/>
    <w:rsid w:val="4AA92EDC"/>
    <w:rsid w:val="4B09201E"/>
    <w:rsid w:val="4B905275"/>
    <w:rsid w:val="4C03612F"/>
    <w:rsid w:val="4D490CD0"/>
    <w:rsid w:val="4D7A7767"/>
    <w:rsid w:val="4D8C5274"/>
    <w:rsid w:val="4DA750EB"/>
    <w:rsid w:val="4DBD24D1"/>
    <w:rsid w:val="4DDA133E"/>
    <w:rsid w:val="4E2C6CE9"/>
    <w:rsid w:val="4E3968A2"/>
    <w:rsid w:val="4E8273DA"/>
    <w:rsid w:val="4E9D5FA1"/>
    <w:rsid w:val="4EE219AE"/>
    <w:rsid w:val="4EF958EF"/>
    <w:rsid w:val="4F6B3DEA"/>
    <w:rsid w:val="4F797925"/>
    <w:rsid w:val="506B79F2"/>
    <w:rsid w:val="515B661E"/>
    <w:rsid w:val="51BE416F"/>
    <w:rsid w:val="51D479EA"/>
    <w:rsid w:val="526A6B82"/>
    <w:rsid w:val="52752DF2"/>
    <w:rsid w:val="52897EEC"/>
    <w:rsid w:val="528F3536"/>
    <w:rsid w:val="53F24649"/>
    <w:rsid w:val="544034F7"/>
    <w:rsid w:val="54DE0C8E"/>
    <w:rsid w:val="54F1546A"/>
    <w:rsid w:val="5535434A"/>
    <w:rsid w:val="557D0FF7"/>
    <w:rsid w:val="565C5A43"/>
    <w:rsid w:val="573E3DB0"/>
    <w:rsid w:val="57A2384D"/>
    <w:rsid w:val="58837A4E"/>
    <w:rsid w:val="58B440A9"/>
    <w:rsid w:val="591C282B"/>
    <w:rsid w:val="5931043C"/>
    <w:rsid w:val="59F00D9B"/>
    <w:rsid w:val="59FD3FF3"/>
    <w:rsid w:val="5A0A51C8"/>
    <w:rsid w:val="5A0B708F"/>
    <w:rsid w:val="5AD82580"/>
    <w:rsid w:val="5BC107E3"/>
    <w:rsid w:val="5C2C16EF"/>
    <w:rsid w:val="5C4421F8"/>
    <w:rsid w:val="5C9522F3"/>
    <w:rsid w:val="5CDD4557"/>
    <w:rsid w:val="5D7A5FA2"/>
    <w:rsid w:val="5DC17567"/>
    <w:rsid w:val="5E5565F9"/>
    <w:rsid w:val="5E947375"/>
    <w:rsid w:val="5F704FC4"/>
    <w:rsid w:val="5F933D7B"/>
    <w:rsid w:val="5FB437CF"/>
    <w:rsid w:val="600B125E"/>
    <w:rsid w:val="60DA0D41"/>
    <w:rsid w:val="61190FC5"/>
    <w:rsid w:val="617F1FE2"/>
    <w:rsid w:val="61806A78"/>
    <w:rsid w:val="6187673A"/>
    <w:rsid w:val="61CB748E"/>
    <w:rsid w:val="621836E7"/>
    <w:rsid w:val="62244E0F"/>
    <w:rsid w:val="62616CCA"/>
    <w:rsid w:val="62952C37"/>
    <w:rsid w:val="62E5263C"/>
    <w:rsid w:val="63982B68"/>
    <w:rsid w:val="639D6E43"/>
    <w:rsid w:val="64C12D34"/>
    <w:rsid w:val="64E2249C"/>
    <w:rsid w:val="65001B1C"/>
    <w:rsid w:val="65A404AF"/>
    <w:rsid w:val="65B8414B"/>
    <w:rsid w:val="663449EC"/>
    <w:rsid w:val="66882D2D"/>
    <w:rsid w:val="676A3645"/>
    <w:rsid w:val="678514B0"/>
    <w:rsid w:val="688961DC"/>
    <w:rsid w:val="68A556AF"/>
    <w:rsid w:val="68C127F7"/>
    <w:rsid w:val="697F4985"/>
    <w:rsid w:val="69A54FCC"/>
    <w:rsid w:val="6AAA3EF3"/>
    <w:rsid w:val="6B582537"/>
    <w:rsid w:val="6B65350C"/>
    <w:rsid w:val="6CB03C26"/>
    <w:rsid w:val="6D4C1D74"/>
    <w:rsid w:val="6E4A362F"/>
    <w:rsid w:val="6E53217B"/>
    <w:rsid w:val="6F1A3B5B"/>
    <w:rsid w:val="6F5470D5"/>
    <w:rsid w:val="6F5509EC"/>
    <w:rsid w:val="6F6E45D2"/>
    <w:rsid w:val="6F8A481E"/>
    <w:rsid w:val="6FC45896"/>
    <w:rsid w:val="6FFE1C78"/>
    <w:rsid w:val="706616B2"/>
    <w:rsid w:val="710B5164"/>
    <w:rsid w:val="71A3637F"/>
    <w:rsid w:val="71D7004E"/>
    <w:rsid w:val="72194F0A"/>
    <w:rsid w:val="726031A7"/>
    <w:rsid w:val="72A73C50"/>
    <w:rsid w:val="72C267DE"/>
    <w:rsid w:val="72CA4709"/>
    <w:rsid w:val="72F23A94"/>
    <w:rsid w:val="73650AC5"/>
    <w:rsid w:val="7367465B"/>
    <w:rsid w:val="74AE4669"/>
    <w:rsid w:val="750100A0"/>
    <w:rsid w:val="75891B63"/>
    <w:rsid w:val="75CB79AA"/>
    <w:rsid w:val="75FF1512"/>
    <w:rsid w:val="767F6ADD"/>
    <w:rsid w:val="76BF409C"/>
    <w:rsid w:val="76E16C6D"/>
    <w:rsid w:val="76EA1BB5"/>
    <w:rsid w:val="77CA6D6B"/>
    <w:rsid w:val="77DE2117"/>
    <w:rsid w:val="781853D6"/>
    <w:rsid w:val="78D72313"/>
    <w:rsid w:val="79477DEC"/>
    <w:rsid w:val="796261E0"/>
    <w:rsid w:val="7A0D09CC"/>
    <w:rsid w:val="7AF6274E"/>
    <w:rsid w:val="7AFA6384"/>
    <w:rsid w:val="7C7A1E5D"/>
    <w:rsid w:val="7D6B4FA2"/>
    <w:rsid w:val="7DCB491F"/>
    <w:rsid w:val="7DE47322"/>
    <w:rsid w:val="7EEE0171"/>
    <w:rsid w:val="7F2F767F"/>
    <w:rsid w:val="A76906AF"/>
    <w:rsid w:val="B2372990"/>
    <w:rsid w:val="B7EFD0BA"/>
    <w:rsid w:val="BDFF22F2"/>
    <w:rsid w:val="BFFF6808"/>
    <w:rsid w:val="D7BF096E"/>
    <w:rsid w:val="DB9EA7FC"/>
    <w:rsid w:val="E1DCA444"/>
    <w:rsid w:val="E27ED417"/>
    <w:rsid w:val="F1AA5426"/>
    <w:rsid w:val="F1EE39D8"/>
    <w:rsid w:val="F7F9680A"/>
    <w:rsid w:val="FBB616E7"/>
    <w:rsid w:val="FEBFB083"/>
    <w:rsid w:val="FF2FF570"/>
    <w:rsid w:val="FF377C8C"/>
    <w:rsid w:val="FFFF15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nhideWhenUsed="0" w:uiPriority="0" w:semiHidden="0" w:name="List Bullet"/>
    <w:lsdException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napToGrid w:val="0"/>
      <w:spacing w:line="500" w:lineRule="exact"/>
      <w:jc w:val="center"/>
      <w:outlineLvl w:val="0"/>
    </w:pPr>
    <w:rPr>
      <w:rFonts w:ascii="Times New Roman" w:hAnsi="Times New Roman" w:eastAsia="黑体"/>
      <w:bCs/>
      <w:position w:val="6"/>
      <w:sz w:val="30"/>
      <w:szCs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80" w:lineRule="exact"/>
      <w:jc w:val="center"/>
      <w:outlineLvl w:val="1"/>
    </w:pPr>
    <w:rPr>
      <w:rFonts w:ascii="仿宋_GB2312" w:hAnsi="Arial" w:eastAsia="仿宋_GB2312"/>
      <w:b/>
      <w:bCs/>
      <w:sz w:val="28"/>
      <w:szCs w:val="32"/>
    </w:rPr>
  </w:style>
  <w:style w:type="paragraph" w:styleId="4">
    <w:name w:val="heading 3"/>
    <w:basedOn w:val="1"/>
    <w:next w:val="5"/>
    <w:qFormat/>
    <w:uiPriority w:val="0"/>
    <w:pPr>
      <w:keepNext/>
      <w:keepLines/>
      <w:widowControl/>
      <w:spacing w:before="260" w:beforeLines="0" w:after="260" w:afterLines="0" w:line="413" w:lineRule="auto"/>
      <w:jc w:val="left"/>
      <w:outlineLvl w:val="2"/>
    </w:pPr>
    <w:rPr>
      <w:rFonts w:ascii="Times New Roman" w:hAnsi="Times New Roman"/>
      <w:b/>
      <w:kern w:val="0"/>
      <w:sz w:val="32"/>
      <w:szCs w:val="20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line="360" w:lineRule="auto"/>
      <w:ind w:right="100" w:rightChars="100"/>
      <w:jc w:val="left"/>
      <w:outlineLvl w:val="4"/>
    </w:pPr>
    <w:rPr>
      <w:rFonts w:ascii="Times New Roman" w:hAnsi="Times New Roman"/>
      <w:b/>
      <w:bCs/>
      <w:color w:val="0000FF"/>
      <w:sz w:val="24"/>
      <w:szCs w:val="28"/>
    </w:rPr>
  </w:style>
  <w:style w:type="character" w:default="1" w:styleId="36">
    <w:name w:val="Default Paragraph Font"/>
    <w:qFormat/>
    <w:uiPriority w:val="0"/>
  </w:style>
  <w:style w:type="table" w:default="1" w:styleId="3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styleId="7">
    <w:name w:val="List Number 2"/>
    <w:basedOn w:val="1"/>
    <w:qFormat/>
    <w:uiPriority w:val="0"/>
    <w:pPr>
      <w:widowControl/>
      <w:tabs>
        <w:tab w:val="left" w:pos="570"/>
        <w:tab w:val="left" w:pos="840"/>
      </w:tabs>
      <w:ind w:left="570" w:hanging="570"/>
      <w:jc w:val="left"/>
    </w:pPr>
    <w:rPr>
      <w:rFonts w:ascii="Times New Roman" w:hAnsi="Times New Roman"/>
      <w:kern w:val="0"/>
      <w:sz w:val="20"/>
      <w:szCs w:val="20"/>
    </w:rPr>
  </w:style>
  <w:style w:type="paragraph" w:styleId="8">
    <w:name w:val="List Bullet 4"/>
    <w:basedOn w:val="1"/>
    <w:uiPriority w:val="0"/>
    <w:pPr>
      <w:widowControl/>
      <w:tabs>
        <w:tab w:val="left" w:pos="360"/>
      </w:tabs>
      <w:ind w:left="360" w:hanging="360" w:hangingChars="200"/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List Number"/>
    <w:basedOn w:val="1"/>
    <w:uiPriority w:val="0"/>
    <w:pPr>
      <w:widowControl/>
      <w:tabs>
        <w:tab w:val="left" w:pos="1050"/>
      </w:tabs>
      <w:ind w:left="1050" w:hanging="450"/>
      <w:jc w:val="left"/>
    </w:pPr>
    <w:rPr>
      <w:rFonts w:ascii="Times New Roman" w:hAnsi="Times New Roman"/>
      <w:kern w:val="0"/>
      <w:sz w:val="20"/>
      <w:szCs w:val="20"/>
    </w:rPr>
  </w:style>
  <w:style w:type="paragraph" w:styleId="10">
    <w:name w:val="List Bullet"/>
    <w:basedOn w:val="1"/>
    <w:qFormat/>
    <w:uiPriority w:val="0"/>
    <w:pPr>
      <w:widowControl/>
      <w:tabs>
        <w:tab w:val="left" w:pos="1320"/>
      </w:tabs>
      <w:ind w:left="1320" w:hanging="720"/>
      <w:jc w:val="left"/>
    </w:pPr>
    <w:rPr>
      <w:rFonts w:ascii="Times New Roman" w:hAnsi="Times New Roman"/>
      <w:kern w:val="0"/>
      <w:sz w:val="20"/>
      <w:szCs w:val="20"/>
    </w:rPr>
  </w:style>
  <w:style w:type="paragraph" w:styleId="11">
    <w:name w:val="Document Map"/>
    <w:basedOn w:val="1"/>
    <w:link w:val="69"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67"/>
    <w:uiPriority w:val="0"/>
    <w:pPr>
      <w:jc w:val="left"/>
    </w:pPr>
  </w:style>
  <w:style w:type="paragraph" w:styleId="13">
    <w:name w:val="Salutation"/>
    <w:basedOn w:val="1"/>
    <w:next w:val="1"/>
    <w:qFormat/>
    <w:uiPriority w:val="0"/>
    <w:pPr>
      <w:widowControl/>
      <w:jc w:val="left"/>
    </w:pPr>
    <w:rPr>
      <w:rFonts w:ascii="Times New Roman" w:hAnsi="Times New Roman"/>
      <w:kern w:val="0"/>
      <w:sz w:val="20"/>
      <w:szCs w:val="20"/>
    </w:rPr>
  </w:style>
  <w:style w:type="paragraph" w:styleId="14">
    <w:name w:val="Body Text 3"/>
    <w:basedOn w:val="1"/>
    <w:qFormat/>
    <w:uiPriority w:val="0"/>
    <w:pPr>
      <w:adjustRightInd w:val="0"/>
      <w:snapToGrid w:val="0"/>
      <w:spacing w:line="300" w:lineRule="auto"/>
    </w:pPr>
    <w:rPr>
      <w:rFonts w:ascii="Times New Roman" w:hAnsi="Times New Roman"/>
      <w:sz w:val="24"/>
      <w:szCs w:val="24"/>
    </w:rPr>
  </w:style>
  <w:style w:type="paragraph" w:styleId="15">
    <w:name w:val="List Bullet 3"/>
    <w:basedOn w:val="1"/>
    <w:qFormat/>
    <w:uiPriority w:val="0"/>
    <w:pPr>
      <w:widowControl/>
      <w:tabs>
        <w:tab w:val="left" w:pos="1840"/>
      </w:tabs>
      <w:ind w:left="1840" w:hanging="720"/>
      <w:jc w:val="left"/>
    </w:pPr>
    <w:rPr>
      <w:rFonts w:ascii="Times New Roman" w:hAnsi="Times New Roman"/>
      <w:kern w:val="0"/>
      <w:sz w:val="20"/>
      <w:szCs w:val="20"/>
    </w:rPr>
  </w:style>
  <w:style w:type="paragraph" w:styleId="16">
    <w:name w:val="Body Text"/>
    <w:basedOn w:val="1"/>
    <w:qFormat/>
    <w:uiPriority w:val="0"/>
    <w:pPr>
      <w:autoSpaceDE w:val="0"/>
      <w:autoSpaceDN w:val="0"/>
      <w:adjustRightInd w:val="0"/>
      <w:snapToGrid w:val="0"/>
      <w:jc w:val="center"/>
    </w:pPr>
    <w:rPr>
      <w:rFonts w:ascii="宋体" w:hAnsi="Times New Roman"/>
      <w:color w:val="000000"/>
      <w:szCs w:val="20"/>
    </w:rPr>
  </w:style>
  <w:style w:type="paragraph" w:styleId="17">
    <w:name w:val="Body Text Indent"/>
    <w:basedOn w:val="1"/>
    <w:qFormat/>
    <w:uiPriority w:val="0"/>
    <w:pPr>
      <w:ind w:left="569" w:leftChars="271" w:firstLine="689" w:firstLineChars="246"/>
    </w:pPr>
    <w:rPr>
      <w:rFonts w:ascii="Times New Roman" w:hAnsi="Times New Roman"/>
      <w:sz w:val="28"/>
      <w:szCs w:val="24"/>
    </w:rPr>
  </w:style>
  <w:style w:type="paragraph" w:styleId="18">
    <w:name w:val="List Number 3"/>
    <w:basedOn w:val="1"/>
    <w:qFormat/>
    <w:uiPriority w:val="0"/>
    <w:pPr>
      <w:widowControl/>
      <w:tabs>
        <w:tab w:val="left" w:pos="360"/>
        <w:tab w:val="left" w:pos="1320"/>
      </w:tabs>
      <w:ind w:left="360" w:hanging="720"/>
      <w:jc w:val="left"/>
    </w:pPr>
    <w:rPr>
      <w:rFonts w:ascii="Times New Roman" w:hAnsi="Times New Roman"/>
      <w:kern w:val="0"/>
      <w:sz w:val="20"/>
      <w:szCs w:val="20"/>
    </w:rPr>
  </w:style>
  <w:style w:type="paragraph" w:styleId="19">
    <w:name w:val="List Bullet 2"/>
    <w:basedOn w:val="1"/>
    <w:qFormat/>
    <w:uiPriority w:val="0"/>
    <w:pPr>
      <w:widowControl/>
      <w:tabs>
        <w:tab w:val="left" w:pos="1280"/>
      </w:tabs>
      <w:ind w:left="1280" w:hanging="720"/>
      <w:jc w:val="left"/>
    </w:pPr>
    <w:rPr>
      <w:rFonts w:ascii="Times New Roman" w:hAnsi="Times New Roman"/>
      <w:kern w:val="0"/>
      <w:sz w:val="20"/>
      <w:szCs w:val="20"/>
    </w:rPr>
  </w:style>
  <w:style w:type="paragraph" w:styleId="20">
    <w:name w:val="Plain Text"/>
    <w:basedOn w:val="1"/>
    <w:link w:val="62"/>
    <w:qFormat/>
    <w:uiPriority w:val="0"/>
    <w:rPr>
      <w:rFonts w:ascii="宋体" w:hAnsi="Courier New"/>
      <w:szCs w:val="20"/>
    </w:rPr>
  </w:style>
  <w:style w:type="paragraph" w:styleId="21">
    <w:name w:val="List Bullet 5"/>
    <w:basedOn w:val="1"/>
    <w:qFormat/>
    <w:uiPriority w:val="0"/>
    <w:pPr>
      <w:widowControl/>
      <w:tabs>
        <w:tab w:val="left" w:pos="780"/>
      </w:tabs>
      <w:ind w:left="780" w:leftChars="200" w:hanging="360" w:hangingChars="200"/>
      <w:jc w:val="left"/>
    </w:pPr>
    <w:rPr>
      <w:rFonts w:ascii="Times New Roman" w:hAnsi="Times New Roman"/>
      <w:kern w:val="0"/>
      <w:sz w:val="20"/>
      <w:szCs w:val="20"/>
    </w:rPr>
  </w:style>
  <w:style w:type="paragraph" w:styleId="22">
    <w:name w:val="List Number 4"/>
    <w:basedOn w:val="1"/>
    <w:qFormat/>
    <w:uiPriority w:val="0"/>
    <w:pPr>
      <w:widowControl/>
      <w:tabs>
        <w:tab w:val="left" w:pos="1635"/>
      </w:tabs>
      <w:ind w:left="1635" w:hanging="1635"/>
      <w:jc w:val="left"/>
    </w:pPr>
    <w:rPr>
      <w:rFonts w:ascii="Times New Roman" w:hAnsi="Times New Roman"/>
      <w:kern w:val="0"/>
      <w:sz w:val="20"/>
      <w:szCs w:val="20"/>
    </w:rPr>
  </w:style>
  <w:style w:type="paragraph" w:styleId="23">
    <w:name w:val="Date"/>
    <w:basedOn w:val="1"/>
    <w:next w:val="1"/>
    <w:link w:val="64"/>
    <w:qFormat/>
    <w:uiPriority w:val="0"/>
    <w:pPr>
      <w:ind w:left="100" w:leftChars="2500"/>
    </w:pPr>
  </w:style>
  <w:style w:type="paragraph" w:styleId="24">
    <w:name w:val="Body Text Indent 2"/>
    <w:basedOn w:val="1"/>
    <w:qFormat/>
    <w:uiPriority w:val="0"/>
    <w:pPr>
      <w:spacing w:before="156" w:beforeLines="50" w:line="480" w:lineRule="exact"/>
      <w:ind w:firstLine="560" w:firstLineChars="200"/>
    </w:pPr>
    <w:rPr>
      <w:rFonts w:ascii="Times New Roman" w:hAnsi="Times New Roman"/>
      <w:sz w:val="28"/>
      <w:szCs w:val="28"/>
    </w:rPr>
  </w:style>
  <w:style w:type="paragraph" w:styleId="25">
    <w:name w:val="Balloon Text"/>
    <w:basedOn w:val="1"/>
    <w:qFormat/>
    <w:uiPriority w:val="0"/>
    <w:rPr>
      <w:sz w:val="18"/>
      <w:szCs w:val="18"/>
    </w:rPr>
  </w:style>
  <w:style w:type="paragraph" w:styleId="26">
    <w:name w:val="footer"/>
    <w:basedOn w:val="1"/>
    <w:link w:val="6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27">
    <w:name w:val="header"/>
    <w:basedOn w:val="1"/>
    <w:link w:val="6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8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rFonts w:ascii="Times New Roman" w:hAnsi="Times New Roman"/>
      <w:b/>
      <w:bCs/>
      <w:caps/>
      <w:szCs w:val="24"/>
    </w:rPr>
  </w:style>
  <w:style w:type="paragraph" w:styleId="29">
    <w:name w:val="List Number 5"/>
    <w:basedOn w:val="1"/>
    <w:qFormat/>
    <w:uiPriority w:val="0"/>
    <w:pPr>
      <w:widowControl/>
      <w:tabs>
        <w:tab w:val="left" w:pos="1115"/>
      </w:tabs>
      <w:ind w:left="1115" w:hanging="420"/>
      <w:jc w:val="left"/>
    </w:pPr>
    <w:rPr>
      <w:rFonts w:ascii="Times New Roman" w:hAnsi="Times New Roman"/>
      <w:kern w:val="0"/>
      <w:sz w:val="20"/>
      <w:szCs w:val="20"/>
    </w:rPr>
  </w:style>
  <w:style w:type="paragraph" w:styleId="30">
    <w:name w:val="Body Text Indent 3"/>
    <w:basedOn w:val="1"/>
    <w:qFormat/>
    <w:uiPriority w:val="0"/>
    <w:pPr>
      <w:spacing w:line="520" w:lineRule="exact"/>
      <w:ind w:firstLine="560" w:firstLineChars="200"/>
    </w:pPr>
    <w:rPr>
      <w:rFonts w:ascii="仿宋_GB2312" w:hAnsi="Times New Roman" w:eastAsia="仿宋_GB2312"/>
      <w:color w:val="FF0000"/>
      <w:sz w:val="28"/>
      <w:szCs w:val="28"/>
    </w:rPr>
  </w:style>
  <w:style w:type="paragraph" w:styleId="31">
    <w:name w:val="Body Text 2"/>
    <w:basedOn w:val="1"/>
    <w:qFormat/>
    <w:uiPriority w:val="0"/>
    <w:pPr>
      <w:adjustRightInd w:val="0"/>
      <w:snapToGrid w:val="0"/>
    </w:pPr>
    <w:rPr>
      <w:rFonts w:ascii="Times New Roman" w:hAnsi="Times New Roman"/>
      <w:color w:val="000000"/>
      <w:szCs w:val="20"/>
    </w:rPr>
  </w:style>
  <w:style w:type="paragraph" w:styleId="32">
    <w:name w:val="Normal (Web)"/>
    <w:basedOn w:val="1"/>
    <w:qFormat/>
    <w:uiPriority w:val="0"/>
    <w:pPr>
      <w:widowControl/>
      <w:numPr>
        <w:ilvl w:val="0"/>
        <w:numId w:val="2"/>
      </w:numPr>
      <w:adjustRightInd w:val="0"/>
      <w:snapToGrid w:val="0"/>
      <w:spacing w:before="100" w:beforeLines="0" w:beforeAutospacing="1" w:after="100" w:afterLines="0" w:afterAutospacing="1" w:line="360" w:lineRule="auto"/>
      <w:jc w:val="left"/>
    </w:pPr>
    <w:rPr>
      <w:rFonts w:ascii="宋体" w:hAnsi="宋体"/>
      <w:kern w:val="0"/>
      <w:sz w:val="24"/>
      <w:szCs w:val="24"/>
    </w:rPr>
  </w:style>
  <w:style w:type="paragraph" w:styleId="33">
    <w:name w:val="annotation subject"/>
    <w:basedOn w:val="12"/>
    <w:next w:val="12"/>
    <w:qFormat/>
    <w:uiPriority w:val="0"/>
    <w:rPr>
      <w:b/>
      <w:bCs/>
    </w:rPr>
  </w:style>
  <w:style w:type="table" w:styleId="35">
    <w:name w:val="Table Grid"/>
    <w:basedOn w:val="3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page number"/>
    <w:basedOn w:val="36"/>
    <w:qFormat/>
    <w:uiPriority w:val="0"/>
  </w:style>
  <w:style w:type="character" w:styleId="39">
    <w:name w:val="FollowedHyperlink"/>
    <w:qFormat/>
    <w:uiPriority w:val="0"/>
    <w:rPr>
      <w:color w:val="000000"/>
      <w:u w:val="none"/>
    </w:rPr>
  </w:style>
  <w:style w:type="character" w:styleId="40">
    <w:name w:val="Hyperlink"/>
    <w:qFormat/>
    <w:uiPriority w:val="0"/>
    <w:rPr>
      <w:color w:val="000000"/>
      <w:u w:val="none"/>
    </w:rPr>
  </w:style>
  <w:style w:type="character" w:styleId="41">
    <w:name w:val="annotation reference"/>
    <w:qFormat/>
    <w:uiPriority w:val="0"/>
    <w:rPr>
      <w:sz w:val="21"/>
      <w:szCs w:val="21"/>
    </w:rPr>
  </w:style>
  <w:style w:type="paragraph" w:customStyle="1" w:styleId="42">
    <w:name w:val="彩色列表1"/>
    <w:basedOn w:val="1"/>
    <w:qFormat/>
    <w:uiPriority w:val="0"/>
    <w:pPr>
      <w:ind w:firstLine="420" w:firstLineChars="200"/>
    </w:pPr>
  </w:style>
  <w:style w:type="paragraph" w:customStyle="1" w:styleId="43">
    <w:name w:val="3"/>
    <w:basedOn w:val="1"/>
    <w:next w:val="24"/>
    <w:qFormat/>
    <w:uiPriority w:val="0"/>
    <w:pPr>
      <w:spacing w:before="156" w:beforeLines="50" w:line="480" w:lineRule="exact"/>
      <w:ind w:firstLine="560" w:firstLineChars="200"/>
    </w:pPr>
    <w:rPr>
      <w:rFonts w:ascii="Times New Roman" w:hAnsi="Times New Roman"/>
      <w:sz w:val="28"/>
      <w:szCs w:val="28"/>
    </w:rPr>
  </w:style>
  <w:style w:type="paragraph" w:customStyle="1" w:styleId="44">
    <w:name w:val="标题2"/>
    <w:basedOn w:val="3"/>
    <w:qFormat/>
    <w:uiPriority w:val="0"/>
    <w:rPr>
      <w:rFonts w:ascii="Times New Roman" w:hAnsi="Times New Roman"/>
      <w:bCs w:val="0"/>
      <w:sz w:val="30"/>
    </w:rPr>
  </w:style>
  <w:style w:type="paragraph" w:customStyle="1" w:styleId="45">
    <w:name w:val="1"/>
    <w:basedOn w:val="1"/>
    <w:next w:val="1"/>
    <w:qFormat/>
    <w:uiPriority w:val="0"/>
    <w:rPr>
      <w:rFonts w:ascii="Times New Roman" w:hAnsi="Times New Roman"/>
      <w:szCs w:val="24"/>
    </w:rPr>
  </w:style>
  <w:style w:type="paragraph" w:customStyle="1" w:styleId="46">
    <w:name w:val="List Paragraph"/>
    <w:basedOn w:val="1"/>
    <w:qFormat/>
    <w:uiPriority w:val="0"/>
    <w:pPr>
      <w:ind w:firstLine="420" w:firstLineChars="200"/>
    </w:pPr>
  </w:style>
  <w:style w:type="paragraph" w:customStyle="1" w:styleId="4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zh-CN" w:bidi="ar-SA"/>
    </w:rPr>
  </w:style>
  <w:style w:type="paragraph" w:customStyle="1" w:styleId="48">
    <w:name w:val="2"/>
    <w:basedOn w:val="1"/>
    <w:next w:val="1"/>
    <w:qFormat/>
    <w:uiPriority w:val="0"/>
    <w:rPr>
      <w:rFonts w:ascii="Times New Roman" w:hAnsi="Times New Roman"/>
      <w:szCs w:val="24"/>
    </w:rPr>
  </w:style>
  <w:style w:type="paragraph" w:customStyle="1" w:styleId="49">
    <w:name w:val="样式2"/>
    <w:basedOn w:val="5"/>
    <w:qFormat/>
    <w:uiPriority w:val="0"/>
    <w:pPr>
      <w:adjustRightInd w:val="0"/>
      <w:snapToGrid w:val="0"/>
      <w:spacing w:line="360" w:lineRule="auto"/>
      <w:ind w:firstLineChars="0"/>
      <w:jc w:val="left"/>
    </w:pPr>
    <w:rPr>
      <w:rFonts w:eastAsia="仿宋_GB2312"/>
      <w:color w:val="000000"/>
      <w:sz w:val="28"/>
    </w:rPr>
  </w:style>
  <w:style w:type="paragraph" w:customStyle="1" w:styleId="50">
    <w:name w:val=" Char"/>
    <w:basedOn w:val="1"/>
    <w:qFormat/>
    <w:uiPriority w:val="0"/>
    <w:pPr>
      <w:widowControl/>
      <w:spacing w:after="160" w:afterLines="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51">
    <w:name w:val=" Char Char Char Char Char Char Char"/>
    <w:basedOn w:val="1"/>
    <w:qFormat/>
    <w:uiPriority w:val="0"/>
    <w:pPr>
      <w:widowControl/>
      <w:spacing w:after="160" w:afterLines="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52">
    <w:name w:val="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3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54">
    <w:name w:val="List Paragraph1"/>
    <w:basedOn w:val="1"/>
    <w:link w:val="65"/>
    <w:qFormat/>
    <w:uiPriority w:val="0"/>
    <w:pPr>
      <w:ind w:firstLine="420" w:firstLineChars="200"/>
    </w:pPr>
  </w:style>
  <w:style w:type="paragraph" w:customStyle="1" w:styleId="55">
    <w:name w:val="列出段落1"/>
    <w:basedOn w:val="1"/>
    <w:qFormat/>
    <w:uiPriority w:val="0"/>
    <w:pPr>
      <w:ind w:firstLine="420" w:firstLineChars="200"/>
    </w:pPr>
  </w:style>
  <w:style w:type="paragraph" w:customStyle="1" w:styleId="56">
    <w:name w:val="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57">
    <w:name w:val="text"/>
    <w:basedOn w:val="1"/>
    <w:qFormat/>
    <w:uiPriority w:val="0"/>
    <w:pPr>
      <w:spacing w:line="360" w:lineRule="auto"/>
      <w:ind w:firstLine="420"/>
    </w:pPr>
    <w:rPr>
      <w:rFonts w:ascii="Times New Roman" w:hAnsi="Times New Roman" w:eastAsia="仿宋_GB2312"/>
      <w:sz w:val="24"/>
      <w:szCs w:val="20"/>
    </w:rPr>
  </w:style>
  <w:style w:type="paragraph" w:customStyle="1" w:styleId="58">
    <w:name w:val="样式1"/>
    <w:basedOn w:val="3"/>
    <w:qFormat/>
    <w:uiPriority w:val="0"/>
    <w:rPr>
      <w:rFonts w:ascii="Times New Roman" w:hAnsi="Times New Roman"/>
      <w:bCs w:val="0"/>
      <w:sz w:val="30"/>
    </w:rPr>
  </w:style>
  <w:style w:type="paragraph" w:customStyle="1" w:styleId="59">
    <w:name w:val="标题4"/>
    <w:basedOn w:val="1"/>
    <w:qFormat/>
    <w:uiPriority w:val="0"/>
    <w:pPr>
      <w:spacing w:line="360" w:lineRule="auto"/>
      <w:ind w:firstLine="596" w:firstLineChars="198"/>
    </w:pPr>
    <w:rPr>
      <w:rFonts w:ascii="Times New Roman" w:hAnsi="Times New Roman" w:eastAsia="仿宋_GB2312"/>
      <w:b/>
      <w:sz w:val="30"/>
      <w:szCs w:val="30"/>
    </w:rPr>
  </w:style>
  <w:style w:type="paragraph" w:customStyle="1" w:styleId="60">
    <w:name w:val="发文字号"/>
    <w:basedOn w:val="1"/>
    <w:qFormat/>
    <w:uiPriority w:val="0"/>
    <w:pPr>
      <w:jc w:val="left"/>
    </w:pPr>
    <w:rPr>
      <w:rFonts w:ascii="Times New Roman" w:hAnsi="Times New Roman" w:eastAsia="仿宋_GB2312"/>
      <w:sz w:val="32"/>
      <w:szCs w:val="20"/>
    </w:rPr>
  </w:style>
  <w:style w:type="character" w:customStyle="1" w:styleId="61">
    <w:name w:val="页脚 Char"/>
    <w:link w:val="26"/>
    <w:qFormat/>
    <w:uiPriority w:val="0"/>
    <w:rPr>
      <w:sz w:val="18"/>
      <w:szCs w:val="18"/>
    </w:rPr>
  </w:style>
  <w:style w:type="character" w:customStyle="1" w:styleId="62">
    <w:name w:val="纯文本 Char"/>
    <w:link w:val="20"/>
    <w:qFormat/>
    <w:uiPriority w:val="0"/>
    <w:rPr>
      <w:rFonts w:ascii="宋体" w:hAnsi="Courier New"/>
      <w:kern w:val="2"/>
      <w:sz w:val="21"/>
    </w:rPr>
  </w:style>
  <w:style w:type="character" w:customStyle="1" w:styleId="63">
    <w:name w:val="页眉 Char"/>
    <w:link w:val="27"/>
    <w:qFormat/>
    <w:uiPriority w:val="0"/>
    <w:rPr>
      <w:sz w:val="18"/>
      <w:szCs w:val="18"/>
    </w:rPr>
  </w:style>
  <w:style w:type="character" w:customStyle="1" w:styleId="64">
    <w:name w:val="日期 Char"/>
    <w:basedOn w:val="36"/>
    <w:link w:val="23"/>
    <w:qFormat/>
    <w:uiPriority w:val="0"/>
  </w:style>
  <w:style w:type="character" w:customStyle="1" w:styleId="65">
    <w:name w:val="列出段落 Char Char"/>
    <w:link w:val="54"/>
    <w:qFormat/>
    <w:uiPriority w:val="0"/>
  </w:style>
  <w:style w:type="character" w:customStyle="1" w:styleId="66">
    <w:name w:val="bsharetext"/>
    <w:basedOn w:val="36"/>
    <w:qFormat/>
    <w:uiPriority w:val="0"/>
  </w:style>
  <w:style w:type="character" w:customStyle="1" w:styleId="67">
    <w:name w:val="批注文字 Char"/>
    <w:link w:val="12"/>
    <w:qFormat/>
    <w:uiPriority w:val="0"/>
    <w:rPr>
      <w:kern w:val="2"/>
      <w:sz w:val="21"/>
      <w:szCs w:val="22"/>
    </w:rPr>
  </w:style>
  <w:style w:type="character" w:customStyle="1" w:styleId="68">
    <w:name w:val="text03s1"/>
    <w:qFormat/>
    <w:uiPriority w:val="0"/>
    <w:rPr>
      <w:sz w:val="18"/>
      <w:szCs w:val="18"/>
    </w:rPr>
  </w:style>
  <w:style w:type="character" w:customStyle="1" w:styleId="69">
    <w:name w:val="文档结构图 Char"/>
    <w:link w:val="11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tsinghua</Company>
  <Pages>11</Pages>
  <Words>372</Words>
  <Characters>2123</Characters>
  <Lines>17</Lines>
  <Paragraphs>4</Paragraphs>
  <TotalTime>13</TotalTime>
  <ScaleCrop>false</ScaleCrop>
  <LinksUpToDate>false</LinksUpToDate>
  <CharactersWithSpaces>2491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2019-01-11T08:44:00Z</dcterms:created>
  <dc:creator>zhuyu</dc:creator>
  <cp:lastModifiedBy>lenovo</cp:lastModifiedBy>
  <cp:lastPrinted>2019-01-24T08:05:00Z</cp:lastPrinted>
  <dcterms:modified xsi:type="dcterms:W3CDTF">2020-03-24T08:50:50Z</dcterms:modified>
  <dc:title>“极大规模集成电路制造装备及成套工艺”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