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  <w:t>江苏省第五批智慧健康养老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  <w:t>示范街道（乡镇）拟认定名单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</w:pPr>
    </w:p>
    <w:tbl>
      <w:tblPr>
        <w:tblStyle w:val="3"/>
        <w:tblW w:w="8280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68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方正黑体_GBK" w:hAnsi="Times New Roman" w:eastAsia="方正黑体_GBK"/>
                <w:b/>
                <w:bCs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6840" w:type="dxa"/>
            <w:vAlign w:val="center"/>
          </w:tcPr>
          <w:p>
            <w:pPr>
              <w:spacing w:line="460" w:lineRule="exact"/>
              <w:jc w:val="center"/>
              <w:rPr>
                <w:rFonts w:ascii="方正黑体_GBK" w:hAnsi="Times New Roman" w:eastAsia="方正黑体_GBK"/>
                <w:b/>
                <w:bCs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b/>
                <w:bCs/>
                <w:sz w:val="28"/>
                <w:szCs w:val="28"/>
                <w:lang w:val="en-US" w:eastAsia="zh-CN"/>
              </w:rPr>
              <w:t>街道（乡镇）名称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1</w:t>
            </w:r>
          </w:p>
        </w:tc>
        <w:tc>
          <w:tcPr>
            <w:tcW w:w="68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  <w:t>常州市新北区奔牛镇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2</w:t>
            </w:r>
          </w:p>
        </w:tc>
        <w:tc>
          <w:tcPr>
            <w:tcW w:w="68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  <w:lang w:val="en-US" w:eastAsia="zh-CN"/>
              </w:rPr>
              <w:t>苏州市吴中区</w:t>
            </w:r>
            <w:r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  <w:t>长桥街道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3</w:t>
            </w:r>
          </w:p>
        </w:tc>
        <w:tc>
          <w:tcPr>
            <w:tcW w:w="68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  <w:t>东台市安丰镇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6AFA174"/>
    <w:rsid w:val="AF3BCD2D"/>
    <w:rsid w:val="D7FE45A8"/>
    <w:rsid w:val="E6AFA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2023-11-30T18:55:00Z</dcterms:created>
  <dc:creator>uos</dc:creator>
  <cp:lastModifiedBy>uos</cp:lastModifiedBy>
  <dcterms:modified xsi:type="dcterms:W3CDTF">2023-11-30T11:29:26Z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