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84" w:rsidRDefault="000C7F6C" w:rsidP="00AA7D1A">
      <w:pPr>
        <w:widowControl/>
        <w:jc w:val="center"/>
        <w:rPr>
          <w:rFonts w:ascii="方正小标宋_GBK" w:eastAsia="方正小标宋_GBK" w:hAnsi="宋体" w:cs="宋体"/>
          <w:kern w:val="0"/>
          <w:sz w:val="36"/>
          <w:szCs w:val="36"/>
        </w:rPr>
      </w:pPr>
      <w:r w:rsidRPr="00204184">
        <w:rPr>
          <w:rFonts w:ascii="方正小标宋_GBK" w:eastAsia="方正小标宋_GBK" w:hAnsi="宋体" w:cs="宋体" w:hint="eastAsia"/>
          <w:kern w:val="0"/>
          <w:sz w:val="36"/>
          <w:szCs w:val="36"/>
        </w:rPr>
        <w:t>2018年度中小企业“百千万”人才培育计划</w:t>
      </w:r>
    </w:p>
    <w:p w:rsidR="00AA7D1A" w:rsidRPr="00204184" w:rsidRDefault="000C7F6C" w:rsidP="00AA7D1A">
      <w:pPr>
        <w:widowControl/>
        <w:jc w:val="center"/>
        <w:rPr>
          <w:rFonts w:ascii="方正小标宋_GBK" w:eastAsia="方正小标宋_GBK" w:hAnsi="宋体" w:cs="宋体" w:hint="eastAsia"/>
          <w:kern w:val="0"/>
          <w:sz w:val="36"/>
          <w:szCs w:val="36"/>
        </w:rPr>
      </w:pPr>
      <w:r w:rsidRPr="00204184">
        <w:rPr>
          <w:rFonts w:ascii="方正小标宋_GBK" w:eastAsia="方正小标宋_GBK" w:hAnsi="宋体" w:cs="宋体" w:hint="eastAsia"/>
          <w:kern w:val="0"/>
          <w:sz w:val="36"/>
          <w:szCs w:val="36"/>
        </w:rPr>
        <w:t>参与机构公示</w:t>
      </w:r>
      <w:r w:rsidR="00AA7D1A" w:rsidRPr="00204184">
        <w:rPr>
          <w:rFonts w:ascii="方正小标宋_GBK" w:eastAsia="方正小标宋_GBK" w:hAnsi="宋体" w:cs="宋体" w:hint="eastAsia"/>
          <w:kern w:val="0"/>
          <w:sz w:val="36"/>
          <w:szCs w:val="36"/>
        </w:rPr>
        <w:t>名单</w:t>
      </w:r>
    </w:p>
    <w:p w:rsidR="00AA7D1A" w:rsidRDefault="00AA7D1A" w:rsidP="00AA7D1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1. 东南大学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2. 南京理工大学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3. 南京师范大学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4. 南京工业大学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5. 南邮国家大学科技园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6. 南京信息职业技术学院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7. 江苏省中小企业发展中心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8. 江苏省中小企业协会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9. 江苏省苏商发展促进会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10. 江苏省质量管理协会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11. 南京市企业服务中心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12. 南京市赢立科技创业服务中心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13. 南京日报发展有限责任公司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14. 江苏领跑者企业管理咨询有限公司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15. 江苏数字信息产业园培训学院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16. 常州市中小企业发展促进中心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17. 苏州卓一企业管理顾问有限公司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18. 太湖金谷（苏州）信息技术有限公司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19. 江苏创华教育咨询有限公司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20. 连云港市文博职业培训学校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21. 连云港基石人力资源开发有限公司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22. 江苏财经职业技术学院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23. 盐城师范学院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24. 扬州时代博纳科技有限公司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25. 镇江市经济管理培训中心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26. 镇江优特力科技服务有限公司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27. 泰州职业技术学院</w:t>
      </w:r>
    </w:p>
    <w:p w:rsidR="00AA7D1A" w:rsidRPr="00AA7D1A" w:rsidRDefault="00AA7D1A" w:rsidP="00204184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A7D1A">
        <w:rPr>
          <w:rFonts w:ascii="宋体" w:eastAsia="宋体" w:hAnsi="宋体" w:cs="宋体" w:hint="eastAsia"/>
          <w:kern w:val="0"/>
          <w:sz w:val="24"/>
          <w:szCs w:val="24"/>
        </w:rPr>
        <w:t>28. 宿迁琛博信息科技有限公司</w:t>
      </w:r>
    </w:p>
    <w:p w:rsidR="00CA092C" w:rsidRPr="00EB27DA" w:rsidRDefault="00CA092C" w:rsidP="00204184">
      <w:pPr>
        <w:widowControl/>
        <w:jc w:val="left"/>
      </w:pPr>
      <w:bookmarkStart w:id="0" w:name="_GoBack"/>
      <w:bookmarkEnd w:id="0"/>
    </w:p>
    <w:sectPr w:rsidR="00CA092C" w:rsidRPr="00EB27DA" w:rsidSect="0085670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F6C" w:rsidRDefault="000C7F6C" w:rsidP="000C7F6C">
      <w:r>
        <w:separator/>
      </w:r>
    </w:p>
  </w:endnote>
  <w:endnote w:type="continuationSeparator" w:id="0">
    <w:p w:rsidR="000C7F6C" w:rsidRDefault="000C7F6C" w:rsidP="000C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F6C" w:rsidRDefault="000C7F6C" w:rsidP="000C7F6C">
      <w:r>
        <w:separator/>
      </w:r>
    </w:p>
  </w:footnote>
  <w:footnote w:type="continuationSeparator" w:id="0">
    <w:p w:rsidR="000C7F6C" w:rsidRDefault="000C7F6C" w:rsidP="000C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BF"/>
    <w:rsid w:val="000C7F6C"/>
    <w:rsid w:val="00204184"/>
    <w:rsid w:val="00856705"/>
    <w:rsid w:val="00A15683"/>
    <w:rsid w:val="00AA7D1A"/>
    <w:rsid w:val="00BB39BF"/>
    <w:rsid w:val="00BE4CC6"/>
    <w:rsid w:val="00CA092C"/>
    <w:rsid w:val="00CE6EDD"/>
    <w:rsid w:val="00EB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50DBB4-E7B9-43BD-840E-12D376E4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F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F6C"/>
    <w:rPr>
      <w:sz w:val="18"/>
      <w:szCs w:val="18"/>
    </w:rPr>
  </w:style>
  <w:style w:type="paragraph" w:styleId="a5">
    <w:name w:val="Normal (Web)"/>
    <w:basedOn w:val="a"/>
    <w:uiPriority w:val="99"/>
    <w:unhideWhenUsed/>
    <w:rsid w:val="00EB27DA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074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徐妍雯</cp:lastModifiedBy>
  <cp:revision>6</cp:revision>
  <dcterms:created xsi:type="dcterms:W3CDTF">2018-03-07T06:24:00Z</dcterms:created>
  <dcterms:modified xsi:type="dcterms:W3CDTF">2018-03-07T09:05:00Z</dcterms:modified>
</cp:coreProperties>
</file>