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CD" w:rsidRDefault="00BA6DCD"/>
    <w:p w:rsidR="0091747E" w:rsidRDefault="0091747E"/>
    <w:p w:rsidR="00F75E0A" w:rsidRPr="0091747E" w:rsidRDefault="00F75E0A" w:rsidP="00F75E0A">
      <w:pPr>
        <w:spacing w:line="600" w:lineRule="exact"/>
        <w:jc w:val="center"/>
        <w:rPr>
          <w:rFonts w:ascii="宋体" w:eastAsia="宋体" w:hAnsi="宋体" w:cs="Times New Roman"/>
          <w:b/>
          <w:sz w:val="44"/>
          <w:szCs w:val="44"/>
        </w:rPr>
      </w:pPr>
      <w:r w:rsidRPr="00F75E0A">
        <w:rPr>
          <w:rFonts w:ascii="宋体" w:eastAsia="宋体" w:hAnsi="宋体" w:cs="Times New Roman" w:hint="eastAsia"/>
          <w:b/>
          <w:sz w:val="44"/>
          <w:szCs w:val="44"/>
        </w:rPr>
        <w:t>战“疫”惠企</w:t>
      </w:r>
      <w:r w:rsidRPr="0091747E">
        <w:rPr>
          <w:rFonts w:ascii="宋体" w:eastAsia="宋体" w:hAnsi="宋体" w:cs="Times New Roman" w:hint="eastAsia"/>
          <w:b/>
          <w:sz w:val="44"/>
          <w:szCs w:val="44"/>
        </w:rPr>
        <w:t>中小企业金融支持</w:t>
      </w:r>
      <w:r w:rsidRPr="0091747E">
        <w:rPr>
          <w:rFonts w:ascii="宋体" w:eastAsia="宋体" w:hAnsi="宋体" w:cs="Times New Roman"/>
          <w:b/>
          <w:sz w:val="44"/>
          <w:szCs w:val="44"/>
        </w:rPr>
        <w:t>重点</w:t>
      </w:r>
      <w:r w:rsidRPr="00F75E0A">
        <w:rPr>
          <w:rFonts w:ascii="宋体" w:eastAsia="宋体" w:hAnsi="宋体" w:cs="Times New Roman" w:hint="eastAsia"/>
          <w:b/>
          <w:sz w:val="44"/>
          <w:szCs w:val="44"/>
        </w:rPr>
        <w:t>政策</w:t>
      </w:r>
      <w:r w:rsidRPr="0091747E">
        <w:rPr>
          <w:rFonts w:ascii="宋体" w:eastAsia="宋体" w:hAnsi="宋体" w:cs="Times New Roman" w:hint="eastAsia"/>
          <w:b/>
          <w:sz w:val="44"/>
          <w:szCs w:val="44"/>
        </w:rPr>
        <w:t>摘要</w:t>
      </w:r>
    </w:p>
    <w:p w:rsidR="00F75E0A" w:rsidRPr="00F75E0A" w:rsidRDefault="00F75E0A" w:rsidP="00F75E0A">
      <w:pPr>
        <w:spacing w:line="600" w:lineRule="exact"/>
        <w:jc w:val="left"/>
        <w:rPr>
          <w:rFonts w:ascii="方正小标宋简体" w:eastAsia="方正小标宋简体" w:hAnsi="方正小标宋简体" w:cs="Times New Roman"/>
          <w:sz w:val="38"/>
          <w:szCs w:val="38"/>
        </w:rPr>
      </w:pPr>
    </w:p>
    <w:p w:rsidR="00CB56D0" w:rsidRPr="00F75E0A" w:rsidRDefault="00F75E0A" w:rsidP="00F75E0A">
      <w:pPr>
        <w:widowControl/>
        <w:shd w:val="clear" w:color="auto" w:fill="FFFFFF"/>
        <w:tabs>
          <w:tab w:val="left" w:pos="3828"/>
        </w:tabs>
        <w:spacing w:line="600" w:lineRule="exact"/>
        <w:ind w:firstLineChars="200" w:firstLine="560"/>
        <w:jc w:val="left"/>
        <w:rPr>
          <w:rFonts w:ascii="楷体" w:eastAsia="楷体" w:hAnsi="楷体" w:cs="Times New Roman"/>
          <w:sz w:val="28"/>
          <w:szCs w:val="28"/>
        </w:rPr>
      </w:pPr>
      <w:r w:rsidRPr="00F75E0A">
        <w:rPr>
          <w:rFonts w:ascii="楷体" w:eastAsia="楷体" w:hAnsi="楷体" w:cs="Times New Roman" w:hint="eastAsia"/>
          <w:sz w:val="28"/>
          <w:szCs w:val="28"/>
        </w:rPr>
        <w:t>本</w:t>
      </w:r>
      <w:r w:rsidRPr="0091747E">
        <w:rPr>
          <w:rFonts w:ascii="楷体" w:eastAsia="楷体" w:hAnsi="楷体" w:cs="Times New Roman" w:hint="eastAsia"/>
          <w:sz w:val="28"/>
          <w:szCs w:val="28"/>
        </w:rPr>
        <w:t>摘要主要收集</w:t>
      </w:r>
      <w:r w:rsidRPr="00F75E0A">
        <w:rPr>
          <w:rFonts w:ascii="楷体" w:eastAsia="楷体" w:hAnsi="楷体" w:cs="Times New Roman" w:hint="eastAsia"/>
          <w:sz w:val="28"/>
          <w:szCs w:val="28"/>
        </w:rPr>
        <w:t>今年1-3</w:t>
      </w:r>
      <w:r w:rsidR="00F05295" w:rsidRPr="0091747E">
        <w:rPr>
          <w:rFonts w:ascii="楷体" w:eastAsia="楷体" w:hAnsi="楷体" w:cs="Times New Roman" w:hint="eastAsia"/>
          <w:sz w:val="28"/>
          <w:szCs w:val="28"/>
        </w:rPr>
        <w:t>月以来</w:t>
      </w:r>
      <w:r w:rsidR="002F220D">
        <w:rPr>
          <w:rFonts w:ascii="楷体" w:eastAsia="楷体" w:hAnsi="楷体" w:cs="Times New Roman" w:hint="eastAsia"/>
          <w:sz w:val="28"/>
          <w:szCs w:val="28"/>
        </w:rPr>
        <w:t>国家和</w:t>
      </w:r>
      <w:r w:rsidRPr="00F75E0A">
        <w:rPr>
          <w:rFonts w:ascii="楷体" w:eastAsia="楷体" w:hAnsi="楷体" w:cs="Times New Roman" w:hint="eastAsia"/>
          <w:sz w:val="28"/>
          <w:szCs w:val="28"/>
        </w:rPr>
        <w:t>省</w:t>
      </w:r>
      <w:r w:rsidRPr="0091747E">
        <w:rPr>
          <w:rFonts w:ascii="楷体" w:eastAsia="楷体" w:hAnsi="楷体" w:cs="Times New Roman" w:hint="eastAsia"/>
          <w:sz w:val="28"/>
          <w:szCs w:val="28"/>
        </w:rPr>
        <w:t>级</w:t>
      </w:r>
      <w:r w:rsidRPr="0091747E">
        <w:rPr>
          <w:rFonts w:ascii="楷体" w:eastAsia="楷体" w:hAnsi="楷体" w:cs="Times New Roman"/>
          <w:sz w:val="28"/>
          <w:szCs w:val="28"/>
        </w:rPr>
        <w:t>层面</w:t>
      </w:r>
      <w:r w:rsidRPr="00F75E0A">
        <w:rPr>
          <w:rFonts w:ascii="楷体" w:eastAsia="楷体" w:hAnsi="楷体" w:cs="Times New Roman" w:hint="eastAsia"/>
          <w:sz w:val="28"/>
          <w:szCs w:val="28"/>
        </w:rPr>
        <w:t>相关部门发布的</w:t>
      </w:r>
      <w:r w:rsidRPr="0091747E">
        <w:rPr>
          <w:rFonts w:ascii="楷体" w:eastAsia="楷体" w:hAnsi="楷体" w:cs="Times New Roman" w:hint="eastAsia"/>
          <w:sz w:val="28"/>
          <w:szCs w:val="28"/>
        </w:rPr>
        <w:t>部分帮助</w:t>
      </w:r>
      <w:r w:rsidRPr="0091747E">
        <w:rPr>
          <w:rFonts w:ascii="楷体" w:eastAsia="楷体" w:hAnsi="楷体" w:cs="Times New Roman"/>
          <w:sz w:val="28"/>
          <w:szCs w:val="28"/>
        </w:rPr>
        <w:t>中小企业</w:t>
      </w:r>
      <w:r w:rsidRPr="00F75E0A">
        <w:rPr>
          <w:rFonts w:ascii="楷体" w:eastAsia="楷体" w:hAnsi="楷体" w:cs="Times New Roman" w:hint="eastAsia"/>
          <w:sz w:val="28"/>
          <w:szCs w:val="28"/>
        </w:rPr>
        <w:t>战“疫”惠企金融</w:t>
      </w:r>
      <w:r w:rsidRPr="0091747E">
        <w:rPr>
          <w:rFonts w:ascii="楷体" w:eastAsia="楷体" w:hAnsi="楷体" w:cs="Times New Roman" w:hint="eastAsia"/>
          <w:sz w:val="28"/>
          <w:szCs w:val="28"/>
        </w:rPr>
        <w:t>支持</w:t>
      </w:r>
      <w:r w:rsidRPr="00F75E0A">
        <w:rPr>
          <w:rFonts w:ascii="楷体" w:eastAsia="楷体" w:hAnsi="楷体" w:cs="Times New Roman" w:hint="eastAsia"/>
          <w:sz w:val="28"/>
          <w:szCs w:val="28"/>
        </w:rPr>
        <w:t>政策</w:t>
      </w:r>
      <w:r w:rsidRPr="0091747E">
        <w:rPr>
          <w:rFonts w:ascii="楷体" w:eastAsia="楷体" w:hAnsi="楷体" w:cs="Times New Roman" w:hint="eastAsia"/>
          <w:sz w:val="28"/>
          <w:szCs w:val="28"/>
        </w:rPr>
        <w:t>，</w:t>
      </w:r>
      <w:r w:rsidRPr="00F75E0A">
        <w:rPr>
          <w:rFonts w:ascii="楷体" w:eastAsia="楷体" w:hAnsi="楷体" w:cs="Times New Roman" w:hint="eastAsia"/>
          <w:sz w:val="28"/>
          <w:szCs w:val="28"/>
        </w:rPr>
        <w:t>着眼于</w:t>
      </w:r>
      <w:r w:rsidRPr="0091747E">
        <w:rPr>
          <w:rFonts w:ascii="楷体" w:eastAsia="楷体" w:hAnsi="楷体" w:cs="Times New Roman" w:hint="eastAsia"/>
          <w:sz w:val="28"/>
          <w:szCs w:val="28"/>
        </w:rPr>
        <w:t>“</w:t>
      </w:r>
      <w:r w:rsidRPr="00F75E0A">
        <w:rPr>
          <w:rFonts w:ascii="楷体" w:eastAsia="楷体" w:hAnsi="楷体" w:cs="Times New Roman" w:hint="eastAsia"/>
          <w:sz w:val="28"/>
          <w:szCs w:val="28"/>
        </w:rPr>
        <w:t>优化服务环节、延期还本付息、降低贷款利率</w:t>
      </w:r>
      <w:r w:rsidR="00B47054" w:rsidRPr="0091747E">
        <w:rPr>
          <w:rFonts w:ascii="楷体" w:eastAsia="楷体" w:hAnsi="楷体" w:cs="Times New Roman" w:hint="eastAsia"/>
          <w:sz w:val="28"/>
          <w:szCs w:val="28"/>
        </w:rPr>
        <w:t>、</w:t>
      </w:r>
      <w:r w:rsidR="00B47054" w:rsidRPr="0091747E">
        <w:rPr>
          <w:rFonts w:ascii="楷体" w:eastAsia="楷体" w:hAnsi="楷体" w:cs="Times New Roman"/>
          <w:sz w:val="28"/>
          <w:szCs w:val="28"/>
        </w:rPr>
        <w:t>加强融资担保</w:t>
      </w:r>
      <w:r w:rsidRPr="0091747E">
        <w:rPr>
          <w:rFonts w:ascii="楷体" w:eastAsia="楷体" w:hAnsi="楷体" w:cs="Times New Roman" w:hint="eastAsia"/>
          <w:sz w:val="28"/>
          <w:szCs w:val="28"/>
        </w:rPr>
        <w:t>”等中小企业最为</w:t>
      </w:r>
      <w:r w:rsidRPr="0091747E">
        <w:rPr>
          <w:rFonts w:ascii="楷体" w:eastAsia="楷体" w:hAnsi="楷体" w:cs="Times New Roman"/>
          <w:sz w:val="28"/>
          <w:szCs w:val="28"/>
        </w:rPr>
        <w:t>关注</w:t>
      </w:r>
      <w:r w:rsidRPr="0091747E">
        <w:rPr>
          <w:rFonts w:ascii="楷体" w:eastAsia="楷体" w:hAnsi="楷体" w:cs="Times New Roman" w:hint="eastAsia"/>
          <w:sz w:val="28"/>
          <w:szCs w:val="28"/>
        </w:rPr>
        <w:t>的方面</w:t>
      </w:r>
      <w:r w:rsidRPr="0091747E">
        <w:rPr>
          <w:rFonts w:ascii="楷体" w:eastAsia="楷体" w:hAnsi="楷体" w:cs="Times New Roman"/>
          <w:sz w:val="28"/>
          <w:szCs w:val="28"/>
        </w:rPr>
        <w:t>进行</w:t>
      </w:r>
      <w:r w:rsidRPr="0091747E">
        <w:rPr>
          <w:rFonts w:ascii="楷体" w:eastAsia="楷体" w:hAnsi="楷体" w:cs="Times New Roman" w:hint="eastAsia"/>
          <w:sz w:val="28"/>
          <w:szCs w:val="28"/>
        </w:rPr>
        <w:t>重点梳理，</w:t>
      </w:r>
      <w:r w:rsidRPr="0091747E">
        <w:rPr>
          <w:rFonts w:ascii="楷体" w:eastAsia="楷体" w:hAnsi="楷体" w:cs="Times New Roman"/>
          <w:sz w:val="28"/>
          <w:szCs w:val="28"/>
        </w:rPr>
        <w:t>突出普惠</w:t>
      </w:r>
      <w:r w:rsidRPr="0091747E">
        <w:rPr>
          <w:rFonts w:ascii="楷体" w:eastAsia="楷体" w:hAnsi="楷体" w:cs="Times New Roman" w:hint="eastAsia"/>
          <w:sz w:val="28"/>
          <w:szCs w:val="28"/>
        </w:rPr>
        <w:t>原则</w:t>
      </w:r>
      <w:r w:rsidR="00F05295" w:rsidRPr="0091747E">
        <w:rPr>
          <w:rFonts w:ascii="楷体" w:eastAsia="楷体" w:hAnsi="楷体" w:cs="Times New Roman"/>
          <w:sz w:val="28"/>
          <w:szCs w:val="28"/>
        </w:rPr>
        <w:t>，旨在</w:t>
      </w:r>
      <w:r w:rsidR="00F05295" w:rsidRPr="0091747E">
        <w:rPr>
          <w:rFonts w:ascii="楷体" w:eastAsia="楷体" w:hAnsi="楷体" w:cs="Times New Roman" w:hint="eastAsia"/>
          <w:sz w:val="28"/>
          <w:szCs w:val="28"/>
        </w:rPr>
        <w:t>帮助</w:t>
      </w:r>
      <w:r w:rsidR="00F05295" w:rsidRPr="0091747E">
        <w:rPr>
          <w:rFonts w:ascii="楷体" w:eastAsia="楷体" w:hAnsi="楷体" w:cs="Times New Roman"/>
          <w:sz w:val="28"/>
          <w:szCs w:val="28"/>
        </w:rPr>
        <w:t>广大中小企业知晓了解政策，</w:t>
      </w:r>
      <w:r w:rsidR="00F05295" w:rsidRPr="0091747E">
        <w:rPr>
          <w:rFonts w:ascii="楷体" w:eastAsia="楷体" w:hAnsi="楷体" w:cs="Times New Roman" w:hint="eastAsia"/>
          <w:sz w:val="28"/>
          <w:szCs w:val="28"/>
        </w:rPr>
        <w:t>用足用好</w:t>
      </w:r>
      <w:r w:rsidR="00F05295" w:rsidRPr="0091747E">
        <w:rPr>
          <w:rFonts w:ascii="楷体" w:eastAsia="楷体" w:hAnsi="楷体" w:cs="Times New Roman"/>
          <w:sz w:val="28"/>
          <w:szCs w:val="28"/>
        </w:rPr>
        <w:t>政策红利。</w:t>
      </w:r>
    </w:p>
    <w:p w:rsidR="00812A05" w:rsidRPr="0091747E" w:rsidRDefault="00812A05">
      <w:pPr>
        <w:rPr>
          <w:rFonts w:ascii="楷体" w:eastAsia="楷体" w:hAnsi="楷体"/>
        </w:rPr>
      </w:pPr>
    </w:p>
    <w:p w:rsidR="00812A05" w:rsidRPr="0091747E" w:rsidRDefault="00812A05">
      <w:pPr>
        <w:rPr>
          <w:rFonts w:ascii="楷体" w:eastAsia="楷体" w:hAnsi="楷体"/>
        </w:rPr>
      </w:pPr>
    </w:p>
    <w:tbl>
      <w:tblPr>
        <w:tblStyle w:val="a3"/>
        <w:tblW w:w="14737" w:type="dxa"/>
        <w:tblLook w:val="04A0" w:firstRow="1" w:lastRow="0" w:firstColumn="1" w:lastColumn="0" w:noHBand="0" w:noVBand="1"/>
      </w:tblPr>
      <w:tblGrid>
        <w:gridCol w:w="704"/>
        <w:gridCol w:w="2268"/>
        <w:gridCol w:w="1701"/>
        <w:gridCol w:w="5103"/>
        <w:gridCol w:w="1563"/>
        <w:gridCol w:w="3398"/>
      </w:tblGrid>
      <w:tr w:rsidR="002C5058" w:rsidTr="0091747E">
        <w:tc>
          <w:tcPr>
            <w:tcW w:w="704" w:type="dxa"/>
          </w:tcPr>
          <w:p w:rsidR="002C5058" w:rsidRPr="00812A05" w:rsidRDefault="002C5058" w:rsidP="002C5058">
            <w:pPr>
              <w:jc w:val="center"/>
              <w:rPr>
                <w:sz w:val="24"/>
                <w:szCs w:val="24"/>
              </w:rPr>
            </w:pPr>
            <w:r w:rsidRPr="00812A05">
              <w:rPr>
                <w:rFonts w:hint="eastAsia"/>
                <w:sz w:val="24"/>
                <w:szCs w:val="24"/>
              </w:rPr>
              <w:t>序号</w:t>
            </w:r>
          </w:p>
        </w:tc>
        <w:tc>
          <w:tcPr>
            <w:tcW w:w="2268" w:type="dxa"/>
          </w:tcPr>
          <w:p w:rsidR="002C5058" w:rsidRPr="00812A05" w:rsidRDefault="002C5058" w:rsidP="002C5058">
            <w:pPr>
              <w:jc w:val="center"/>
              <w:rPr>
                <w:sz w:val="24"/>
                <w:szCs w:val="24"/>
              </w:rPr>
            </w:pPr>
            <w:r>
              <w:rPr>
                <w:rFonts w:hint="eastAsia"/>
                <w:sz w:val="24"/>
                <w:szCs w:val="24"/>
              </w:rPr>
              <w:t>政策文件</w:t>
            </w:r>
          </w:p>
        </w:tc>
        <w:tc>
          <w:tcPr>
            <w:tcW w:w="1701" w:type="dxa"/>
          </w:tcPr>
          <w:p w:rsidR="002C5058" w:rsidRPr="00812A05" w:rsidRDefault="002C5058" w:rsidP="002C5058">
            <w:pPr>
              <w:jc w:val="center"/>
              <w:rPr>
                <w:sz w:val="24"/>
                <w:szCs w:val="24"/>
              </w:rPr>
            </w:pPr>
            <w:r>
              <w:rPr>
                <w:rFonts w:hint="eastAsia"/>
                <w:sz w:val="24"/>
                <w:szCs w:val="24"/>
              </w:rPr>
              <w:t>政策要点</w:t>
            </w:r>
          </w:p>
        </w:tc>
        <w:tc>
          <w:tcPr>
            <w:tcW w:w="5103" w:type="dxa"/>
          </w:tcPr>
          <w:p w:rsidR="002C5058" w:rsidRPr="00812A05" w:rsidRDefault="00FC040C" w:rsidP="002C5058">
            <w:pPr>
              <w:jc w:val="center"/>
              <w:rPr>
                <w:sz w:val="24"/>
                <w:szCs w:val="24"/>
              </w:rPr>
            </w:pPr>
            <w:r>
              <w:rPr>
                <w:rFonts w:hint="eastAsia"/>
                <w:sz w:val="24"/>
                <w:szCs w:val="24"/>
              </w:rPr>
              <w:t>核心</w:t>
            </w:r>
            <w:r w:rsidR="002C5058">
              <w:rPr>
                <w:sz w:val="24"/>
                <w:szCs w:val="24"/>
              </w:rPr>
              <w:t>内容</w:t>
            </w:r>
          </w:p>
        </w:tc>
        <w:tc>
          <w:tcPr>
            <w:tcW w:w="1563" w:type="dxa"/>
          </w:tcPr>
          <w:p w:rsidR="002C5058" w:rsidRPr="00812A05" w:rsidRDefault="002C5058" w:rsidP="00820512">
            <w:pPr>
              <w:jc w:val="center"/>
              <w:rPr>
                <w:sz w:val="24"/>
                <w:szCs w:val="24"/>
              </w:rPr>
            </w:pPr>
            <w:r>
              <w:rPr>
                <w:rFonts w:hint="eastAsia"/>
                <w:sz w:val="24"/>
                <w:szCs w:val="24"/>
              </w:rPr>
              <w:t>支持</w:t>
            </w:r>
            <w:r w:rsidR="00820512">
              <w:rPr>
                <w:rFonts w:hint="eastAsia"/>
                <w:sz w:val="24"/>
                <w:szCs w:val="24"/>
              </w:rPr>
              <w:t>范围</w:t>
            </w:r>
          </w:p>
        </w:tc>
        <w:tc>
          <w:tcPr>
            <w:tcW w:w="3398" w:type="dxa"/>
          </w:tcPr>
          <w:p w:rsidR="002C5058" w:rsidRDefault="002C5058" w:rsidP="002C5058">
            <w:pPr>
              <w:jc w:val="center"/>
              <w:rPr>
                <w:sz w:val="24"/>
                <w:szCs w:val="24"/>
              </w:rPr>
            </w:pPr>
            <w:r>
              <w:rPr>
                <w:rFonts w:hint="eastAsia"/>
                <w:sz w:val="24"/>
                <w:szCs w:val="24"/>
              </w:rPr>
              <w:t>办理</w:t>
            </w:r>
            <w:r>
              <w:rPr>
                <w:sz w:val="24"/>
                <w:szCs w:val="24"/>
              </w:rPr>
              <w:t>部门</w:t>
            </w:r>
            <w:r w:rsidR="00FC040C">
              <w:rPr>
                <w:rFonts w:hint="eastAsia"/>
                <w:sz w:val="24"/>
                <w:szCs w:val="24"/>
              </w:rPr>
              <w:t>或</w:t>
            </w:r>
            <w:r w:rsidR="00FC040C">
              <w:rPr>
                <w:sz w:val="24"/>
                <w:szCs w:val="24"/>
              </w:rPr>
              <w:t>流程</w:t>
            </w:r>
          </w:p>
          <w:p w:rsidR="00820512" w:rsidRPr="00812A05" w:rsidRDefault="00820512" w:rsidP="002C5058">
            <w:pPr>
              <w:jc w:val="center"/>
              <w:rPr>
                <w:sz w:val="24"/>
                <w:szCs w:val="24"/>
              </w:rPr>
            </w:pPr>
          </w:p>
        </w:tc>
      </w:tr>
      <w:tr w:rsidR="002C5058" w:rsidTr="0091747E">
        <w:tc>
          <w:tcPr>
            <w:tcW w:w="704" w:type="dxa"/>
          </w:tcPr>
          <w:p w:rsidR="002C5058" w:rsidRPr="00551146" w:rsidRDefault="002C5058" w:rsidP="002C5058">
            <w:pPr>
              <w:jc w:val="center"/>
              <w:rPr>
                <w:sz w:val="18"/>
                <w:szCs w:val="18"/>
              </w:rPr>
            </w:pPr>
            <w:r w:rsidRPr="00551146">
              <w:rPr>
                <w:rFonts w:hint="eastAsia"/>
                <w:sz w:val="18"/>
                <w:szCs w:val="18"/>
              </w:rPr>
              <w:t>1</w:t>
            </w:r>
          </w:p>
        </w:tc>
        <w:tc>
          <w:tcPr>
            <w:tcW w:w="2268" w:type="dxa"/>
          </w:tcPr>
          <w:p w:rsidR="002C5058" w:rsidRPr="00551146" w:rsidRDefault="00305035" w:rsidP="002C5058">
            <w:pPr>
              <w:rPr>
                <w:rFonts w:ascii="宋体" w:eastAsia="宋体" w:hAnsi="宋体"/>
                <w:sz w:val="18"/>
                <w:szCs w:val="18"/>
              </w:rPr>
            </w:pPr>
            <w:r>
              <w:rPr>
                <w:rFonts w:ascii="宋体" w:eastAsia="宋体" w:hAnsi="宋体" w:hint="eastAsia"/>
                <w:sz w:val="18"/>
                <w:szCs w:val="18"/>
              </w:rPr>
              <w:t>银保监会</w:t>
            </w:r>
            <w:r>
              <w:rPr>
                <w:rFonts w:ascii="宋体" w:eastAsia="宋体" w:hAnsi="宋体"/>
                <w:sz w:val="18"/>
                <w:szCs w:val="18"/>
              </w:rPr>
              <w:t>等五部门</w:t>
            </w:r>
            <w:r w:rsidR="002C5058" w:rsidRPr="00551146">
              <w:rPr>
                <w:rFonts w:ascii="宋体" w:eastAsia="宋体" w:hAnsi="宋体" w:hint="eastAsia"/>
                <w:sz w:val="18"/>
                <w:szCs w:val="18"/>
              </w:rPr>
              <w:t>关于对中小微企业贷款实施临时性延期还本付息的通知（银保监发〔2020〕6号）</w:t>
            </w:r>
          </w:p>
        </w:tc>
        <w:tc>
          <w:tcPr>
            <w:tcW w:w="1701" w:type="dxa"/>
          </w:tcPr>
          <w:p w:rsidR="002C5058" w:rsidRPr="00CB56D0" w:rsidRDefault="00551146" w:rsidP="002C5058">
            <w:pPr>
              <w:rPr>
                <w:rFonts w:ascii="宋体" w:eastAsia="宋体" w:hAnsi="宋体"/>
                <w:sz w:val="18"/>
                <w:szCs w:val="18"/>
              </w:rPr>
            </w:pPr>
            <w:r w:rsidRPr="00CB56D0">
              <w:rPr>
                <w:rFonts w:ascii="宋体" w:eastAsia="宋体" w:hAnsi="宋体" w:hint="eastAsia"/>
                <w:sz w:val="18"/>
                <w:szCs w:val="18"/>
              </w:rPr>
              <w:t>符合</w:t>
            </w:r>
            <w:r w:rsidRPr="00CB56D0">
              <w:rPr>
                <w:rFonts w:ascii="宋体" w:eastAsia="宋体" w:hAnsi="宋体"/>
                <w:sz w:val="18"/>
                <w:szCs w:val="18"/>
              </w:rPr>
              <w:t>条件的中小微企业可</w:t>
            </w:r>
            <w:r w:rsidR="002C5058" w:rsidRPr="00CB56D0">
              <w:rPr>
                <w:rFonts w:ascii="宋体" w:eastAsia="宋体" w:hAnsi="宋体" w:hint="eastAsia"/>
                <w:sz w:val="18"/>
                <w:szCs w:val="18"/>
              </w:rPr>
              <w:t>延期</w:t>
            </w:r>
            <w:r w:rsidR="002C5058" w:rsidRPr="00CB56D0">
              <w:rPr>
                <w:rFonts w:ascii="宋体" w:eastAsia="宋体" w:hAnsi="宋体"/>
                <w:sz w:val="18"/>
                <w:szCs w:val="18"/>
              </w:rPr>
              <w:t>还本、延期付息</w:t>
            </w:r>
            <w:r w:rsidRPr="00CB56D0">
              <w:rPr>
                <w:rFonts w:ascii="宋体" w:eastAsia="宋体" w:hAnsi="宋体" w:hint="eastAsia"/>
                <w:sz w:val="18"/>
                <w:szCs w:val="18"/>
              </w:rPr>
              <w:t>，</w:t>
            </w:r>
            <w:r w:rsidRPr="00CB56D0">
              <w:rPr>
                <w:rFonts w:ascii="宋体" w:eastAsia="宋体" w:hAnsi="宋体"/>
                <w:sz w:val="18"/>
                <w:szCs w:val="18"/>
              </w:rPr>
              <w:t>最长延长至</w:t>
            </w:r>
            <w:r w:rsidRPr="00CB56D0">
              <w:rPr>
                <w:rFonts w:ascii="宋体" w:eastAsia="宋体" w:hAnsi="宋体" w:hint="eastAsia"/>
                <w:sz w:val="18"/>
                <w:szCs w:val="18"/>
              </w:rPr>
              <w:t>6月30日</w:t>
            </w:r>
          </w:p>
        </w:tc>
        <w:tc>
          <w:tcPr>
            <w:tcW w:w="5103" w:type="dxa"/>
          </w:tcPr>
          <w:p w:rsidR="002C5058" w:rsidRPr="00EE6947" w:rsidRDefault="00FC040C" w:rsidP="002C5058">
            <w:pPr>
              <w:rPr>
                <w:rFonts w:ascii="宋体" w:eastAsia="宋体" w:hAnsi="宋体"/>
                <w:sz w:val="18"/>
                <w:szCs w:val="18"/>
              </w:rPr>
            </w:pPr>
            <w:r w:rsidRPr="00EE6947">
              <w:rPr>
                <w:rFonts w:ascii="宋体" w:eastAsia="宋体" w:hAnsi="宋体" w:hint="eastAsia"/>
                <w:sz w:val="18"/>
                <w:szCs w:val="18"/>
              </w:rPr>
              <w:t>2020年1月25日至6月30日期间，如果中小微企业受疫情影响不能按时还本付息，可以向银行提出延期申请。银行可根据企业受疫情影响和经营状况，给予企业一定期限的延期还本付息安排，最长可以延长至2020年6月30日，免收罚息。对于需要延期支付的贷款利息，其具体偿还计划，由银行业金融机构与企业双方自主协商、合理确定。</w:t>
            </w:r>
          </w:p>
        </w:tc>
        <w:tc>
          <w:tcPr>
            <w:tcW w:w="1563" w:type="dxa"/>
          </w:tcPr>
          <w:p w:rsidR="002C5058" w:rsidRPr="00EE6947" w:rsidRDefault="00FC040C" w:rsidP="002C5058">
            <w:pPr>
              <w:rPr>
                <w:rFonts w:ascii="宋体" w:eastAsia="宋体" w:hAnsi="宋体"/>
                <w:sz w:val="18"/>
                <w:szCs w:val="18"/>
              </w:rPr>
            </w:pPr>
            <w:r w:rsidRPr="00EE6947">
              <w:rPr>
                <w:rFonts w:ascii="宋体" w:eastAsia="宋体" w:hAnsi="宋体" w:hint="eastAsia"/>
                <w:sz w:val="18"/>
                <w:szCs w:val="18"/>
              </w:rPr>
              <w:t>重点帮扶前期经营正常、受疫情影响遇到暂时困难、发展前景良好的中小微企业（含小微企业主、个体工商户）</w:t>
            </w:r>
          </w:p>
        </w:tc>
        <w:tc>
          <w:tcPr>
            <w:tcW w:w="3398" w:type="dxa"/>
          </w:tcPr>
          <w:p w:rsidR="00551146" w:rsidRPr="00EE6947" w:rsidRDefault="00551146" w:rsidP="00551146">
            <w:pPr>
              <w:pStyle w:val="a4"/>
              <w:numPr>
                <w:ilvl w:val="0"/>
                <w:numId w:val="1"/>
              </w:numPr>
              <w:ind w:left="0" w:firstLineChars="0" w:firstLine="0"/>
              <w:rPr>
                <w:rFonts w:ascii="宋体" w:eastAsia="宋体" w:hAnsi="宋体"/>
                <w:sz w:val="18"/>
                <w:szCs w:val="18"/>
              </w:rPr>
            </w:pPr>
            <w:r w:rsidRPr="00EE6947">
              <w:rPr>
                <w:rFonts w:ascii="宋体" w:eastAsia="宋体" w:hAnsi="宋体" w:hint="eastAsia"/>
                <w:sz w:val="18"/>
                <w:szCs w:val="18"/>
              </w:rPr>
              <w:t>受疫情影响的企业提出贷款延期还本付息的申请，银行为企业开通线下和线上等多种申请渠道。</w:t>
            </w:r>
          </w:p>
          <w:p w:rsidR="00305035" w:rsidRPr="00EE6947" w:rsidRDefault="00305035" w:rsidP="00305035">
            <w:pPr>
              <w:pStyle w:val="a4"/>
              <w:ind w:firstLineChars="0" w:firstLine="0"/>
              <w:rPr>
                <w:rFonts w:ascii="宋体" w:eastAsia="宋体" w:hAnsi="宋体"/>
                <w:sz w:val="18"/>
                <w:szCs w:val="18"/>
              </w:rPr>
            </w:pPr>
            <w:r w:rsidRPr="00EE6947">
              <w:rPr>
                <w:rFonts w:ascii="宋体" w:eastAsia="宋体" w:hAnsi="宋体" w:hint="eastAsia"/>
                <w:sz w:val="18"/>
                <w:szCs w:val="18"/>
              </w:rPr>
              <w:t>2、银行</w:t>
            </w:r>
            <w:r w:rsidR="00551146" w:rsidRPr="00EE6947">
              <w:rPr>
                <w:rFonts w:ascii="宋体" w:eastAsia="宋体" w:hAnsi="宋体" w:hint="eastAsia"/>
                <w:sz w:val="18"/>
                <w:szCs w:val="18"/>
              </w:rPr>
              <w:t>及时受理企业申请，客观评价企业受疫情影响情况和经营状况，限时回复办理，给予企业一定期限的延期安排。</w:t>
            </w:r>
          </w:p>
          <w:p w:rsidR="002C5058" w:rsidRPr="00EE6947" w:rsidRDefault="00305035" w:rsidP="00305035">
            <w:pPr>
              <w:pStyle w:val="a4"/>
              <w:ind w:firstLineChars="0" w:firstLine="0"/>
              <w:rPr>
                <w:rFonts w:ascii="宋体" w:eastAsia="宋体" w:hAnsi="宋体"/>
                <w:sz w:val="18"/>
                <w:szCs w:val="18"/>
              </w:rPr>
            </w:pPr>
            <w:r w:rsidRPr="00EE6947">
              <w:rPr>
                <w:rFonts w:ascii="宋体" w:eastAsia="宋体" w:hAnsi="宋体"/>
                <w:sz w:val="18"/>
                <w:szCs w:val="18"/>
              </w:rPr>
              <w:t>3</w:t>
            </w:r>
            <w:r w:rsidRPr="00EE6947">
              <w:rPr>
                <w:rFonts w:ascii="宋体" w:eastAsia="宋体" w:hAnsi="宋体" w:hint="eastAsia"/>
                <w:sz w:val="18"/>
                <w:szCs w:val="18"/>
              </w:rPr>
              <w:t>、</w:t>
            </w:r>
            <w:r w:rsidR="00551146" w:rsidRPr="00EE6947">
              <w:rPr>
                <w:rFonts w:ascii="宋体" w:eastAsia="宋体" w:hAnsi="宋体" w:hint="eastAsia"/>
                <w:sz w:val="18"/>
                <w:szCs w:val="18"/>
              </w:rPr>
              <w:t>如果企业有更长期限的贷款延期还本需求，银行业金融机构可根据实际情况与企业协商确定另外的延期安排。</w:t>
            </w:r>
          </w:p>
        </w:tc>
      </w:tr>
      <w:tr w:rsidR="00B47054" w:rsidTr="0091747E">
        <w:tc>
          <w:tcPr>
            <w:tcW w:w="704" w:type="dxa"/>
          </w:tcPr>
          <w:p w:rsidR="00B47054" w:rsidRPr="00551146" w:rsidRDefault="00B47054" w:rsidP="002C5058">
            <w:pPr>
              <w:jc w:val="center"/>
              <w:rPr>
                <w:sz w:val="18"/>
                <w:szCs w:val="18"/>
              </w:rPr>
            </w:pPr>
            <w:r>
              <w:rPr>
                <w:rFonts w:hint="eastAsia"/>
                <w:sz w:val="18"/>
                <w:szCs w:val="18"/>
              </w:rPr>
              <w:lastRenderedPageBreak/>
              <w:t>2</w:t>
            </w:r>
          </w:p>
        </w:tc>
        <w:tc>
          <w:tcPr>
            <w:tcW w:w="2268" w:type="dxa"/>
          </w:tcPr>
          <w:p w:rsidR="00B47054" w:rsidRPr="00B47054" w:rsidRDefault="00B47054" w:rsidP="00B47054">
            <w:pPr>
              <w:rPr>
                <w:rFonts w:ascii="宋体" w:eastAsia="宋体" w:hAnsi="宋体"/>
                <w:bCs/>
                <w:sz w:val="18"/>
                <w:szCs w:val="18"/>
              </w:rPr>
            </w:pPr>
            <w:r w:rsidRPr="00B47054">
              <w:rPr>
                <w:rFonts w:ascii="宋体" w:eastAsia="宋体" w:hAnsi="宋体" w:hint="eastAsia"/>
                <w:bCs/>
                <w:sz w:val="18"/>
                <w:szCs w:val="18"/>
              </w:rPr>
              <w:t>中国</w:t>
            </w:r>
            <w:r w:rsidRPr="00B47054">
              <w:rPr>
                <w:rFonts w:ascii="宋体" w:eastAsia="宋体" w:hAnsi="宋体"/>
                <w:bCs/>
                <w:sz w:val="18"/>
                <w:szCs w:val="18"/>
              </w:rPr>
              <w:t>人民银行等五部门</w:t>
            </w:r>
            <w:r w:rsidRPr="00B47054">
              <w:rPr>
                <w:rFonts w:ascii="宋体" w:eastAsia="宋体" w:hAnsi="宋体" w:hint="eastAsia"/>
                <w:bCs/>
                <w:sz w:val="18"/>
                <w:szCs w:val="18"/>
              </w:rPr>
              <w:t>关于进一步强化金融支持防控新型冠状病毒感染肺炎疫情的通知（银发〔2020〕29号）</w:t>
            </w:r>
          </w:p>
          <w:p w:rsidR="00B47054" w:rsidRPr="00B47054" w:rsidRDefault="00B47054" w:rsidP="002C5058">
            <w:pPr>
              <w:rPr>
                <w:rFonts w:ascii="宋体" w:eastAsia="宋体" w:hAnsi="宋体"/>
                <w:sz w:val="18"/>
                <w:szCs w:val="18"/>
              </w:rPr>
            </w:pPr>
          </w:p>
        </w:tc>
        <w:tc>
          <w:tcPr>
            <w:tcW w:w="1701" w:type="dxa"/>
          </w:tcPr>
          <w:p w:rsidR="00EE6947" w:rsidRDefault="00EE6947" w:rsidP="00EE6947">
            <w:pPr>
              <w:pStyle w:val="a4"/>
              <w:ind w:left="360" w:firstLineChars="0" w:firstLine="0"/>
              <w:rPr>
                <w:rFonts w:ascii="宋体" w:eastAsia="宋体" w:hAnsi="宋体" w:cs="宋体"/>
                <w:bCs/>
                <w:color w:val="000000"/>
                <w:kern w:val="0"/>
                <w:sz w:val="18"/>
                <w:szCs w:val="18"/>
              </w:rPr>
            </w:pPr>
          </w:p>
          <w:p w:rsidR="00EE6947" w:rsidRDefault="00EE6947" w:rsidP="00EE6947">
            <w:pPr>
              <w:pStyle w:val="a4"/>
              <w:ind w:left="360" w:firstLineChars="0" w:firstLine="0"/>
              <w:rPr>
                <w:rFonts w:ascii="宋体" w:eastAsia="宋体" w:hAnsi="宋体" w:cs="宋体"/>
                <w:bCs/>
                <w:color w:val="000000"/>
                <w:kern w:val="0"/>
                <w:sz w:val="18"/>
                <w:szCs w:val="18"/>
              </w:rPr>
            </w:pPr>
          </w:p>
          <w:p w:rsidR="00B47054" w:rsidRPr="00374CF7" w:rsidRDefault="00B47054" w:rsidP="00374CF7">
            <w:pPr>
              <w:pStyle w:val="a4"/>
              <w:numPr>
                <w:ilvl w:val="0"/>
                <w:numId w:val="4"/>
              </w:numPr>
              <w:ind w:firstLineChars="0"/>
              <w:rPr>
                <w:rFonts w:ascii="宋体" w:eastAsia="宋体" w:hAnsi="宋体" w:cs="宋体"/>
                <w:bCs/>
                <w:color w:val="000000"/>
                <w:kern w:val="0"/>
                <w:sz w:val="18"/>
                <w:szCs w:val="18"/>
              </w:rPr>
            </w:pPr>
            <w:r w:rsidRPr="00374CF7">
              <w:rPr>
                <w:rFonts w:ascii="宋体" w:eastAsia="宋体" w:hAnsi="宋体" w:cs="宋体" w:hint="eastAsia"/>
                <w:bCs/>
                <w:color w:val="000000"/>
                <w:kern w:val="0"/>
                <w:sz w:val="18"/>
                <w:szCs w:val="18"/>
              </w:rPr>
              <w:t>延期还本付息</w:t>
            </w:r>
          </w:p>
          <w:p w:rsidR="00B47054" w:rsidRPr="00B47054" w:rsidRDefault="00374CF7" w:rsidP="00374CF7">
            <w:pPr>
              <w:pStyle w:val="a4"/>
              <w:ind w:firstLineChars="0" w:firstLine="0"/>
              <w:rPr>
                <w:rFonts w:ascii="宋体" w:eastAsia="宋体" w:hAnsi="宋体"/>
                <w:sz w:val="18"/>
                <w:szCs w:val="18"/>
              </w:rPr>
            </w:pPr>
            <w:r>
              <w:rPr>
                <w:rFonts w:ascii="宋体" w:eastAsia="宋体" w:hAnsi="宋体" w:hint="eastAsia"/>
                <w:bCs/>
                <w:sz w:val="18"/>
                <w:szCs w:val="18"/>
              </w:rPr>
              <w:t>2、</w:t>
            </w:r>
            <w:r w:rsidR="00B47054" w:rsidRPr="00B47054">
              <w:rPr>
                <w:rFonts w:ascii="宋体" w:eastAsia="宋体" w:hAnsi="宋体" w:hint="eastAsia"/>
                <w:bCs/>
                <w:sz w:val="18"/>
                <w:szCs w:val="18"/>
              </w:rPr>
              <w:t>增加</w:t>
            </w:r>
            <w:r>
              <w:rPr>
                <w:rFonts w:ascii="宋体" w:eastAsia="宋体" w:hAnsi="宋体" w:hint="eastAsia"/>
                <w:bCs/>
                <w:sz w:val="18"/>
                <w:szCs w:val="18"/>
              </w:rPr>
              <w:t>中长期</w:t>
            </w:r>
            <w:r>
              <w:rPr>
                <w:rFonts w:ascii="宋体" w:eastAsia="宋体" w:hAnsi="宋体"/>
                <w:bCs/>
                <w:sz w:val="18"/>
                <w:szCs w:val="18"/>
              </w:rPr>
              <w:t>贷款投放</w:t>
            </w:r>
          </w:p>
        </w:tc>
        <w:tc>
          <w:tcPr>
            <w:tcW w:w="5103" w:type="dxa"/>
          </w:tcPr>
          <w:p w:rsidR="00B47054" w:rsidRPr="00EE6947" w:rsidRDefault="00B47054" w:rsidP="002C5058">
            <w:pPr>
              <w:rPr>
                <w:rFonts w:ascii="宋体" w:eastAsia="宋体" w:hAnsi="宋体"/>
                <w:sz w:val="18"/>
                <w:szCs w:val="18"/>
              </w:rPr>
            </w:pPr>
            <w:r w:rsidRPr="00EE6947">
              <w:rPr>
                <w:rFonts w:ascii="宋体" w:eastAsia="宋体" w:hAnsi="宋体" w:hint="eastAsia"/>
                <w:sz w:val="18"/>
                <w:szCs w:val="18"/>
              </w:rPr>
              <w:t>1、</w:t>
            </w:r>
            <w:r w:rsidRPr="00EE6947">
              <w:rPr>
                <w:rFonts w:ascii="宋体" w:eastAsia="宋体" w:hAnsi="宋体"/>
                <w:sz w:val="18"/>
                <w:szCs w:val="18"/>
              </w:rPr>
              <w:t>对受疫情影响较大的批发零售、住宿餐饮、物流运输、文化旅游等行业，以及有发展前景但受疫情影响暂遇困难的企业，特别是小微企业，不得盲目抽贷、断贷、压贷。对受疫情影响严重的企业到期还款困难的，可予以展期或续贷。</w:t>
            </w:r>
          </w:p>
          <w:p w:rsidR="00B47054" w:rsidRPr="00EE6947" w:rsidRDefault="00B47054" w:rsidP="002C5058">
            <w:pPr>
              <w:rPr>
                <w:rFonts w:ascii="宋体" w:eastAsia="宋体" w:hAnsi="宋体"/>
                <w:sz w:val="18"/>
                <w:szCs w:val="18"/>
              </w:rPr>
            </w:pPr>
            <w:r w:rsidRPr="00EE6947">
              <w:rPr>
                <w:rFonts w:ascii="宋体" w:eastAsia="宋体" w:hAnsi="宋体" w:hint="eastAsia"/>
                <w:sz w:val="18"/>
                <w:szCs w:val="18"/>
              </w:rPr>
              <w:t>2、</w:t>
            </w:r>
            <w:r w:rsidRPr="00EE6947">
              <w:rPr>
                <w:rFonts w:ascii="宋体" w:eastAsia="宋体" w:hAnsi="宋体"/>
                <w:sz w:val="18"/>
                <w:szCs w:val="18"/>
              </w:rPr>
              <w:t>继续加大对小微企业、民营企业支持力度，要保持贷款增速，切实落实综合融资成本压降要求。增加制造业中长期贷款投放。</w:t>
            </w:r>
          </w:p>
        </w:tc>
        <w:tc>
          <w:tcPr>
            <w:tcW w:w="1563" w:type="dxa"/>
          </w:tcPr>
          <w:p w:rsidR="00B47054" w:rsidRPr="00EE6947" w:rsidRDefault="00EE6947" w:rsidP="002C5058">
            <w:pPr>
              <w:rPr>
                <w:rFonts w:ascii="宋体" w:eastAsia="宋体" w:hAnsi="宋体"/>
                <w:sz w:val="18"/>
                <w:szCs w:val="18"/>
              </w:rPr>
            </w:pPr>
            <w:r w:rsidRPr="00EE6947">
              <w:rPr>
                <w:rFonts w:ascii="宋体" w:eastAsia="宋体" w:hAnsi="宋体"/>
                <w:sz w:val="18"/>
                <w:szCs w:val="18"/>
              </w:rPr>
              <w:t>受疫情影响较大的批发零售、住宿餐饮、物流运输、文化旅游等行业，以及有发展前景但受疫情影响暂遇困难的企业，特别是小微企业</w:t>
            </w:r>
            <w:r w:rsidRPr="00EE6947">
              <w:rPr>
                <w:rFonts w:ascii="宋体" w:eastAsia="宋体" w:hAnsi="宋体" w:hint="eastAsia"/>
                <w:sz w:val="18"/>
                <w:szCs w:val="18"/>
              </w:rPr>
              <w:t>、</w:t>
            </w:r>
            <w:r w:rsidRPr="00EE6947">
              <w:rPr>
                <w:rFonts w:ascii="宋体" w:eastAsia="宋体" w:hAnsi="宋体"/>
                <w:sz w:val="18"/>
                <w:szCs w:val="18"/>
              </w:rPr>
              <w:t>民营企业</w:t>
            </w:r>
          </w:p>
        </w:tc>
        <w:tc>
          <w:tcPr>
            <w:tcW w:w="3398" w:type="dxa"/>
          </w:tcPr>
          <w:p w:rsidR="00B47054" w:rsidRDefault="00B47054" w:rsidP="00EE6947">
            <w:pPr>
              <w:pStyle w:val="a4"/>
              <w:ind w:firstLineChars="0" w:firstLine="0"/>
              <w:jc w:val="center"/>
              <w:rPr>
                <w:sz w:val="18"/>
                <w:szCs w:val="18"/>
              </w:rPr>
            </w:pPr>
          </w:p>
          <w:p w:rsidR="00EE6947" w:rsidRDefault="00EE6947" w:rsidP="00EE6947">
            <w:pPr>
              <w:pStyle w:val="a4"/>
              <w:ind w:firstLineChars="0" w:firstLine="0"/>
              <w:jc w:val="center"/>
              <w:rPr>
                <w:rFonts w:ascii="宋体" w:eastAsia="宋体" w:hAnsi="宋体"/>
                <w:sz w:val="18"/>
                <w:szCs w:val="18"/>
              </w:rPr>
            </w:pPr>
          </w:p>
          <w:p w:rsidR="00EE6947" w:rsidRPr="00EE6947" w:rsidRDefault="00EE6947" w:rsidP="00EE6947">
            <w:pPr>
              <w:pStyle w:val="a4"/>
              <w:ind w:firstLineChars="0" w:firstLine="0"/>
              <w:jc w:val="center"/>
              <w:rPr>
                <w:rFonts w:ascii="宋体" w:eastAsia="宋体" w:hAnsi="宋体"/>
                <w:sz w:val="18"/>
                <w:szCs w:val="18"/>
              </w:rPr>
            </w:pPr>
            <w:r w:rsidRPr="00EE6947">
              <w:rPr>
                <w:rFonts w:ascii="宋体" w:eastAsia="宋体" w:hAnsi="宋体" w:hint="eastAsia"/>
                <w:sz w:val="18"/>
                <w:szCs w:val="18"/>
              </w:rPr>
              <w:t>相关</w:t>
            </w:r>
            <w:r w:rsidRPr="00EE6947">
              <w:rPr>
                <w:rFonts w:ascii="宋体" w:eastAsia="宋体" w:hAnsi="宋体"/>
                <w:sz w:val="18"/>
                <w:szCs w:val="18"/>
              </w:rPr>
              <w:t>金融机构</w:t>
            </w:r>
          </w:p>
        </w:tc>
      </w:tr>
      <w:tr w:rsidR="00CB56D0" w:rsidTr="0091747E">
        <w:tc>
          <w:tcPr>
            <w:tcW w:w="704" w:type="dxa"/>
          </w:tcPr>
          <w:p w:rsidR="00CB56D0" w:rsidRDefault="00CB56D0" w:rsidP="00CB56D0">
            <w:pPr>
              <w:jc w:val="center"/>
              <w:rPr>
                <w:sz w:val="18"/>
                <w:szCs w:val="18"/>
              </w:rPr>
            </w:pPr>
            <w:r>
              <w:rPr>
                <w:rFonts w:hint="eastAsia"/>
                <w:sz w:val="18"/>
                <w:szCs w:val="18"/>
              </w:rPr>
              <w:t>3</w:t>
            </w:r>
          </w:p>
        </w:tc>
        <w:tc>
          <w:tcPr>
            <w:tcW w:w="2268" w:type="dxa"/>
          </w:tcPr>
          <w:p w:rsidR="00CB56D0" w:rsidRPr="00B47054" w:rsidRDefault="00CB56D0" w:rsidP="00CB56D0">
            <w:pPr>
              <w:rPr>
                <w:rFonts w:ascii="宋体" w:eastAsia="宋体" w:hAnsi="宋体"/>
                <w:bCs/>
                <w:sz w:val="18"/>
                <w:szCs w:val="18"/>
              </w:rPr>
            </w:pPr>
            <w:r w:rsidRPr="00CB56D0">
              <w:rPr>
                <w:rFonts w:ascii="宋体" w:eastAsia="宋体" w:hAnsi="宋体" w:hint="eastAsia"/>
                <w:bCs/>
                <w:sz w:val="18"/>
                <w:szCs w:val="18"/>
              </w:rPr>
              <w:t>工业和信息化部关于应对新型冠状病毒肺炎疫情帮助中小企业复工复产共渡难关有关工作的通知（工信明电〔</w:t>
            </w:r>
            <w:r w:rsidRPr="00CB56D0">
              <w:rPr>
                <w:rFonts w:ascii="宋体" w:eastAsia="宋体" w:hAnsi="宋体"/>
                <w:bCs/>
                <w:sz w:val="18"/>
                <w:szCs w:val="18"/>
              </w:rPr>
              <w:t>2020〕14 号）</w:t>
            </w:r>
          </w:p>
        </w:tc>
        <w:tc>
          <w:tcPr>
            <w:tcW w:w="1701" w:type="dxa"/>
            <w:vAlign w:val="center"/>
          </w:tcPr>
          <w:p w:rsidR="00CB56D0" w:rsidRDefault="00CB56D0" w:rsidP="00CB56D0">
            <w:pPr>
              <w:widowControl/>
              <w:spacing w:line="300" w:lineRule="exact"/>
              <w:jc w:val="left"/>
              <w:outlineLvl w:val="0"/>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1、增加</w:t>
            </w:r>
            <w:r>
              <w:rPr>
                <w:rFonts w:ascii="宋体" w:eastAsia="宋体" w:hAnsi="宋体" w:cs="宋体"/>
                <w:bCs/>
                <w:color w:val="000000" w:themeColor="text1"/>
                <w:kern w:val="0"/>
                <w:sz w:val="18"/>
                <w:szCs w:val="18"/>
              </w:rPr>
              <w:t>融资方式，开展线上服务</w:t>
            </w:r>
          </w:p>
          <w:p w:rsidR="00CB56D0" w:rsidRDefault="00CB56D0" w:rsidP="00CB56D0">
            <w:pPr>
              <w:widowControl/>
              <w:spacing w:line="300" w:lineRule="exact"/>
              <w:jc w:val="left"/>
              <w:outlineLvl w:val="0"/>
              <w:rPr>
                <w:rFonts w:ascii="宋体" w:eastAsia="宋体" w:hAnsi="宋体" w:cs="宋体"/>
                <w:bCs/>
                <w:color w:val="000000" w:themeColor="text1"/>
                <w:kern w:val="0"/>
                <w:sz w:val="18"/>
                <w:szCs w:val="18"/>
              </w:rPr>
            </w:pPr>
            <w:r>
              <w:rPr>
                <w:rFonts w:ascii="宋体" w:eastAsia="宋体" w:hAnsi="宋体" w:cs="宋体"/>
                <w:bCs/>
                <w:color w:val="000000" w:themeColor="text1"/>
                <w:kern w:val="0"/>
                <w:sz w:val="18"/>
                <w:szCs w:val="18"/>
              </w:rPr>
              <w:t>2</w:t>
            </w:r>
            <w:r>
              <w:rPr>
                <w:rFonts w:ascii="宋体" w:eastAsia="宋体" w:hAnsi="宋体" w:cs="宋体" w:hint="eastAsia"/>
                <w:bCs/>
                <w:color w:val="000000" w:themeColor="text1"/>
                <w:kern w:val="0"/>
                <w:sz w:val="18"/>
                <w:szCs w:val="18"/>
              </w:rPr>
              <w:t>、</w:t>
            </w:r>
            <w:r w:rsidRPr="00CB56D0">
              <w:rPr>
                <w:rFonts w:ascii="宋体" w:eastAsia="宋体" w:hAnsi="宋体" w:cs="宋体" w:hint="eastAsia"/>
                <w:bCs/>
                <w:color w:val="000000" w:themeColor="text1"/>
                <w:kern w:val="0"/>
                <w:sz w:val="18"/>
                <w:szCs w:val="18"/>
              </w:rPr>
              <w:t>降低应急转贷费率</w:t>
            </w:r>
          </w:p>
          <w:p w:rsidR="00CB56D0" w:rsidRDefault="00CB56D0" w:rsidP="00CB56D0">
            <w:pPr>
              <w:widowControl/>
              <w:spacing w:line="300" w:lineRule="exact"/>
              <w:jc w:val="left"/>
              <w:outlineLvl w:val="0"/>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3、</w:t>
            </w:r>
            <w:r>
              <w:rPr>
                <w:rFonts w:ascii="宋体" w:eastAsia="宋体" w:hAnsi="宋体" w:cs="宋体"/>
                <w:bCs/>
                <w:color w:val="000000" w:themeColor="text1"/>
                <w:kern w:val="0"/>
                <w:sz w:val="18"/>
                <w:szCs w:val="18"/>
              </w:rPr>
              <w:t>降低贷款利率</w:t>
            </w:r>
          </w:p>
          <w:p w:rsidR="00CB56D0" w:rsidRPr="00CB56D0" w:rsidRDefault="00CB56D0" w:rsidP="00CB56D0">
            <w:pPr>
              <w:widowControl/>
              <w:spacing w:line="300" w:lineRule="exact"/>
              <w:jc w:val="left"/>
              <w:outlineLvl w:val="0"/>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4、</w:t>
            </w:r>
            <w:r>
              <w:rPr>
                <w:rFonts w:ascii="宋体" w:eastAsia="宋体" w:hAnsi="宋体" w:cs="宋体"/>
                <w:bCs/>
                <w:color w:val="000000" w:themeColor="text1"/>
                <w:kern w:val="0"/>
                <w:sz w:val="18"/>
                <w:szCs w:val="18"/>
              </w:rPr>
              <w:t>加强融资担保</w:t>
            </w:r>
          </w:p>
        </w:tc>
        <w:tc>
          <w:tcPr>
            <w:tcW w:w="5103" w:type="dxa"/>
            <w:vAlign w:val="center"/>
          </w:tcPr>
          <w:p w:rsidR="00CB56D0" w:rsidRDefault="00CB56D0" w:rsidP="00CB56D0">
            <w:pPr>
              <w:widowControl/>
              <w:spacing w:line="300" w:lineRule="exact"/>
              <w:outlineLvl w:val="0"/>
              <w:rPr>
                <w:rFonts w:ascii="宋体" w:eastAsia="宋体" w:hAnsi="宋体" w:cs="宋体"/>
                <w:color w:val="000000" w:themeColor="text1"/>
                <w:kern w:val="0"/>
                <w:sz w:val="18"/>
                <w:szCs w:val="18"/>
              </w:rPr>
            </w:pPr>
            <w:r w:rsidRPr="00CB56D0">
              <w:rPr>
                <w:rFonts w:ascii="宋体" w:eastAsia="宋体" w:hAnsi="宋体" w:cs="宋体" w:hint="eastAsia"/>
                <w:color w:val="000000" w:themeColor="text1"/>
                <w:kern w:val="0"/>
                <w:sz w:val="18"/>
                <w:szCs w:val="18"/>
              </w:rPr>
              <w:t>1、</w:t>
            </w:r>
            <w:r w:rsidRPr="00CB56D0">
              <w:rPr>
                <w:rFonts w:ascii="宋体" w:eastAsia="宋体" w:hAnsi="宋体" w:cs="宋体"/>
                <w:color w:val="000000" w:themeColor="text1"/>
                <w:kern w:val="0"/>
                <w:sz w:val="18"/>
                <w:szCs w:val="18"/>
              </w:rPr>
              <w:t>积极推动运用供应链金融、商业保理、应收账款抵质押、知识产权质押等融资方式扩大对中小企业的融资供给。积极开展线上政银企对接。协调银行、保险机构开放信贷、保险理赔绿色通道，加快放贷速度和理赔进度。</w:t>
            </w:r>
          </w:p>
          <w:p w:rsidR="00CB56D0" w:rsidRDefault="00CB56D0" w:rsidP="00CB56D0">
            <w:pPr>
              <w:widowControl/>
              <w:spacing w:line="300" w:lineRule="exact"/>
              <w:outlineLvl w:val="0"/>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r w:rsidRPr="00CB56D0">
              <w:rPr>
                <w:rFonts w:ascii="宋体" w:eastAsia="宋体" w:hAnsi="宋体" w:cs="宋体"/>
                <w:color w:val="000000" w:themeColor="text1"/>
                <w:kern w:val="0"/>
                <w:sz w:val="18"/>
                <w:szCs w:val="18"/>
              </w:rPr>
              <w:t>发挥应急转贷资金作用，降低应急转贷费率，为受疫情影响较大的企业提供应急转贷资金支持。</w:t>
            </w:r>
          </w:p>
          <w:p w:rsidR="00CB56D0" w:rsidRDefault="00CB56D0" w:rsidP="00CB56D0">
            <w:pPr>
              <w:widowControl/>
              <w:spacing w:line="300" w:lineRule="exact"/>
              <w:outlineLvl w:val="0"/>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w:t>
            </w:r>
            <w:r w:rsidRPr="00CB56D0">
              <w:rPr>
                <w:rFonts w:ascii="宋体" w:eastAsia="宋体" w:hAnsi="宋体" w:cs="宋体"/>
                <w:color w:val="000000" w:themeColor="text1"/>
                <w:kern w:val="0"/>
                <w:sz w:val="18"/>
                <w:szCs w:val="18"/>
              </w:rPr>
              <w:t>推动金融机构对有发展前景但受疫情影响暂遇困难的中小微企业，适当下调贷款利率，增加信用贷款和中长期贷款，不得盲目抽贷、断贷、压贷</w:t>
            </w:r>
            <w:r w:rsidRPr="00CB56D0">
              <w:rPr>
                <w:rFonts w:ascii="宋体" w:eastAsia="宋体" w:hAnsi="宋体" w:cs="宋体" w:hint="eastAsia"/>
                <w:color w:val="000000" w:themeColor="text1"/>
                <w:kern w:val="0"/>
                <w:sz w:val="18"/>
                <w:szCs w:val="18"/>
              </w:rPr>
              <w:t>。</w:t>
            </w:r>
          </w:p>
          <w:p w:rsidR="00CB56D0" w:rsidRPr="00CB56D0" w:rsidRDefault="00CB56D0" w:rsidP="00CB56D0">
            <w:pPr>
              <w:widowControl/>
              <w:spacing w:line="300" w:lineRule="exact"/>
              <w:outlineLvl w:val="0"/>
              <w:rPr>
                <w:rFonts w:ascii="宋体" w:eastAsia="宋体" w:hAnsi="宋体" w:cs="宋体"/>
                <w:color w:val="000000" w:themeColor="text1"/>
                <w:kern w:val="0"/>
                <w:sz w:val="18"/>
                <w:szCs w:val="18"/>
              </w:rPr>
            </w:pPr>
            <w:r w:rsidRPr="00CB56D0">
              <w:rPr>
                <w:rFonts w:ascii="宋体" w:eastAsia="宋体" w:hAnsi="宋体" w:cs="宋体" w:hint="eastAsia"/>
                <w:color w:val="000000" w:themeColor="text1"/>
                <w:kern w:val="0"/>
                <w:sz w:val="18"/>
                <w:szCs w:val="18"/>
              </w:rPr>
              <w:t>4、</w:t>
            </w:r>
            <w:r w:rsidRPr="00CB56D0">
              <w:rPr>
                <w:rFonts w:ascii="宋体" w:eastAsia="宋体" w:hAnsi="宋体" w:cs="宋体"/>
                <w:color w:val="000000"/>
                <w:kern w:val="0"/>
                <w:sz w:val="18"/>
                <w:szCs w:val="18"/>
              </w:rPr>
              <w:t>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w:t>
            </w:r>
          </w:p>
        </w:tc>
        <w:tc>
          <w:tcPr>
            <w:tcW w:w="1563" w:type="dxa"/>
          </w:tcPr>
          <w:p w:rsidR="00CB56D0" w:rsidRDefault="00CB56D0" w:rsidP="00CB56D0">
            <w:pPr>
              <w:rPr>
                <w:rFonts w:ascii="宋体" w:eastAsia="宋体" w:hAnsi="宋体"/>
                <w:sz w:val="18"/>
                <w:szCs w:val="18"/>
              </w:rPr>
            </w:pPr>
          </w:p>
          <w:p w:rsidR="00CB56D0" w:rsidRDefault="00CB56D0" w:rsidP="00CB56D0">
            <w:pPr>
              <w:rPr>
                <w:rFonts w:ascii="宋体" w:eastAsia="宋体" w:hAnsi="宋体"/>
                <w:sz w:val="18"/>
                <w:szCs w:val="18"/>
              </w:rPr>
            </w:pPr>
          </w:p>
          <w:p w:rsidR="00CB56D0" w:rsidRPr="00EE6947" w:rsidRDefault="00CB56D0" w:rsidP="00CB56D0">
            <w:pPr>
              <w:rPr>
                <w:rFonts w:ascii="宋体" w:eastAsia="宋体" w:hAnsi="宋体"/>
                <w:sz w:val="18"/>
                <w:szCs w:val="18"/>
              </w:rPr>
            </w:pPr>
            <w:r w:rsidRPr="00CB56D0">
              <w:rPr>
                <w:rFonts w:ascii="宋体" w:eastAsia="宋体" w:hAnsi="宋体"/>
                <w:sz w:val="18"/>
                <w:szCs w:val="18"/>
              </w:rPr>
              <w:t>有发展前景但受疫情影响暂遇困难的中小微企业，</w:t>
            </w:r>
          </w:p>
        </w:tc>
        <w:tc>
          <w:tcPr>
            <w:tcW w:w="3398" w:type="dxa"/>
          </w:tcPr>
          <w:p w:rsidR="00CB56D0" w:rsidRDefault="00CB56D0" w:rsidP="00CB56D0">
            <w:pPr>
              <w:pStyle w:val="a4"/>
              <w:ind w:firstLineChars="0" w:firstLine="0"/>
              <w:jc w:val="center"/>
              <w:rPr>
                <w:sz w:val="18"/>
                <w:szCs w:val="18"/>
              </w:rPr>
            </w:pPr>
          </w:p>
          <w:p w:rsidR="00CB56D0" w:rsidRDefault="00CB56D0" w:rsidP="00CB56D0">
            <w:pPr>
              <w:pStyle w:val="a4"/>
              <w:ind w:firstLineChars="0" w:firstLine="0"/>
              <w:jc w:val="center"/>
              <w:rPr>
                <w:sz w:val="18"/>
                <w:szCs w:val="18"/>
              </w:rPr>
            </w:pPr>
          </w:p>
          <w:p w:rsidR="00CB56D0" w:rsidRDefault="00CB56D0" w:rsidP="00CB56D0">
            <w:pPr>
              <w:pStyle w:val="a4"/>
              <w:ind w:firstLineChars="0" w:firstLine="0"/>
              <w:jc w:val="center"/>
              <w:rPr>
                <w:rFonts w:ascii="宋体" w:eastAsia="宋体" w:hAnsi="宋体"/>
                <w:sz w:val="18"/>
                <w:szCs w:val="18"/>
              </w:rPr>
            </w:pPr>
          </w:p>
          <w:p w:rsidR="00CB56D0" w:rsidRDefault="00CB56D0" w:rsidP="00CB56D0">
            <w:pPr>
              <w:pStyle w:val="a4"/>
              <w:ind w:firstLineChars="0" w:firstLine="0"/>
              <w:jc w:val="center"/>
              <w:rPr>
                <w:rFonts w:ascii="宋体" w:eastAsia="宋体" w:hAnsi="宋体"/>
                <w:sz w:val="18"/>
                <w:szCs w:val="18"/>
              </w:rPr>
            </w:pPr>
            <w:r w:rsidRPr="00CB56D0">
              <w:rPr>
                <w:rFonts w:ascii="宋体" w:eastAsia="宋体" w:hAnsi="宋体"/>
                <w:sz w:val="18"/>
                <w:szCs w:val="18"/>
              </w:rPr>
              <w:t>相关金融机构</w:t>
            </w:r>
          </w:p>
          <w:p w:rsidR="00CB56D0" w:rsidRPr="00CB56D0" w:rsidRDefault="00CB56D0" w:rsidP="00CB56D0">
            <w:pPr>
              <w:pStyle w:val="a4"/>
              <w:ind w:firstLineChars="0" w:firstLine="0"/>
              <w:jc w:val="center"/>
              <w:rPr>
                <w:rFonts w:ascii="宋体" w:eastAsia="宋体" w:hAnsi="宋体"/>
                <w:sz w:val="18"/>
                <w:szCs w:val="18"/>
              </w:rPr>
            </w:pPr>
            <w:r w:rsidRPr="00CB56D0">
              <w:rPr>
                <w:rFonts w:ascii="宋体" w:eastAsia="宋体" w:hAnsi="宋体"/>
                <w:sz w:val="18"/>
                <w:szCs w:val="18"/>
              </w:rPr>
              <w:t>各级政府性融资担保、再担保机构</w:t>
            </w:r>
          </w:p>
          <w:p w:rsidR="00CB56D0" w:rsidRDefault="00CB56D0" w:rsidP="00CB56D0">
            <w:pPr>
              <w:pStyle w:val="a4"/>
              <w:ind w:firstLineChars="0" w:firstLine="0"/>
              <w:jc w:val="center"/>
              <w:rPr>
                <w:sz w:val="18"/>
                <w:szCs w:val="18"/>
              </w:rPr>
            </w:pPr>
          </w:p>
        </w:tc>
      </w:tr>
      <w:tr w:rsidR="00CB56D0" w:rsidTr="0091747E">
        <w:tc>
          <w:tcPr>
            <w:tcW w:w="704" w:type="dxa"/>
          </w:tcPr>
          <w:p w:rsidR="00CB56D0" w:rsidRDefault="00CB56D0" w:rsidP="00CB56D0">
            <w:pPr>
              <w:jc w:val="center"/>
              <w:rPr>
                <w:sz w:val="18"/>
                <w:szCs w:val="18"/>
              </w:rPr>
            </w:pPr>
            <w:r>
              <w:rPr>
                <w:rFonts w:hint="eastAsia"/>
                <w:sz w:val="18"/>
                <w:szCs w:val="18"/>
              </w:rPr>
              <w:t>4、</w:t>
            </w:r>
          </w:p>
        </w:tc>
        <w:tc>
          <w:tcPr>
            <w:tcW w:w="2268" w:type="dxa"/>
          </w:tcPr>
          <w:p w:rsidR="00CB56D0" w:rsidRPr="00CB56D0" w:rsidRDefault="00CB56D0" w:rsidP="00CB56D0">
            <w:pPr>
              <w:rPr>
                <w:rFonts w:ascii="宋体" w:eastAsia="宋体" w:hAnsi="宋体"/>
                <w:bCs/>
                <w:sz w:val="18"/>
                <w:szCs w:val="18"/>
              </w:rPr>
            </w:pPr>
            <w:r w:rsidRPr="00CB56D0">
              <w:rPr>
                <w:rFonts w:ascii="宋体" w:eastAsia="宋体" w:hAnsi="宋体" w:hint="eastAsia"/>
                <w:bCs/>
                <w:sz w:val="18"/>
                <w:szCs w:val="18"/>
              </w:rPr>
              <w:t>财政部关于支持金融强化服务</w:t>
            </w:r>
            <w:r w:rsidRPr="00CB56D0">
              <w:rPr>
                <w:rFonts w:ascii="宋体" w:eastAsia="宋体" w:hAnsi="宋体"/>
                <w:bCs/>
                <w:sz w:val="18"/>
                <w:szCs w:val="18"/>
              </w:rPr>
              <w:t xml:space="preserve"> 做好新型冠状病毒感染肺炎疫情防控工作的通知（财金〔2020〕3 号）</w:t>
            </w:r>
          </w:p>
        </w:tc>
        <w:tc>
          <w:tcPr>
            <w:tcW w:w="1701" w:type="dxa"/>
            <w:vAlign w:val="center"/>
          </w:tcPr>
          <w:p w:rsidR="00CB56D0" w:rsidRDefault="00CB56D0" w:rsidP="00CB56D0">
            <w:pPr>
              <w:widowControl/>
              <w:spacing w:line="300" w:lineRule="exact"/>
              <w:jc w:val="left"/>
              <w:outlineLvl w:val="0"/>
              <w:rPr>
                <w:rFonts w:ascii="宋体" w:eastAsia="宋体" w:hAnsi="宋体" w:cs="宋体"/>
                <w:bCs/>
                <w:color w:val="000000" w:themeColor="text1"/>
                <w:kern w:val="0"/>
                <w:sz w:val="18"/>
                <w:szCs w:val="18"/>
              </w:rPr>
            </w:pPr>
            <w:r>
              <w:rPr>
                <w:rFonts w:ascii="宋体" w:eastAsia="宋体" w:hAnsi="宋体" w:cs="宋体" w:hint="eastAsia"/>
                <w:bCs/>
                <w:color w:val="000000" w:themeColor="text1"/>
                <w:kern w:val="0"/>
                <w:sz w:val="18"/>
                <w:szCs w:val="18"/>
              </w:rPr>
              <w:t>创业</w:t>
            </w:r>
            <w:r>
              <w:rPr>
                <w:rFonts w:ascii="宋体" w:eastAsia="宋体" w:hAnsi="宋体" w:cs="宋体"/>
                <w:bCs/>
                <w:color w:val="000000" w:themeColor="text1"/>
                <w:kern w:val="0"/>
                <w:sz w:val="18"/>
                <w:szCs w:val="18"/>
              </w:rPr>
              <w:t>担保贷款</w:t>
            </w:r>
            <w:r w:rsidR="008A1628">
              <w:rPr>
                <w:rFonts w:ascii="宋体" w:eastAsia="宋体" w:hAnsi="宋体" w:cs="宋体" w:hint="eastAsia"/>
                <w:bCs/>
                <w:color w:val="000000" w:themeColor="text1"/>
                <w:kern w:val="0"/>
                <w:sz w:val="18"/>
                <w:szCs w:val="18"/>
              </w:rPr>
              <w:t>优先</w:t>
            </w:r>
            <w:bookmarkStart w:id="0" w:name="_GoBack"/>
            <w:bookmarkEnd w:id="0"/>
            <w:r>
              <w:rPr>
                <w:rFonts w:ascii="宋体" w:eastAsia="宋体" w:hAnsi="宋体" w:cs="宋体"/>
                <w:bCs/>
                <w:color w:val="000000" w:themeColor="text1"/>
                <w:kern w:val="0"/>
                <w:sz w:val="18"/>
                <w:szCs w:val="18"/>
              </w:rPr>
              <w:t>支持</w:t>
            </w:r>
          </w:p>
          <w:p w:rsidR="00CB56D0" w:rsidRPr="00CB56D0" w:rsidRDefault="00CB56D0" w:rsidP="00CB56D0">
            <w:pPr>
              <w:widowControl/>
              <w:spacing w:line="300" w:lineRule="exact"/>
              <w:jc w:val="left"/>
              <w:outlineLvl w:val="0"/>
              <w:rPr>
                <w:rFonts w:ascii="宋体" w:eastAsia="宋体" w:hAnsi="宋体" w:cs="宋体"/>
                <w:bCs/>
                <w:color w:val="000000" w:themeColor="text1"/>
                <w:kern w:val="0"/>
                <w:sz w:val="18"/>
                <w:szCs w:val="18"/>
              </w:rPr>
            </w:pPr>
          </w:p>
        </w:tc>
        <w:tc>
          <w:tcPr>
            <w:tcW w:w="5103" w:type="dxa"/>
            <w:vAlign w:val="center"/>
          </w:tcPr>
          <w:p w:rsidR="00CB56D0" w:rsidRPr="00CB56D0" w:rsidRDefault="00CB56D0" w:rsidP="00CB56D0">
            <w:pPr>
              <w:widowControl/>
              <w:spacing w:line="300" w:lineRule="exact"/>
              <w:outlineLvl w:val="0"/>
              <w:rPr>
                <w:rFonts w:ascii="宋体" w:eastAsia="宋体" w:hAnsi="宋体" w:cs="宋体"/>
                <w:color w:val="000000" w:themeColor="text1"/>
                <w:kern w:val="0"/>
                <w:sz w:val="18"/>
                <w:szCs w:val="18"/>
              </w:rPr>
            </w:pPr>
            <w:r w:rsidRPr="00CB56D0">
              <w:rPr>
                <w:rFonts w:ascii="宋体" w:eastAsia="宋体" w:hAnsi="宋体" w:cs="宋体"/>
                <w:color w:val="000000" w:themeColor="text1"/>
                <w:kern w:val="0"/>
                <w:sz w:val="18"/>
                <w:szCs w:val="18"/>
              </w:rPr>
              <w:t>对受疫情影响暂时失去收入来源的个人和小微企业，地方各级财政部门要会同有关方面在其申请创业担保贷款时优先给予支持。</w:t>
            </w:r>
          </w:p>
          <w:p w:rsidR="00CB56D0" w:rsidRPr="00CB56D0" w:rsidRDefault="00CB56D0" w:rsidP="00CB56D0">
            <w:pPr>
              <w:widowControl/>
              <w:spacing w:line="300" w:lineRule="exact"/>
              <w:outlineLvl w:val="0"/>
              <w:rPr>
                <w:rFonts w:ascii="宋体" w:eastAsia="宋体" w:hAnsi="宋体" w:cs="宋体"/>
                <w:color w:val="000000" w:themeColor="text1"/>
                <w:kern w:val="0"/>
                <w:sz w:val="18"/>
                <w:szCs w:val="18"/>
              </w:rPr>
            </w:pPr>
          </w:p>
        </w:tc>
        <w:tc>
          <w:tcPr>
            <w:tcW w:w="1563" w:type="dxa"/>
          </w:tcPr>
          <w:p w:rsidR="00CB56D0" w:rsidRDefault="00CB56D0" w:rsidP="00CB56D0">
            <w:pPr>
              <w:rPr>
                <w:rFonts w:ascii="宋体" w:eastAsia="宋体" w:hAnsi="宋体"/>
                <w:sz w:val="18"/>
                <w:szCs w:val="18"/>
              </w:rPr>
            </w:pPr>
            <w:r w:rsidRPr="00CB56D0">
              <w:rPr>
                <w:rFonts w:ascii="宋体" w:eastAsia="宋体" w:hAnsi="宋体" w:hint="eastAsia"/>
                <w:sz w:val="18"/>
                <w:szCs w:val="18"/>
              </w:rPr>
              <w:t>对受疫情影响暂时失去收入来源的个人和小微企业</w:t>
            </w:r>
          </w:p>
        </w:tc>
        <w:tc>
          <w:tcPr>
            <w:tcW w:w="3398" w:type="dxa"/>
          </w:tcPr>
          <w:p w:rsidR="00CB56D0" w:rsidRPr="00CB56D0" w:rsidRDefault="00CB56D0" w:rsidP="00CB56D0">
            <w:pPr>
              <w:pStyle w:val="a4"/>
              <w:ind w:firstLineChars="0" w:firstLine="0"/>
              <w:jc w:val="center"/>
              <w:rPr>
                <w:rFonts w:ascii="宋体" w:eastAsia="宋体" w:hAnsi="宋体"/>
                <w:sz w:val="18"/>
                <w:szCs w:val="18"/>
              </w:rPr>
            </w:pPr>
            <w:r w:rsidRPr="00CB56D0">
              <w:rPr>
                <w:rFonts w:ascii="宋体" w:eastAsia="宋体" w:hAnsi="宋体" w:hint="eastAsia"/>
                <w:sz w:val="18"/>
                <w:szCs w:val="18"/>
              </w:rPr>
              <w:t>地方</w:t>
            </w:r>
            <w:r>
              <w:rPr>
                <w:rFonts w:ascii="宋体" w:eastAsia="宋体" w:hAnsi="宋体" w:hint="eastAsia"/>
                <w:sz w:val="18"/>
                <w:szCs w:val="18"/>
              </w:rPr>
              <w:t>各级</w:t>
            </w:r>
            <w:r>
              <w:rPr>
                <w:rFonts w:ascii="宋体" w:eastAsia="宋体" w:hAnsi="宋体"/>
                <w:sz w:val="18"/>
                <w:szCs w:val="18"/>
              </w:rPr>
              <w:t>财政部门</w:t>
            </w:r>
          </w:p>
        </w:tc>
      </w:tr>
      <w:tr w:rsidR="00CB56D0" w:rsidTr="0091747E">
        <w:tc>
          <w:tcPr>
            <w:tcW w:w="704" w:type="dxa"/>
          </w:tcPr>
          <w:p w:rsidR="00CB56D0" w:rsidRDefault="00CB56D0" w:rsidP="00CB56D0">
            <w:pPr>
              <w:jc w:val="center"/>
              <w:rPr>
                <w:sz w:val="18"/>
                <w:szCs w:val="18"/>
              </w:rPr>
            </w:pPr>
            <w:r>
              <w:rPr>
                <w:rFonts w:hint="eastAsia"/>
                <w:sz w:val="18"/>
                <w:szCs w:val="18"/>
              </w:rPr>
              <w:lastRenderedPageBreak/>
              <w:t>5</w:t>
            </w:r>
          </w:p>
        </w:tc>
        <w:tc>
          <w:tcPr>
            <w:tcW w:w="2268" w:type="dxa"/>
          </w:tcPr>
          <w:p w:rsidR="00CB56D0" w:rsidRPr="00CB56D0" w:rsidRDefault="00CB56D0" w:rsidP="00CB56D0">
            <w:pPr>
              <w:rPr>
                <w:rFonts w:ascii="宋体" w:eastAsia="宋体" w:hAnsi="宋体"/>
                <w:bCs/>
                <w:sz w:val="18"/>
                <w:szCs w:val="18"/>
              </w:rPr>
            </w:pPr>
            <w:r w:rsidRPr="00CB56D0">
              <w:rPr>
                <w:rFonts w:ascii="宋体" w:eastAsia="宋体" w:hAnsi="宋体" w:hint="eastAsia"/>
                <w:bCs/>
                <w:sz w:val="18"/>
                <w:szCs w:val="18"/>
              </w:rPr>
              <w:t>国家发展改革委办公厅关于疫情防控期间做好企业债券工作的通知（发改办财金〔</w:t>
            </w:r>
            <w:r w:rsidRPr="00CB56D0">
              <w:rPr>
                <w:rFonts w:ascii="宋体" w:eastAsia="宋体" w:hAnsi="宋体"/>
                <w:bCs/>
                <w:sz w:val="18"/>
                <w:szCs w:val="18"/>
              </w:rPr>
              <w:t>2020〕111 号）</w:t>
            </w:r>
          </w:p>
        </w:tc>
        <w:tc>
          <w:tcPr>
            <w:tcW w:w="1701" w:type="dxa"/>
            <w:vAlign w:val="center"/>
          </w:tcPr>
          <w:p w:rsidR="00CB56D0" w:rsidRDefault="0098061B" w:rsidP="00CB56D0">
            <w:pPr>
              <w:widowControl/>
              <w:spacing w:line="300" w:lineRule="exact"/>
              <w:jc w:val="left"/>
              <w:outlineLvl w:val="0"/>
              <w:rPr>
                <w:rFonts w:ascii="宋体" w:eastAsia="宋体" w:hAnsi="宋体" w:cs="宋体"/>
                <w:bCs/>
                <w:color w:val="000000" w:themeColor="text1"/>
                <w:kern w:val="0"/>
                <w:sz w:val="18"/>
                <w:szCs w:val="18"/>
              </w:rPr>
            </w:pPr>
            <w:r w:rsidRPr="0098061B">
              <w:rPr>
                <w:rFonts w:ascii="宋体" w:eastAsia="宋体" w:hAnsi="宋体" w:cs="宋体" w:hint="eastAsia"/>
                <w:bCs/>
                <w:color w:val="000000" w:themeColor="text1"/>
                <w:kern w:val="0"/>
                <w:sz w:val="18"/>
                <w:szCs w:val="18"/>
              </w:rPr>
              <w:t>鼓励信用优良企业发行小微企业增信集合债券</w:t>
            </w:r>
          </w:p>
        </w:tc>
        <w:tc>
          <w:tcPr>
            <w:tcW w:w="5103" w:type="dxa"/>
            <w:vAlign w:val="center"/>
          </w:tcPr>
          <w:p w:rsidR="0098061B" w:rsidRPr="0098061B" w:rsidRDefault="0098061B" w:rsidP="0098061B">
            <w:pPr>
              <w:widowControl/>
              <w:spacing w:line="300" w:lineRule="exact"/>
              <w:outlineLvl w:val="0"/>
              <w:rPr>
                <w:rFonts w:ascii="宋体" w:eastAsia="宋体" w:hAnsi="宋体" w:cs="宋体"/>
                <w:color w:val="000000" w:themeColor="text1"/>
                <w:kern w:val="0"/>
                <w:sz w:val="18"/>
                <w:szCs w:val="18"/>
              </w:rPr>
            </w:pPr>
            <w:r w:rsidRPr="0098061B">
              <w:rPr>
                <w:rFonts w:ascii="宋体" w:eastAsia="宋体" w:hAnsi="宋体" w:cs="宋体"/>
                <w:color w:val="000000" w:themeColor="text1"/>
                <w:kern w:val="0"/>
                <w:sz w:val="18"/>
                <w:szCs w:val="18"/>
              </w:rPr>
              <w:t>鼓励信用优良企业发行小微企业增信集合债券，为受疫情影响的中小微企业提供流动性支持。允许债券发行人使用不超过40%的债券资金用于补充营运资金，同时将委托贷款集中度的要求放宽为“对单个委贷对象发放的委贷资金累计余额不得超过5000万元且不得超过小微债募集资金总规模的10%”。</w:t>
            </w:r>
          </w:p>
          <w:p w:rsidR="00CB56D0" w:rsidRPr="0098061B" w:rsidRDefault="00CB56D0" w:rsidP="00CB56D0">
            <w:pPr>
              <w:widowControl/>
              <w:spacing w:line="300" w:lineRule="exact"/>
              <w:outlineLvl w:val="0"/>
              <w:rPr>
                <w:rFonts w:ascii="宋体" w:eastAsia="宋体" w:hAnsi="宋体" w:cs="宋体"/>
                <w:color w:val="000000" w:themeColor="text1"/>
                <w:kern w:val="0"/>
                <w:sz w:val="18"/>
                <w:szCs w:val="18"/>
              </w:rPr>
            </w:pPr>
          </w:p>
        </w:tc>
        <w:tc>
          <w:tcPr>
            <w:tcW w:w="1563" w:type="dxa"/>
          </w:tcPr>
          <w:p w:rsidR="00CB56D0" w:rsidRDefault="00CB56D0" w:rsidP="00CB56D0">
            <w:pPr>
              <w:rPr>
                <w:rFonts w:ascii="宋体" w:eastAsia="宋体" w:hAnsi="宋体"/>
                <w:sz w:val="18"/>
                <w:szCs w:val="18"/>
              </w:rPr>
            </w:pPr>
          </w:p>
          <w:p w:rsidR="0098061B" w:rsidRDefault="0098061B" w:rsidP="00CB56D0">
            <w:pPr>
              <w:rPr>
                <w:rFonts w:ascii="宋体" w:eastAsia="宋体" w:hAnsi="宋体"/>
                <w:sz w:val="18"/>
                <w:szCs w:val="18"/>
              </w:rPr>
            </w:pPr>
            <w:r w:rsidRPr="0098061B">
              <w:rPr>
                <w:rFonts w:ascii="宋体" w:eastAsia="宋体" w:hAnsi="宋体" w:hint="eastAsia"/>
                <w:sz w:val="18"/>
                <w:szCs w:val="18"/>
              </w:rPr>
              <w:t>受疫情影响的中小微企业</w:t>
            </w:r>
          </w:p>
        </w:tc>
        <w:tc>
          <w:tcPr>
            <w:tcW w:w="3398" w:type="dxa"/>
          </w:tcPr>
          <w:p w:rsidR="00CB56D0" w:rsidRDefault="00CB56D0" w:rsidP="00CB56D0">
            <w:pPr>
              <w:pStyle w:val="a4"/>
              <w:ind w:firstLineChars="0" w:firstLine="0"/>
              <w:jc w:val="center"/>
              <w:rPr>
                <w:rFonts w:ascii="宋体" w:eastAsia="宋体" w:hAnsi="宋体"/>
                <w:sz w:val="18"/>
                <w:szCs w:val="18"/>
              </w:rPr>
            </w:pPr>
          </w:p>
          <w:p w:rsidR="0098061B" w:rsidRPr="0098061B" w:rsidRDefault="0098061B" w:rsidP="00CB56D0">
            <w:pPr>
              <w:pStyle w:val="a4"/>
              <w:ind w:firstLineChars="0" w:firstLine="0"/>
              <w:jc w:val="center"/>
              <w:rPr>
                <w:rFonts w:ascii="宋体" w:eastAsia="宋体" w:hAnsi="宋体"/>
                <w:sz w:val="18"/>
                <w:szCs w:val="18"/>
              </w:rPr>
            </w:pPr>
            <w:r>
              <w:rPr>
                <w:rFonts w:ascii="宋体" w:eastAsia="宋体" w:hAnsi="宋体" w:hint="eastAsia"/>
                <w:sz w:val="18"/>
                <w:szCs w:val="18"/>
              </w:rPr>
              <w:t>债券</w:t>
            </w:r>
            <w:r>
              <w:rPr>
                <w:rFonts w:ascii="宋体" w:eastAsia="宋体" w:hAnsi="宋体"/>
                <w:sz w:val="18"/>
                <w:szCs w:val="18"/>
              </w:rPr>
              <w:t>发行主管部门</w:t>
            </w:r>
          </w:p>
        </w:tc>
      </w:tr>
      <w:tr w:rsidR="00566A3F" w:rsidTr="0091747E">
        <w:tc>
          <w:tcPr>
            <w:tcW w:w="704" w:type="dxa"/>
          </w:tcPr>
          <w:p w:rsidR="00566A3F" w:rsidRDefault="00566A3F" w:rsidP="00566A3F">
            <w:pPr>
              <w:jc w:val="center"/>
              <w:rPr>
                <w:szCs w:val="21"/>
              </w:rPr>
            </w:pPr>
          </w:p>
          <w:p w:rsidR="00566A3F" w:rsidRDefault="00566A3F" w:rsidP="00566A3F">
            <w:pPr>
              <w:jc w:val="center"/>
              <w:rPr>
                <w:szCs w:val="21"/>
              </w:rPr>
            </w:pPr>
          </w:p>
          <w:p w:rsidR="00566A3F" w:rsidRPr="00305035" w:rsidRDefault="00566A3F" w:rsidP="00566A3F">
            <w:pPr>
              <w:jc w:val="center"/>
              <w:rPr>
                <w:szCs w:val="21"/>
              </w:rPr>
            </w:pPr>
            <w:r>
              <w:rPr>
                <w:rFonts w:hint="eastAsia"/>
                <w:szCs w:val="21"/>
              </w:rPr>
              <w:t>6</w:t>
            </w:r>
          </w:p>
        </w:tc>
        <w:tc>
          <w:tcPr>
            <w:tcW w:w="2268" w:type="dxa"/>
          </w:tcPr>
          <w:p w:rsidR="00566A3F" w:rsidRPr="007C347B" w:rsidRDefault="00566A3F" w:rsidP="00566A3F">
            <w:pPr>
              <w:rPr>
                <w:rFonts w:ascii="宋体" w:eastAsia="宋体" w:hAnsi="宋体"/>
                <w:sz w:val="18"/>
                <w:szCs w:val="18"/>
              </w:rPr>
            </w:pPr>
            <w:r w:rsidRPr="007C347B">
              <w:rPr>
                <w:rFonts w:ascii="宋体" w:eastAsia="宋体" w:hAnsi="宋体" w:hint="eastAsia"/>
                <w:sz w:val="18"/>
                <w:szCs w:val="18"/>
              </w:rPr>
              <w:t>省政府办公厅印发关于支持中小企业缓解新型冠状病毒感染肺炎疫情影响保持平稳健康发展政策措施的通知</w:t>
            </w:r>
            <w:r>
              <w:rPr>
                <w:rFonts w:ascii="宋体" w:eastAsia="宋体" w:hAnsi="宋体" w:hint="eastAsia"/>
                <w:sz w:val="18"/>
                <w:szCs w:val="18"/>
              </w:rPr>
              <w:t>（</w:t>
            </w:r>
            <w:r w:rsidRPr="007C347B">
              <w:rPr>
                <w:rFonts w:ascii="宋体" w:eastAsia="宋体" w:hAnsi="宋体" w:hint="eastAsia"/>
                <w:sz w:val="18"/>
                <w:szCs w:val="18"/>
              </w:rPr>
              <w:t>苏政办发〔</w:t>
            </w:r>
            <w:r w:rsidRPr="007C347B">
              <w:rPr>
                <w:rFonts w:ascii="宋体" w:eastAsia="宋体" w:hAnsi="宋体"/>
                <w:sz w:val="18"/>
                <w:szCs w:val="18"/>
              </w:rPr>
              <w:t>2020〕5号</w:t>
            </w:r>
            <w:r>
              <w:rPr>
                <w:rFonts w:ascii="宋体" w:eastAsia="宋体" w:hAnsi="宋体" w:hint="eastAsia"/>
                <w:sz w:val="18"/>
                <w:szCs w:val="18"/>
              </w:rPr>
              <w:t>）</w:t>
            </w:r>
          </w:p>
        </w:tc>
        <w:tc>
          <w:tcPr>
            <w:tcW w:w="1701" w:type="dxa"/>
          </w:tcPr>
          <w:p w:rsidR="00566A3F" w:rsidRDefault="00566A3F" w:rsidP="00566A3F">
            <w:pPr>
              <w:rPr>
                <w:rFonts w:ascii="宋体" w:eastAsia="宋体" w:hAnsi="宋体"/>
                <w:sz w:val="18"/>
                <w:szCs w:val="18"/>
              </w:rPr>
            </w:pPr>
          </w:p>
          <w:p w:rsidR="00566A3F" w:rsidRPr="0098061B" w:rsidRDefault="00566A3F" w:rsidP="00566A3F">
            <w:pPr>
              <w:pStyle w:val="a4"/>
              <w:numPr>
                <w:ilvl w:val="0"/>
                <w:numId w:val="3"/>
              </w:numPr>
              <w:ind w:firstLineChars="0"/>
              <w:rPr>
                <w:rFonts w:ascii="宋体" w:eastAsia="宋体" w:hAnsi="宋体"/>
                <w:sz w:val="18"/>
                <w:szCs w:val="18"/>
              </w:rPr>
            </w:pPr>
            <w:r w:rsidRPr="0098061B">
              <w:rPr>
                <w:rFonts w:ascii="宋体" w:eastAsia="宋体" w:hAnsi="宋体" w:hint="eastAsia"/>
                <w:sz w:val="18"/>
                <w:szCs w:val="18"/>
              </w:rPr>
              <w:t>优化</w:t>
            </w:r>
            <w:r w:rsidRPr="0098061B">
              <w:rPr>
                <w:rFonts w:ascii="宋体" w:eastAsia="宋体" w:hAnsi="宋体"/>
                <w:sz w:val="18"/>
                <w:szCs w:val="18"/>
              </w:rPr>
              <w:t>金融服务</w:t>
            </w:r>
          </w:p>
          <w:p w:rsidR="00566A3F" w:rsidRDefault="00566A3F" w:rsidP="00566A3F">
            <w:pPr>
              <w:pStyle w:val="a4"/>
              <w:numPr>
                <w:ilvl w:val="0"/>
                <w:numId w:val="3"/>
              </w:numPr>
              <w:ind w:left="0" w:firstLineChars="0" w:firstLine="0"/>
              <w:rPr>
                <w:rFonts w:ascii="宋体" w:eastAsia="宋体" w:hAnsi="宋体"/>
                <w:sz w:val="18"/>
                <w:szCs w:val="18"/>
              </w:rPr>
            </w:pPr>
            <w:r>
              <w:rPr>
                <w:rFonts w:ascii="宋体" w:eastAsia="宋体" w:hAnsi="宋体" w:hint="eastAsia"/>
                <w:sz w:val="18"/>
                <w:szCs w:val="18"/>
              </w:rPr>
              <w:t>降低贷款利率，</w:t>
            </w:r>
            <w:r>
              <w:rPr>
                <w:rFonts w:ascii="宋体" w:eastAsia="宋体" w:hAnsi="宋体"/>
                <w:sz w:val="18"/>
                <w:szCs w:val="18"/>
              </w:rPr>
              <w:t>推广无还本续贷、信用贷</w:t>
            </w:r>
            <w:r>
              <w:rPr>
                <w:rFonts w:ascii="宋体" w:eastAsia="宋体" w:hAnsi="宋体" w:hint="eastAsia"/>
                <w:sz w:val="18"/>
                <w:szCs w:val="18"/>
              </w:rPr>
              <w:t>款</w:t>
            </w:r>
          </w:p>
          <w:p w:rsidR="00566A3F" w:rsidRDefault="00566A3F" w:rsidP="00566A3F">
            <w:pPr>
              <w:pStyle w:val="a4"/>
              <w:numPr>
                <w:ilvl w:val="0"/>
                <w:numId w:val="3"/>
              </w:numPr>
              <w:ind w:left="0" w:firstLineChars="0" w:firstLine="0"/>
              <w:rPr>
                <w:rFonts w:ascii="宋体" w:eastAsia="宋体" w:hAnsi="宋体"/>
                <w:sz w:val="18"/>
                <w:szCs w:val="18"/>
              </w:rPr>
            </w:pPr>
            <w:r w:rsidRPr="00374CF7">
              <w:rPr>
                <w:rFonts w:ascii="宋体" w:eastAsia="宋体" w:hAnsi="宋体" w:hint="eastAsia"/>
                <w:sz w:val="18"/>
                <w:szCs w:val="18"/>
              </w:rPr>
              <w:t>降低担保和再担保费率</w:t>
            </w:r>
          </w:p>
          <w:p w:rsidR="00566A3F" w:rsidRDefault="00566A3F" w:rsidP="00566A3F">
            <w:pPr>
              <w:pStyle w:val="a4"/>
              <w:numPr>
                <w:ilvl w:val="0"/>
                <w:numId w:val="3"/>
              </w:numPr>
              <w:ind w:left="0" w:firstLineChars="0" w:firstLine="0"/>
              <w:rPr>
                <w:rFonts w:ascii="宋体" w:eastAsia="宋体" w:hAnsi="宋体"/>
                <w:sz w:val="18"/>
                <w:szCs w:val="18"/>
              </w:rPr>
            </w:pPr>
            <w:r>
              <w:rPr>
                <w:rFonts w:ascii="宋体" w:eastAsia="宋体" w:hAnsi="宋体" w:hint="eastAsia"/>
                <w:sz w:val="18"/>
                <w:szCs w:val="18"/>
              </w:rPr>
              <w:t>增加信贷</w:t>
            </w:r>
            <w:r>
              <w:rPr>
                <w:rFonts w:ascii="宋体" w:eastAsia="宋体" w:hAnsi="宋体"/>
                <w:sz w:val="18"/>
                <w:szCs w:val="18"/>
              </w:rPr>
              <w:t>规模</w:t>
            </w:r>
          </w:p>
          <w:p w:rsidR="004320C0" w:rsidRPr="00374CF7" w:rsidRDefault="004320C0" w:rsidP="00566A3F">
            <w:pPr>
              <w:pStyle w:val="a4"/>
              <w:numPr>
                <w:ilvl w:val="0"/>
                <w:numId w:val="3"/>
              </w:numPr>
              <w:ind w:left="0" w:firstLineChars="0" w:firstLine="0"/>
              <w:rPr>
                <w:rFonts w:ascii="宋体" w:eastAsia="宋体" w:hAnsi="宋体"/>
                <w:sz w:val="18"/>
                <w:szCs w:val="18"/>
              </w:rPr>
            </w:pPr>
            <w:r>
              <w:rPr>
                <w:rFonts w:ascii="宋体" w:eastAsia="宋体" w:hAnsi="宋体" w:hint="eastAsia"/>
                <w:sz w:val="18"/>
                <w:szCs w:val="18"/>
              </w:rPr>
              <w:t>开设融资</w:t>
            </w:r>
            <w:r>
              <w:rPr>
                <w:rFonts w:ascii="宋体" w:eastAsia="宋体" w:hAnsi="宋体"/>
                <w:sz w:val="18"/>
                <w:szCs w:val="18"/>
              </w:rPr>
              <w:t>绿色通道</w:t>
            </w:r>
          </w:p>
        </w:tc>
        <w:tc>
          <w:tcPr>
            <w:tcW w:w="5103" w:type="dxa"/>
          </w:tcPr>
          <w:p w:rsidR="00566A3F" w:rsidRDefault="00566A3F" w:rsidP="00566A3F">
            <w:pPr>
              <w:rPr>
                <w:rFonts w:ascii="宋体" w:eastAsia="宋体" w:hAnsi="宋体"/>
                <w:sz w:val="18"/>
                <w:szCs w:val="18"/>
              </w:rPr>
            </w:pPr>
            <w:r>
              <w:rPr>
                <w:rFonts w:ascii="宋体" w:eastAsia="宋体" w:hAnsi="宋体" w:hint="eastAsia"/>
                <w:sz w:val="18"/>
                <w:szCs w:val="18"/>
              </w:rPr>
              <w:t>1、</w:t>
            </w:r>
            <w:r w:rsidRPr="0098061B">
              <w:rPr>
                <w:rFonts w:ascii="宋体" w:eastAsia="宋体" w:hAnsi="宋体" w:hint="eastAsia"/>
                <w:sz w:val="18"/>
                <w:szCs w:val="18"/>
              </w:rPr>
              <w:t>优化“苏科贷”“苏微贷”“苏贸贷”“小微创业贷”“富民创业贷</w:t>
            </w:r>
            <w:r>
              <w:rPr>
                <w:rFonts w:ascii="宋体" w:eastAsia="宋体" w:hAnsi="宋体" w:hint="eastAsia"/>
                <w:sz w:val="18"/>
                <w:szCs w:val="18"/>
              </w:rPr>
              <w:t>”“鑫农贷”“金农贷”服务，缩短备案时间，尽快实现业务线上办理，对受疫情影响严重、到期还款困难的企业，优先给予贷款展期或续贷。</w:t>
            </w:r>
          </w:p>
          <w:p w:rsidR="00566A3F" w:rsidRDefault="00566A3F" w:rsidP="00566A3F">
            <w:pPr>
              <w:rPr>
                <w:rFonts w:ascii="宋体" w:eastAsia="宋体" w:hAnsi="宋体"/>
                <w:sz w:val="18"/>
                <w:szCs w:val="18"/>
              </w:rPr>
            </w:pPr>
            <w:r>
              <w:rPr>
                <w:rFonts w:ascii="宋体" w:eastAsia="宋体" w:hAnsi="宋体"/>
                <w:sz w:val="18"/>
                <w:szCs w:val="18"/>
              </w:rPr>
              <w:t>2</w:t>
            </w:r>
            <w:r>
              <w:rPr>
                <w:rFonts w:ascii="宋体" w:eastAsia="宋体" w:hAnsi="宋体" w:hint="eastAsia"/>
                <w:sz w:val="18"/>
                <w:szCs w:val="18"/>
              </w:rPr>
              <w:t>、</w:t>
            </w:r>
            <w:r w:rsidRPr="0098061B">
              <w:rPr>
                <w:rFonts w:ascii="宋体" w:eastAsia="宋体" w:hAnsi="宋体" w:hint="eastAsia"/>
                <w:sz w:val="18"/>
                <w:szCs w:val="18"/>
              </w:rPr>
              <w:t>疫情防控期间发放的普惠小微企业贷款，综合融资成本原则上应在各机构上年同类企业平均水平基础上降低</w:t>
            </w:r>
            <w:r w:rsidRPr="0098061B">
              <w:rPr>
                <w:rFonts w:ascii="宋体" w:eastAsia="宋体" w:hAnsi="宋体"/>
                <w:sz w:val="18"/>
                <w:szCs w:val="18"/>
              </w:rPr>
              <w:t>50个基点，其中贷款利率至少降低30个基点。</w:t>
            </w:r>
            <w:r w:rsidRPr="0098061B">
              <w:rPr>
                <w:rFonts w:ascii="宋体" w:eastAsia="宋体" w:hAnsi="宋体" w:hint="eastAsia"/>
                <w:sz w:val="18"/>
                <w:szCs w:val="18"/>
              </w:rPr>
              <w:t>对受疫情影响的中小微企业，银行机构和地方金融从业机构要通过降低利率、推广无还本续贷、增加信用贷款和中长期贷款等方式，支持企业战胜疫情灾害影响，不得盲目断贷、抽贷、压贷。</w:t>
            </w:r>
          </w:p>
          <w:p w:rsidR="00566A3F" w:rsidRDefault="00566A3F" w:rsidP="00566A3F">
            <w:pPr>
              <w:rPr>
                <w:rFonts w:ascii="宋体" w:eastAsia="宋体" w:hAnsi="宋体"/>
                <w:sz w:val="18"/>
                <w:szCs w:val="18"/>
              </w:rPr>
            </w:pPr>
            <w:r>
              <w:rPr>
                <w:rFonts w:ascii="宋体" w:eastAsia="宋体" w:hAnsi="宋体"/>
                <w:sz w:val="18"/>
                <w:szCs w:val="18"/>
              </w:rPr>
              <w:t>3</w:t>
            </w:r>
            <w:r>
              <w:rPr>
                <w:rFonts w:ascii="宋体" w:eastAsia="宋体" w:hAnsi="宋体" w:hint="eastAsia"/>
                <w:sz w:val="18"/>
                <w:szCs w:val="18"/>
              </w:rPr>
              <w:t>、</w:t>
            </w:r>
            <w:r w:rsidRPr="00374CF7">
              <w:rPr>
                <w:rFonts w:ascii="宋体" w:eastAsia="宋体" w:hAnsi="宋体" w:hint="eastAsia"/>
                <w:sz w:val="18"/>
                <w:szCs w:val="18"/>
              </w:rPr>
              <w:t>加大对受疫情影响的中小微企业的担保支持力度，畅通银担合作渠道，取消反担保要求，提高办理效率，进一步降低担保和再担保费率，国有担保公司担保费率下降</w:t>
            </w:r>
            <w:r w:rsidRPr="00374CF7">
              <w:rPr>
                <w:rFonts w:ascii="宋体" w:eastAsia="宋体" w:hAnsi="宋体"/>
                <w:sz w:val="18"/>
                <w:szCs w:val="18"/>
              </w:rPr>
              <w:t>20%，政府性融资担保机构担保费率不高于1%。</w:t>
            </w:r>
            <w:r w:rsidRPr="00374CF7">
              <w:rPr>
                <w:rFonts w:ascii="宋体" w:eastAsia="宋体" w:hAnsi="宋体" w:hint="eastAsia"/>
                <w:sz w:val="18"/>
                <w:szCs w:val="18"/>
              </w:rPr>
              <w:t>对在政府采购中中标的中小企业可以凭政府采购合同直接向合作金融机构申请贷款，无需提供任何形式担保，合作金融机构提供利率优惠和绿色通道。</w:t>
            </w:r>
          </w:p>
          <w:p w:rsidR="004320C0" w:rsidRDefault="00566A3F" w:rsidP="00566A3F">
            <w:pPr>
              <w:rPr>
                <w:rFonts w:ascii="宋体" w:eastAsia="宋体" w:hAnsi="宋体"/>
                <w:sz w:val="18"/>
                <w:szCs w:val="18"/>
              </w:rPr>
            </w:pPr>
            <w:r>
              <w:rPr>
                <w:rFonts w:ascii="宋体" w:eastAsia="宋体" w:hAnsi="宋体" w:hint="eastAsia"/>
                <w:sz w:val="18"/>
                <w:szCs w:val="18"/>
              </w:rPr>
              <w:t>4、</w:t>
            </w:r>
            <w:r w:rsidRPr="00374CF7">
              <w:rPr>
                <w:rFonts w:ascii="宋体" w:eastAsia="宋体" w:hAnsi="宋体" w:hint="eastAsia"/>
                <w:sz w:val="18"/>
                <w:szCs w:val="18"/>
              </w:rPr>
              <w:t>省内各银行机构对小微企业新增贷款规模不得低于</w:t>
            </w:r>
            <w:r w:rsidRPr="00374CF7">
              <w:rPr>
                <w:rFonts w:ascii="宋体" w:eastAsia="宋体" w:hAnsi="宋体"/>
                <w:sz w:val="18"/>
                <w:szCs w:val="18"/>
              </w:rPr>
              <w:t>2019年同期水平。</w:t>
            </w:r>
          </w:p>
          <w:p w:rsidR="00566A3F" w:rsidRPr="0098061B" w:rsidRDefault="004320C0" w:rsidP="00557553">
            <w:pPr>
              <w:rPr>
                <w:rFonts w:ascii="宋体" w:eastAsia="宋体" w:hAnsi="宋体"/>
                <w:sz w:val="18"/>
                <w:szCs w:val="18"/>
              </w:rPr>
            </w:pPr>
            <w:r>
              <w:rPr>
                <w:rFonts w:ascii="宋体" w:eastAsia="宋体" w:hAnsi="宋体"/>
                <w:sz w:val="18"/>
                <w:szCs w:val="18"/>
              </w:rPr>
              <w:t>5</w:t>
            </w:r>
            <w:r>
              <w:rPr>
                <w:rFonts w:ascii="宋体" w:eastAsia="宋体" w:hAnsi="宋体" w:hint="eastAsia"/>
                <w:sz w:val="18"/>
                <w:szCs w:val="18"/>
              </w:rPr>
              <w:t>、</w:t>
            </w:r>
            <w:r w:rsidR="00566A3F" w:rsidRPr="00374CF7">
              <w:rPr>
                <w:rFonts w:ascii="宋体" w:eastAsia="宋体" w:hAnsi="宋体"/>
                <w:sz w:val="18"/>
                <w:szCs w:val="18"/>
              </w:rPr>
              <w:t>开设</w:t>
            </w:r>
            <w:r w:rsidR="00566A3F">
              <w:rPr>
                <w:rFonts w:ascii="宋体" w:eastAsia="宋体" w:hAnsi="宋体" w:hint="eastAsia"/>
                <w:sz w:val="18"/>
                <w:szCs w:val="18"/>
              </w:rPr>
              <w:t>6个月</w:t>
            </w:r>
            <w:r w:rsidR="00566A3F" w:rsidRPr="00374CF7">
              <w:rPr>
                <w:rFonts w:ascii="宋体" w:eastAsia="宋体" w:hAnsi="宋体"/>
                <w:sz w:val="18"/>
                <w:szCs w:val="18"/>
              </w:rPr>
              <w:t>受疫情影响困难企业绿色</w:t>
            </w:r>
            <w:r w:rsidR="00566A3F">
              <w:rPr>
                <w:rFonts w:ascii="宋体" w:eastAsia="宋体" w:hAnsi="宋体" w:hint="eastAsia"/>
                <w:sz w:val="18"/>
                <w:szCs w:val="18"/>
              </w:rPr>
              <w:t>通道</w:t>
            </w:r>
            <w:r w:rsidR="00566A3F">
              <w:rPr>
                <w:rFonts w:ascii="宋体" w:eastAsia="宋体" w:hAnsi="宋体"/>
                <w:sz w:val="18"/>
                <w:szCs w:val="18"/>
              </w:rPr>
              <w:t>，</w:t>
            </w:r>
            <w:r w:rsidR="00566A3F" w:rsidRPr="00374CF7">
              <w:rPr>
                <w:rFonts w:ascii="宋体" w:eastAsia="宋体" w:hAnsi="宋体"/>
                <w:sz w:val="18"/>
                <w:szCs w:val="18"/>
              </w:rPr>
              <w:t>针对广大中小企业以优惠利率办理中期流动资金贷款和转贷业务。</w:t>
            </w:r>
            <w:r w:rsidR="00CE6624">
              <w:rPr>
                <w:rFonts w:ascii="宋体" w:eastAsia="宋体" w:hAnsi="宋体" w:hint="eastAsia"/>
                <w:sz w:val="18"/>
                <w:szCs w:val="18"/>
              </w:rPr>
              <w:t>人民</w:t>
            </w:r>
            <w:r w:rsidR="00CE6624">
              <w:rPr>
                <w:rFonts w:ascii="宋体" w:eastAsia="宋体" w:hAnsi="宋体"/>
                <w:sz w:val="18"/>
                <w:szCs w:val="18"/>
              </w:rPr>
              <w:t>银行</w:t>
            </w:r>
            <w:r w:rsidR="00CE6624">
              <w:rPr>
                <w:rFonts w:ascii="宋体" w:eastAsia="宋体" w:hAnsi="宋体" w:hint="eastAsia"/>
                <w:sz w:val="18"/>
                <w:szCs w:val="18"/>
              </w:rPr>
              <w:t>为</w:t>
            </w:r>
            <w:r w:rsidR="00CE6624">
              <w:rPr>
                <w:rFonts w:ascii="宋体" w:eastAsia="宋体" w:hAnsi="宋体"/>
                <w:sz w:val="18"/>
                <w:szCs w:val="18"/>
              </w:rPr>
              <w:t>绿色通道内</w:t>
            </w:r>
            <w:r w:rsidR="00CE6624">
              <w:rPr>
                <w:rFonts w:ascii="宋体" w:eastAsia="宋体" w:hAnsi="宋体" w:hint="eastAsia"/>
                <w:sz w:val="18"/>
                <w:szCs w:val="18"/>
              </w:rPr>
              <w:t>中小企业</w:t>
            </w:r>
            <w:r w:rsidR="00557553">
              <w:rPr>
                <w:rFonts w:ascii="宋体" w:eastAsia="宋体" w:hAnsi="宋体" w:hint="eastAsia"/>
                <w:sz w:val="18"/>
                <w:szCs w:val="18"/>
              </w:rPr>
              <w:t>贷款</w:t>
            </w:r>
            <w:r w:rsidR="00CE6624">
              <w:rPr>
                <w:rFonts w:ascii="宋体" w:eastAsia="宋体" w:hAnsi="宋体"/>
                <w:sz w:val="18"/>
                <w:szCs w:val="18"/>
              </w:rPr>
              <w:t>提供再贷款再贴现支持</w:t>
            </w:r>
            <w:r w:rsidR="00557553">
              <w:rPr>
                <w:rFonts w:ascii="宋体" w:eastAsia="宋体" w:hAnsi="宋体" w:hint="eastAsia"/>
                <w:sz w:val="18"/>
                <w:szCs w:val="18"/>
              </w:rPr>
              <w:t>。</w:t>
            </w:r>
          </w:p>
        </w:tc>
        <w:tc>
          <w:tcPr>
            <w:tcW w:w="1563" w:type="dxa"/>
          </w:tcPr>
          <w:p w:rsidR="00566A3F" w:rsidRDefault="00566A3F" w:rsidP="00566A3F">
            <w:pPr>
              <w:rPr>
                <w:rFonts w:ascii="宋体" w:eastAsia="宋体" w:hAnsi="宋体"/>
                <w:sz w:val="18"/>
                <w:szCs w:val="18"/>
              </w:rPr>
            </w:pPr>
          </w:p>
          <w:p w:rsidR="00566A3F" w:rsidRDefault="00566A3F" w:rsidP="00566A3F">
            <w:pPr>
              <w:rPr>
                <w:rFonts w:ascii="宋体" w:eastAsia="宋体" w:hAnsi="宋体"/>
                <w:sz w:val="18"/>
                <w:szCs w:val="18"/>
              </w:rPr>
            </w:pPr>
          </w:p>
          <w:p w:rsidR="00566A3F" w:rsidRPr="0098061B" w:rsidRDefault="00566A3F" w:rsidP="00566A3F">
            <w:pPr>
              <w:rPr>
                <w:rFonts w:ascii="宋体" w:eastAsia="宋体" w:hAnsi="宋体"/>
                <w:sz w:val="18"/>
                <w:szCs w:val="18"/>
              </w:rPr>
            </w:pPr>
            <w:r w:rsidRPr="00566A3F">
              <w:rPr>
                <w:rFonts w:ascii="宋体" w:eastAsia="宋体" w:hAnsi="宋体" w:hint="eastAsia"/>
                <w:sz w:val="18"/>
                <w:szCs w:val="18"/>
              </w:rPr>
              <w:t>受疫情影响的中小微企业</w:t>
            </w:r>
          </w:p>
        </w:tc>
        <w:tc>
          <w:tcPr>
            <w:tcW w:w="3398" w:type="dxa"/>
          </w:tcPr>
          <w:p w:rsidR="00566A3F" w:rsidRDefault="00566A3F" w:rsidP="00566A3F">
            <w:pPr>
              <w:pStyle w:val="a4"/>
              <w:ind w:firstLineChars="0" w:firstLine="0"/>
              <w:jc w:val="center"/>
              <w:rPr>
                <w:sz w:val="18"/>
                <w:szCs w:val="18"/>
              </w:rPr>
            </w:pPr>
          </w:p>
          <w:p w:rsidR="00566A3F" w:rsidRDefault="00566A3F" w:rsidP="00566A3F">
            <w:pPr>
              <w:pStyle w:val="a4"/>
              <w:ind w:firstLineChars="0" w:firstLine="0"/>
              <w:jc w:val="center"/>
              <w:rPr>
                <w:sz w:val="18"/>
                <w:szCs w:val="18"/>
              </w:rPr>
            </w:pPr>
          </w:p>
          <w:p w:rsidR="00566A3F" w:rsidRDefault="00566A3F" w:rsidP="00566A3F">
            <w:pPr>
              <w:pStyle w:val="a4"/>
              <w:ind w:firstLineChars="0" w:firstLine="0"/>
              <w:jc w:val="center"/>
              <w:rPr>
                <w:rFonts w:ascii="宋体" w:eastAsia="宋体" w:hAnsi="宋体"/>
                <w:sz w:val="18"/>
                <w:szCs w:val="18"/>
              </w:rPr>
            </w:pPr>
          </w:p>
          <w:p w:rsidR="00566A3F" w:rsidRDefault="00566A3F" w:rsidP="00566A3F">
            <w:pPr>
              <w:pStyle w:val="a4"/>
              <w:ind w:firstLineChars="0" w:firstLine="0"/>
              <w:jc w:val="center"/>
              <w:rPr>
                <w:rFonts w:ascii="宋体" w:eastAsia="宋体" w:hAnsi="宋体"/>
                <w:sz w:val="18"/>
                <w:szCs w:val="18"/>
              </w:rPr>
            </w:pPr>
            <w:r w:rsidRPr="00CB56D0">
              <w:rPr>
                <w:rFonts w:ascii="宋体" w:eastAsia="宋体" w:hAnsi="宋体"/>
                <w:sz w:val="18"/>
                <w:szCs w:val="18"/>
              </w:rPr>
              <w:t>相关金融机构</w:t>
            </w:r>
          </w:p>
          <w:p w:rsidR="00566A3F" w:rsidRDefault="00566A3F" w:rsidP="00566A3F">
            <w:pPr>
              <w:pStyle w:val="a4"/>
              <w:ind w:firstLineChars="0" w:firstLine="0"/>
              <w:jc w:val="center"/>
              <w:rPr>
                <w:rFonts w:ascii="宋体" w:eastAsia="宋体" w:hAnsi="宋体"/>
                <w:sz w:val="18"/>
                <w:szCs w:val="18"/>
              </w:rPr>
            </w:pPr>
            <w:r>
              <w:rPr>
                <w:rFonts w:ascii="宋体" w:eastAsia="宋体" w:hAnsi="宋体" w:hint="eastAsia"/>
                <w:sz w:val="18"/>
                <w:szCs w:val="18"/>
              </w:rPr>
              <w:t>国有</w:t>
            </w:r>
            <w:r>
              <w:rPr>
                <w:rFonts w:ascii="宋体" w:eastAsia="宋体" w:hAnsi="宋体"/>
                <w:sz w:val="18"/>
                <w:szCs w:val="18"/>
              </w:rPr>
              <w:t>担保公司和</w:t>
            </w:r>
            <w:r w:rsidRPr="00CB56D0">
              <w:rPr>
                <w:rFonts w:ascii="宋体" w:eastAsia="宋体" w:hAnsi="宋体"/>
                <w:sz w:val="18"/>
                <w:szCs w:val="18"/>
              </w:rPr>
              <w:t>政府性融资担保</w:t>
            </w:r>
            <w:r>
              <w:rPr>
                <w:rFonts w:ascii="宋体" w:eastAsia="宋体" w:hAnsi="宋体" w:hint="eastAsia"/>
                <w:sz w:val="18"/>
                <w:szCs w:val="18"/>
              </w:rPr>
              <w:t>机构</w:t>
            </w:r>
          </w:p>
          <w:p w:rsidR="00CE6624" w:rsidRDefault="00CE6624" w:rsidP="00566A3F">
            <w:pPr>
              <w:pStyle w:val="a4"/>
              <w:ind w:firstLineChars="0" w:firstLine="0"/>
              <w:jc w:val="center"/>
              <w:rPr>
                <w:sz w:val="18"/>
                <w:szCs w:val="18"/>
              </w:rPr>
            </w:pPr>
          </w:p>
        </w:tc>
      </w:tr>
      <w:tr w:rsidR="00566A3F" w:rsidTr="0091747E">
        <w:tc>
          <w:tcPr>
            <w:tcW w:w="704" w:type="dxa"/>
          </w:tcPr>
          <w:p w:rsidR="00566A3F" w:rsidRPr="002C5058" w:rsidRDefault="00566A3F" w:rsidP="00566A3F">
            <w:pPr>
              <w:jc w:val="center"/>
              <w:rPr>
                <w:szCs w:val="21"/>
              </w:rPr>
            </w:pPr>
            <w:r>
              <w:rPr>
                <w:rFonts w:hint="eastAsia"/>
                <w:szCs w:val="21"/>
              </w:rPr>
              <w:lastRenderedPageBreak/>
              <w:t>7</w:t>
            </w:r>
          </w:p>
        </w:tc>
        <w:tc>
          <w:tcPr>
            <w:tcW w:w="2268" w:type="dxa"/>
          </w:tcPr>
          <w:p w:rsidR="00566A3F" w:rsidRPr="00566A3F" w:rsidRDefault="00566A3F" w:rsidP="00566A3F">
            <w:pPr>
              <w:rPr>
                <w:rFonts w:ascii="宋体" w:eastAsia="宋体" w:hAnsi="宋体"/>
                <w:sz w:val="18"/>
                <w:szCs w:val="18"/>
              </w:rPr>
            </w:pPr>
            <w:r w:rsidRPr="00566A3F">
              <w:rPr>
                <w:rFonts w:ascii="宋体" w:eastAsia="宋体" w:hAnsi="宋体" w:hint="eastAsia"/>
                <w:sz w:val="18"/>
                <w:szCs w:val="18"/>
              </w:rPr>
              <w:t>省</w:t>
            </w:r>
            <w:r>
              <w:rPr>
                <w:rFonts w:ascii="宋体" w:eastAsia="宋体" w:hAnsi="宋体" w:hint="eastAsia"/>
                <w:sz w:val="18"/>
                <w:szCs w:val="18"/>
              </w:rPr>
              <w:t>地方金融</w:t>
            </w:r>
            <w:r>
              <w:rPr>
                <w:rFonts w:ascii="宋体" w:eastAsia="宋体" w:hAnsi="宋体"/>
                <w:sz w:val="18"/>
                <w:szCs w:val="18"/>
              </w:rPr>
              <w:t>监管局</w:t>
            </w:r>
            <w:r w:rsidRPr="00566A3F">
              <w:rPr>
                <w:rFonts w:ascii="宋体" w:eastAsia="宋体" w:hAnsi="宋体" w:hint="eastAsia"/>
                <w:sz w:val="18"/>
                <w:szCs w:val="18"/>
              </w:rPr>
              <w:t>关于有效发挥地方金融从业机构作用全力支持新冠肺炎疫情防控若干措施的通知（苏金监发〔</w:t>
            </w:r>
            <w:r w:rsidRPr="00566A3F">
              <w:rPr>
                <w:rFonts w:ascii="宋体" w:eastAsia="宋体" w:hAnsi="宋体"/>
                <w:sz w:val="18"/>
                <w:szCs w:val="18"/>
              </w:rPr>
              <w:t>2020〕11 号）</w:t>
            </w:r>
          </w:p>
        </w:tc>
        <w:tc>
          <w:tcPr>
            <w:tcW w:w="1701" w:type="dxa"/>
          </w:tcPr>
          <w:p w:rsidR="00566A3F" w:rsidRDefault="00566A3F" w:rsidP="00566A3F">
            <w:pPr>
              <w:rPr>
                <w:rFonts w:ascii="宋体" w:eastAsia="宋体" w:hAnsi="宋体"/>
                <w:sz w:val="18"/>
                <w:szCs w:val="18"/>
              </w:rPr>
            </w:pPr>
            <w:r>
              <w:rPr>
                <w:rFonts w:ascii="宋体" w:eastAsia="宋体" w:hAnsi="宋体" w:hint="eastAsia"/>
                <w:sz w:val="18"/>
                <w:szCs w:val="18"/>
              </w:rPr>
              <w:t>1、降</w:t>
            </w:r>
            <w:r w:rsidRPr="00566A3F">
              <w:rPr>
                <w:rFonts w:ascii="宋体" w:eastAsia="宋体" w:hAnsi="宋体"/>
                <w:sz w:val="18"/>
                <w:szCs w:val="18"/>
              </w:rPr>
              <w:t>低企业直接融资成本</w:t>
            </w:r>
          </w:p>
          <w:p w:rsidR="00566A3F" w:rsidRDefault="00566A3F" w:rsidP="00566A3F">
            <w:pPr>
              <w:rPr>
                <w:rFonts w:ascii="宋体" w:eastAsia="宋体" w:hAnsi="宋体"/>
                <w:sz w:val="18"/>
                <w:szCs w:val="18"/>
              </w:rPr>
            </w:pPr>
            <w:r>
              <w:rPr>
                <w:rFonts w:ascii="宋体" w:eastAsia="宋体" w:hAnsi="宋体"/>
                <w:sz w:val="18"/>
                <w:szCs w:val="18"/>
              </w:rPr>
              <w:t>2</w:t>
            </w:r>
            <w:r>
              <w:rPr>
                <w:rFonts w:ascii="宋体" w:eastAsia="宋体" w:hAnsi="宋体" w:hint="eastAsia"/>
                <w:sz w:val="18"/>
                <w:szCs w:val="18"/>
              </w:rPr>
              <w:t>、</w:t>
            </w:r>
            <w:r>
              <w:rPr>
                <w:rFonts w:ascii="宋体" w:eastAsia="宋体" w:hAnsi="宋体"/>
                <w:sz w:val="18"/>
                <w:szCs w:val="18"/>
              </w:rPr>
              <w:t>降低担保再担保费率</w:t>
            </w:r>
          </w:p>
          <w:p w:rsidR="00566A3F" w:rsidRDefault="00566A3F" w:rsidP="00566A3F">
            <w:pPr>
              <w:rPr>
                <w:rFonts w:ascii="宋体" w:eastAsia="宋体" w:hAnsi="宋体"/>
                <w:sz w:val="18"/>
                <w:szCs w:val="18"/>
              </w:rPr>
            </w:pPr>
            <w:r>
              <w:rPr>
                <w:rFonts w:ascii="宋体" w:eastAsia="宋体" w:hAnsi="宋体" w:hint="eastAsia"/>
                <w:sz w:val="18"/>
                <w:szCs w:val="18"/>
              </w:rPr>
              <w:t>3、优化</w:t>
            </w:r>
            <w:r>
              <w:rPr>
                <w:rFonts w:ascii="宋体" w:eastAsia="宋体" w:hAnsi="宋体"/>
                <w:sz w:val="18"/>
                <w:szCs w:val="18"/>
              </w:rPr>
              <w:t>金融服务</w:t>
            </w:r>
          </w:p>
          <w:p w:rsidR="0091747E" w:rsidRPr="00566A3F" w:rsidRDefault="0091747E" w:rsidP="00566A3F">
            <w:pPr>
              <w:rPr>
                <w:rFonts w:ascii="宋体" w:eastAsia="宋体" w:hAnsi="宋体"/>
                <w:sz w:val="18"/>
                <w:szCs w:val="18"/>
              </w:rPr>
            </w:pPr>
            <w:r>
              <w:rPr>
                <w:rFonts w:ascii="宋体" w:eastAsia="宋体" w:hAnsi="宋体" w:hint="eastAsia"/>
                <w:sz w:val="18"/>
                <w:szCs w:val="18"/>
              </w:rPr>
              <w:t>4、加大</w:t>
            </w:r>
            <w:r>
              <w:rPr>
                <w:rFonts w:ascii="宋体" w:eastAsia="宋体" w:hAnsi="宋体"/>
                <w:sz w:val="18"/>
                <w:szCs w:val="18"/>
              </w:rPr>
              <w:t>资金投放</w:t>
            </w:r>
          </w:p>
        </w:tc>
        <w:tc>
          <w:tcPr>
            <w:tcW w:w="5103" w:type="dxa"/>
          </w:tcPr>
          <w:p w:rsidR="00566A3F" w:rsidRPr="00566A3F" w:rsidRDefault="00566A3F" w:rsidP="00566A3F">
            <w:pPr>
              <w:rPr>
                <w:rFonts w:ascii="宋体" w:eastAsia="宋体" w:hAnsi="宋体"/>
                <w:sz w:val="18"/>
                <w:szCs w:val="18"/>
              </w:rPr>
            </w:pPr>
            <w:r w:rsidRPr="00566A3F">
              <w:rPr>
                <w:rFonts w:ascii="宋体" w:eastAsia="宋体" w:hAnsi="宋体"/>
                <w:sz w:val="18"/>
                <w:szCs w:val="18"/>
              </w:rPr>
              <w:t>1</w:t>
            </w:r>
            <w:r w:rsidRPr="00566A3F">
              <w:rPr>
                <w:rFonts w:ascii="宋体" w:eastAsia="宋体" w:hAnsi="宋体" w:hint="eastAsia"/>
                <w:sz w:val="18"/>
                <w:szCs w:val="18"/>
              </w:rPr>
              <w:t>、</w:t>
            </w:r>
            <w:r w:rsidRPr="00566A3F">
              <w:rPr>
                <w:rFonts w:ascii="宋体" w:eastAsia="宋体" w:hAnsi="宋体"/>
                <w:sz w:val="18"/>
                <w:szCs w:val="18"/>
              </w:rPr>
              <w:t>2020 年内，对医药行业挂牌展示企业，减免 50%挂牌展示费；对备案发行私募可转换债券的中小民营企业，减免 50%备案登记服务费。</w:t>
            </w:r>
          </w:p>
          <w:p w:rsidR="00566A3F" w:rsidRDefault="00566A3F" w:rsidP="00566A3F">
            <w:pPr>
              <w:rPr>
                <w:rFonts w:ascii="宋体" w:eastAsia="宋体" w:hAnsi="宋体"/>
                <w:sz w:val="18"/>
                <w:szCs w:val="18"/>
              </w:rPr>
            </w:pPr>
            <w:r w:rsidRPr="00566A3F">
              <w:rPr>
                <w:rFonts w:ascii="宋体" w:eastAsia="宋体" w:hAnsi="宋体" w:hint="eastAsia"/>
                <w:sz w:val="18"/>
                <w:szCs w:val="18"/>
              </w:rPr>
              <w:t>2、</w:t>
            </w:r>
            <w:r w:rsidRPr="00566A3F">
              <w:rPr>
                <w:rFonts w:ascii="宋体" w:eastAsia="宋体" w:hAnsi="宋体"/>
                <w:sz w:val="18"/>
                <w:szCs w:val="18"/>
              </w:rPr>
              <w:t>发挥政府性融资担保作用。对有发展前景但因疫情影响暂时受困的小微企业，单户担保金额 500 万元以下的，担保费率不超过 1%；单户担保金额 500 万元以上的，担保费率不超过1.5%，再担保费率均不超过 2‰，并取消反担保要求，提高风险容忍度。</w:t>
            </w:r>
          </w:p>
          <w:p w:rsidR="00566A3F" w:rsidRDefault="00566A3F" w:rsidP="00566A3F">
            <w:pPr>
              <w:rPr>
                <w:rFonts w:ascii="宋体" w:eastAsia="宋体" w:hAnsi="宋体"/>
                <w:sz w:val="18"/>
                <w:szCs w:val="18"/>
              </w:rPr>
            </w:pPr>
            <w:r>
              <w:rPr>
                <w:rFonts w:ascii="宋体" w:eastAsia="宋体" w:hAnsi="宋体" w:hint="eastAsia"/>
                <w:sz w:val="18"/>
                <w:szCs w:val="18"/>
              </w:rPr>
              <w:t>3、</w:t>
            </w:r>
            <w:r w:rsidR="0091747E" w:rsidRPr="0091747E">
              <w:rPr>
                <w:rFonts w:ascii="宋体" w:eastAsia="宋体" w:hAnsi="宋体"/>
                <w:sz w:val="18"/>
                <w:szCs w:val="18"/>
              </w:rPr>
              <w:t>引导地方资产管理公司重点关注并主动对接受疫情影响而暂时陷入困境的地方中小企业，通过政银企和地方资产管理公司多方联动等方式，提供债务重组、流动性支持等金融服务，助力中小企业盘活不良资产。支持地方资产管理公司在证券交易所发行专项债券用于受疫情影响的中小企业纾困。</w:t>
            </w:r>
          </w:p>
          <w:p w:rsidR="00566A3F" w:rsidRPr="00566A3F" w:rsidRDefault="0091747E" w:rsidP="0091747E">
            <w:pPr>
              <w:rPr>
                <w:rFonts w:ascii="宋体" w:eastAsia="宋体" w:hAnsi="宋体"/>
                <w:sz w:val="18"/>
                <w:szCs w:val="18"/>
              </w:rPr>
            </w:pPr>
            <w:r>
              <w:rPr>
                <w:rFonts w:ascii="宋体" w:eastAsia="宋体" w:hAnsi="宋体" w:hint="eastAsia"/>
                <w:sz w:val="18"/>
                <w:szCs w:val="18"/>
              </w:rPr>
              <w:t>4、</w:t>
            </w:r>
            <w:r w:rsidRPr="0091747E">
              <w:rPr>
                <w:rFonts w:ascii="宋体" w:eastAsia="宋体" w:hAnsi="宋体" w:hint="eastAsia"/>
                <w:sz w:val="18"/>
                <w:szCs w:val="18"/>
              </w:rPr>
              <w:t>研究进一步支持小额贷款公司、融资租赁公司等从业机构的政策措施，力争全年新增融资额不低于</w:t>
            </w:r>
            <w:r w:rsidRPr="0091747E">
              <w:rPr>
                <w:rFonts w:ascii="宋体" w:eastAsia="宋体" w:hAnsi="宋体"/>
                <w:sz w:val="18"/>
                <w:szCs w:val="18"/>
              </w:rPr>
              <w:t xml:space="preserve"> 1500 亿元，并主要用于支持中小微企业。</w:t>
            </w:r>
          </w:p>
        </w:tc>
        <w:tc>
          <w:tcPr>
            <w:tcW w:w="1563" w:type="dxa"/>
          </w:tcPr>
          <w:p w:rsidR="0091747E" w:rsidRDefault="00566A3F" w:rsidP="00566A3F">
            <w:pPr>
              <w:rPr>
                <w:rFonts w:ascii="宋体" w:eastAsia="宋体" w:hAnsi="宋体"/>
                <w:sz w:val="18"/>
                <w:szCs w:val="18"/>
              </w:rPr>
            </w:pPr>
            <w:r>
              <w:rPr>
                <w:rFonts w:ascii="宋体" w:eastAsia="宋体" w:hAnsi="宋体" w:hint="eastAsia"/>
                <w:sz w:val="18"/>
                <w:szCs w:val="18"/>
              </w:rPr>
              <w:t xml:space="preserve"> </w:t>
            </w:r>
          </w:p>
          <w:p w:rsidR="00566A3F" w:rsidRPr="0098061B" w:rsidRDefault="00566A3F" w:rsidP="00566A3F">
            <w:pPr>
              <w:rPr>
                <w:rFonts w:ascii="宋体" w:eastAsia="宋体" w:hAnsi="宋体"/>
                <w:sz w:val="18"/>
                <w:szCs w:val="18"/>
              </w:rPr>
            </w:pPr>
            <w:r>
              <w:rPr>
                <w:rFonts w:ascii="宋体" w:eastAsia="宋体" w:hAnsi="宋体" w:hint="eastAsia"/>
                <w:sz w:val="18"/>
                <w:szCs w:val="18"/>
              </w:rPr>
              <w:t xml:space="preserve"> </w:t>
            </w:r>
            <w:r w:rsidR="0091747E">
              <w:rPr>
                <w:rFonts w:ascii="宋体" w:eastAsia="宋体" w:hAnsi="宋体" w:hint="eastAsia"/>
                <w:sz w:val="18"/>
                <w:szCs w:val="18"/>
              </w:rPr>
              <w:t>备案</w:t>
            </w:r>
            <w:r>
              <w:rPr>
                <w:rFonts w:ascii="宋体" w:eastAsia="宋体" w:hAnsi="宋体" w:hint="eastAsia"/>
                <w:sz w:val="18"/>
                <w:szCs w:val="18"/>
              </w:rPr>
              <w:t>发行</w:t>
            </w:r>
            <w:r>
              <w:rPr>
                <w:rFonts w:ascii="宋体" w:eastAsia="宋体" w:hAnsi="宋体"/>
                <w:sz w:val="18"/>
                <w:szCs w:val="18"/>
              </w:rPr>
              <w:t>私募可转换</w:t>
            </w:r>
            <w:r>
              <w:rPr>
                <w:rFonts w:ascii="宋体" w:eastAsia="宋体" w:hAnsi="宋体" w:hint="eastAsia"/>
                <w:sz w:val="18"/>
                <w:szCs w:val="18"/>
              </w:rPr>
              <w:t>债券</w:t>
            </w:r>
            <w:r>
              <w:rPr>
                <w:rFonts w:ascii="宋体" w:eastAsia="宋体" w:hAnsi="宋体"/>
                <w:sz w:val="18"/>
                <w:szCs w:val="18"/>
              </w:rPr>
              <w:t>的中小民营企业</w:t>
            </w:r>
            <w:r w:rsidR="0091747E">
              <w:rPr>
                <w:rFonts w:ascii="宋体" w:eastAsia="宋体" w:hAnsi="宋体" w:hint="eastAsia"/>
                <w:sz w:val="18"/>
                <w:szCs w:val="18"/>
              </w:rPr>
              <w:t>、</w:t>
            </w:r>
            <w:r w:rsidR="0091747E" w:rsidRPr="0091747E">
              <w:rPr>
                <w:rFonts w:ascii="宋体" w:eastAsia="宋体" w:hAnsi="宋体"/>
                <w:sz w:val="18"/>
                <w:szCs w:val="18"/>
              </w:rPr>
              <w:t>对有发展前景但因疫情影响暂时受困的小微企业，</w:t>
            </w:r>
          </w:p>
        </w:tc>
        <w:tc>
          <w:tcPr>
            <w:tcW w:w="3398" w:type="dxa"/>
          </w:tcPr>
          <w:p w:rsidR="0091747E" w:rsidRDefault="0091747E" w:rsidP="00566A3F">
            <w:pPr>
              <w:rPr>
                <w:rFonts w:ascii="宋体" w:eastAsia="宋体" w:hAnsi="宋体"/>
                <w:sz w:val="18"/>
                <w:szCs w:val="18"/>
              </w:rPr>
            </w:pPr>
          </w:p>
          <w:p w:rsidR="0091747E" w:rsidRDefault="0091747E" w:rsidP="0091747E">
            <w:pPr>
              <w:ind w:firstLineChars="250" w:firstLine="450"/>
              <w:rPr>
                <w:rFonts w:ascii="宋体" w:eastAsia="宋体" w:hAnsi="宋体"/>
                <w:sz w:val="18"/>
                <w:szCs w:val="18"/>
              </w:rPr>
            </w:pPr>
            <w:r w:rsidRPr="0091747E">
              <w:rPr>
                <w:rFonts w:ascii="宋体" w:eastAsia="宋体" w:hAnsi="宋体" w:hint="eastAsia"/>
                <w:sz w:val="18"/>
                <w:szCs w:val="18"/>
              </w:rPr>
              <w:t>区域性股权市场运营机构</w:t>
            </w:r>
          </w:p>
          <w:p w:rsidR="0091747E" w:rsidRDefault="0091747E" w:rsidP="0091747E">
            <w:pPr>
              <w:ind w:firstLineChars="250" w:firstLine="450"/>
              <w:rPr>
                <w:rFonts w:ascii="宋体" w:eastAsia="宋体" w:hAnsi="宋体"/>
                <w:sz w:val="18"/>
                <w:szCs w:val="18"/>
              </w:rPr>
            </w:pPr>
            <w:r>
              <w:rPr>
                <w:rFonts w:ascii="宋体" w:eastAsia="宋体" w:hAnsi="宋体" w:hint="eastAsia"/>
                <w:sz w:val="18"/>
                <w:szCs w:val="18"/>
              </w:rPr>
              <w:t>政府性</w:t>
            </w:r>
            <w:r>
              <w:rPr>
                <w:rFonts w:ascii="宋体" w:eastAsia="宋体" w:hAnsi="宋体"/>
                <w:sz w:val="18"/>
                <w:szCs w:val="18"/>
              </w:rPr>
              <w:t>融资担保机构</w:t>
            </w:r>
          </w:p>
          <w:p w:rsidR="0091747E" w:rsidRDefault="0091747E" w:rsidP="0091747E">
            <w:pPr>
              <w:ind w:firstLineChars="250" w:firstLine="450"/>
              <w:rPr>
                <w:rFonts w:ascii="宋体" w:eastAsia="宋体" w:hAnsi="宋体"/>
                <w:sz w:val="18"/>
                <w:szCs w:val="18"/>
              </w:rPr>
            </w:pPr>
            <w:r>
              <w:rPr>
                <w:rFonts w:ascii="宋体" w:eastAsia="宋体" w:hAnsi="宋体" w:hint="eastAsia"/>
                <w:sz w:val="18"/>
                <w:szCs w:val="18"/>
              </w:rPr>
              <w:t>地方</w:t>
            </w:r>
            <w:r>
              <w:rPr>
                <w:rFonts w:ascii="宋体" w:eastAsia="宋体" w:hAnsi="宋体"/>
                <w:sz w:val="18"/>
                <w:szCs w:val="18"/>
              </w:rPr>
              <w:t>资产管理公司</w:t>
            </w:r>
          </w:p>
          <w:p w:rsidR="0091747E" w:rsidRPr="0091747E" w:rsidRDefault="0091747E" w:rsidP="0091747E">
            <w:pPr>
              <w:ind w:firstLineChars="250" w:firstLine="450"/>
              <w:rPr>
                <w:rFonts w:ascii="宋体" w:eastAsia="宋体" w:hAnsi="宋体"/>
                <w:sz w:val="18"/>
                <w:szCs w:val="18"/>
              </w:rPr>
            </w:pPr>
            <w:r w:rsidRPr="0091747E">
              <w:rPr>
                <w:rFonts w:ascii="宋体" w:eastAsia="宋体" w:hAnsi="宋体" w:hint="eastAsia"/>
                <w:sz w:val="18"/>
                <w:szCs w:val="18"/>
              </w:rPr>
              <w:t>小额贷款公司、融资租赁公司</w:t>
            </w:r>
          </w:p>
          <w:p w:rsidR="0091747E" w:rsidRPr="0098061B" w:rsidRDefault="0091747E" w:rsidP="00566A3F">
            <w:pPr>
              <w:rPr>
                <w:rFonts w:ascii="宋体" w:eastAsia="宋体" w:hAnsi="宋体"/>
                <w:sz w:val="18"/>
                <w:szCs w:val="18"/>
              </w:rPr>
            </w:pPr>
          </w:p>
        </w:tc>
      </w:tr>
    </w:tbl>
    <w:p w:rsidR="00812A05" w:rsidRDefault="00812A05"/>
    <w:sectPr w:rsidR="00812A05" w:rsidSect="0091747E">
      <w:pgSz w:w="16838" w:h="11906" w:orient="landscape"/>
      <w:pgMar w:top="1797" w:right="1440" w:bottom="147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DC" w:rsidRDefault="009E0ADC" w:rsidP="00F75E0A">
      <w:r>
        <w:separator/>
      </w:r>
    </w:p>
  </w:endnote>
  <w:endnote w:type="continuationSeparator" w:id="0">
    <w:p w:rsidR="009E0ADC" w:rsidRDefault="009E0ADC" w:rsidP="00F7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variable"/>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DC" w:rsidRDefault="009E0ADC" w:rsidP="00F75E0A">
      <w:r>
        <w:separator/>
      </w:r>
    </w:p>
  </w:footnote>
  <w:footnote w:type="continuationSeparator" w:id="0">
    <w:p w:rsidR="009E0ADC" w:rsidRDefault="009E0ADC" w:rsidP="00F75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158"/>
    <w:multiLevelType w:val="hybridMultilevel"/>
    <w:tmpl w:val="4BD2242C"/>
    <w:lvl w:ilvl="0" w:tplc="70ECB1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186A58"/>
    <w:multiLevelType w:val="hybridMultilevel"/>
    <w:tmpl w:val="DDD851B2"/>
    <w:lvl w:ilvl="0" w:tplc="331C10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1D12BF"/>
    <w:multiLevelType w:val="hybridMultilevel"/>
    <w:tmpl w:val="CCCAD9E4"/>
    <w:lvl w:ilvl="0" w:tplc="C43A5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6C201F"/>
    <w:multiLevelType w:val="hybridMultilevel"/>
    <w:tmpl w:val="F3163152"/>
    <w:lvl w:ilvl="0" w:tplc="11D46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05"/>
    <w:rsid w:val="002C5058"/>
    <w:rsid w:val="002F220D"/>
    <w:rsid w:val="00305035"/>
    <w:rsid w:val="00374CF7"/>
    <w:rsid w:val="003C7ACC"/>
    <w:rsid w:val="004320C0"/>
    <w:rsid w:val="004B6393"/>
    <w:rsid w:val="00551146"/>
    <w:rsid w:val="00557553"/>
    <w:rsid w:val="00566A3F"/>
    <w:rsid w:val="007C347B"/>
    <w:rsid w:val="00812A05"/>
    <w:rsid w:val="00820512"/>
    <w:rsid w:val="008A1628"/>
    <w:rsid w:val="00900F7C"/>
    <w:rsid w:val="0091747E"/>
    <w:rsid w:val="0098061B"/>
    <w:rsid w:val="009E0ADC"/>
    <w:rsid w:val="00B47054"/>
    <w:rsid w:val="00BA6DCD"/>
    <w:rsid w:val="00CB56D0"/>
    <w:rsid w:val="00CE6624"/>
    <w:rsid w:val="00DD1F32"/>
    <w:rsid w:val="00DD5EBB"/>
    <w:rsid w:val="00EE6947"/>
    <w:rsid w:val="00F05295"/>
    <w:rsid w:val="00F53A10"/>
    <w:rsid w:val="00F75E0A"/>
    <w:rsid w:val="00FC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4C92"/>
  <w15:chartTrackingRefBased/>
  <w15:docId w15:val="{052F22BC-7F62-457F-8BE1-3DE37CAE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40C"/>
    <w:pPr>
      <w:ind w:firstLineChars="200" w:firstLine="420"/>
    </w:pPr>
  </w:style>
  <w:style w:type="paragraph" w:styleId="a5">
    <w:name w:val="header"/>
    <w:basedOn w:val="a"/>
    <w:link w:val="a6"/>
    <w:uiPriority w:val="99"/>
    <w:unhideWhenUsed/>
    <w:rsid w:val="00F75E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75E0A"/>
    <w:rPr>
      <w:sz w:val="18"/>
      <w:szCs w:val="18"/>
    </w:rPr>
  </w:style>
  <w:style w:type="paragraph" w:styleId="a7">
    <w:name w:val="footer"/>
    <w:basedOn w:val="a"/>
    <w:link w:val="a8"/>
    <w:uiPriority w:val="99"/>
    <w:unhideWhenUsed/>
    <w:rsid w:val="00F75E0A"/>
    <w:pPr>
      <w:tabs>
        <w:tab w:val="center" w:pos="4153"/>
        <w:tab w:val="right" w:pos="8306"/>
      </w:tabs>
      <w:snapToGrid w:val="0"/>
      <w:jc w:val="left"/>
    </w:pPr>
    <w:rPr>
      <w:sz w:val="18"/>
      <w:szCs w:val="18"/>
    </w:rPr>
  </w:style>
  <w:style w:type="character" w:customStyle="1" w:styleId="a8">
    <w:name w:val="页脚 字符"/>
    <w:basedOn w:val="a0"/>
    <w:link w:val="a7"/>
    <w:uiPriority w:val="99"/>
    <w:rsid w:val="00F75E0A"/>
    <w:rPr>
      <w:sz w:val="18"/>
      <w:szCs w:val="18"/>
    </w:rPr>
  </w:style>
  <w:style w:type="paragraph" w:styleId="a9">
    <w:name w:val="Balloon Text"/>
    <w:basedOn w:val="a"/>
    <w:link w:val="aa"/>
    <w:uiPriority w:val="99"/>
    <w:semiHidden/>
    <w:unhideWhenUsed/>
    <w:rsid w:val="004B6393"/>
    <w:rPr>
      <w:sz w:val="18"/>
      <w:szCs w:val="18"/>
    </w:rPr>
  </w:style>
  <w:style w:type="character" w:customStyle="1" w:styleId="aa">
    <w:name w:val="批注框文本 字符"/>
    <w:basedOn w:val="a0"/>
    <w:link w:val="a9"/>
    <w:uiPriority w:val="99"/>
    <w:semiHidden/>
    <w:rsid w:val="004B63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31A7-19BC-4A53-9328-5017BA44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cp:revision>
  <cp:lastPrinted>2020-03-23T09:24:00Z</cp:lastPrinted>
  <dcterms:created xsi:type="dcterms:W3CDTF">2020-03-22T06:46:00Z</dcterms:created>
  <dcterms:modified xsi:type="dcterms:W3CDTF">2020-03-23T09:50:00Z</dcterms:modified>
</cp:coreProperties>
</file>